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CE84A" w14:textId="1BBC9823" w:rsidR="00AD0133" w:rsidRPr="004E5331" w:rsidRDefault="00AD0133" w:rsidP="00CA1D62">
      <w:pPr>
        <w:rPr>
          <w:rFonts w:ascii="Times New Roman" w:hAnsi="Times New Roman" w:cs="Times New Roman"/>
          <w:noProof/>
          <w:lang w:val="ro-RO"/>
        </w:rPr>
      </w:pPr>
    </w:p>
    <w:p w14:paraId="2D252B64" w14:textId="05FE6968" w:rsidR="007276B3" w:rsidRPr="004E5331" w:rsidRDefault="007276B3" w:rsidP="00BC49DB">
      <w:pPr>
        <w:ind w:left="720" w:hanging="720"/>
        <w:rPr>
          <w:rFonts w:ascii="Times New Roman" w:hAnsi="Times New Roman" w:cs="Times New Roman"/>
          <w:noProof/>
          <w:lang w:val="ro-RO"/>
        </w:rPr>
      </w:pPr>
    </w:p>
    <w:p w14:paraId="0C1E789A" w14:textId="2241BE5D" w:rsidR="007276B3" w:rsidRPr="004E5331" w:rsidRDefault="007276B3" w:rsidP="00BC49DB">
      <w:pPr>
        <w:ind w:left="720" w:hanging="720"/>
        <w:rPr>
          <w:rFonts w:ascii="Times New Roman" w:hAnsi="Times New Roman" w:cs="Times New Roman"/>
          <w:noProof/>
          <w:lang w:val="ro-RO"/>
        </w:rPr>
      </w:pPr>
    </w:p>
    <w:p w14:paraId="4F30CC40" w14:textId="1E18A49E" w:rsidR="007276B3" w:rsidRPr="004E5331" w:rsidRDefault="007276B3" w:rsidP="00BC49DB">
      <w:pPr>
        <w:ind w:left="720" w:hanging="720"/>
        <w:rPr>
          <w:rFonts w:ascii="Times New Roman" w:hAnsi="Times New Roman" w:cs="Times New Roman"/>
          <w:noProof/>
          <w:lang w:val="ro-RO"/>
        </w:rPr>
      </w:pPr>
    </w:p>
    <w:p w14:paraId="3270146C" w14:textId="4938303B" w:rsidR="007276B3" w:rsidRPr="004E5331" w:rsidRDefault="002065D6" w:rsidP="002065D6">
      <w:pPr>
        <w:ind w:left="720" w:hanging="720"/>
        <w:jc w:val="center"/>
        <w:rPr>
          <w:rFonts w:ascii="Times New Roman" w:hAnsi="Times New Roman" w:cs="Times New Roman"/>
          <w:b/>
          <w:bCs/>
          <w:noProof/>
          <w:sz w:val="24"/>
          <w:szCs w:val="24"/>
          <w:lang w:val="ro-RO"/>
        </w:rPr>
      </w:pPr>
      <w:r w:rsidRPr="004E5331">
        <w:rPr>
          <w:rFonts w:ascii="Times New Roman" w:hAnsi="Times New Roman" w:cs="Times New Roman"/>
          <w:b/>
          <w:bCs/>
          <w:noProof/>
          <w:sz w:val="24"/>
          <w:szCs w:val="24"/>
          <w:lang w:val="ro-RO"/>
        </w:rPr>
        <w:t>CAIET DE SARCINI</w:t>
      </w:r>
    </w:p>
    <w:p w14:paraId="0B9F27B8" w14:textId="73C380FA" w:rsidR="002065D6" w:rsidRPr="004E5331" w:rsidRDefault="002065D6" w:rsidP="00BC49DB">
      <w:pPr>
        <w:ind w:left="720" w:hanging="720"/>
        <w:rPr>
          <w:rFonts w:ascii="Times New Roman" w:hAnsi="Times New Roman" w:cs="Times New Roman"/>
          <w:noProof/>
          <w:highlight w:val="yellow"/>
          <w:lang w:val="ro-RO"/>
        </w:rPr>
      </w:pPr>
    </w:p>
    <w:p w14:paraId="329C837B" w14:textId="5EC33793" w:rsidR="002065D6" w:rsidRPr="004E5331" w:rsidRDefault="00CA1D62" w:rsidP="002065D6">
      <w:pPr>
        <w:spacing w:line="276" w:lineRule="auto"/>
        <w:jc w:val="center"/>
        <w:rPr>
          <w:rFonts w:ascii="Times New Roman" w:hAnsi="Times New Roman" w:cs="Times New Roman"/>
          <w:b/>
          <w:noProof/>
          <w:sz w:val="36"/>
          <w:szCs w:val="36"/>
          <w:lang w:val="ro-RO"/>
        </w:rPr>
      </w:pPr>
      <w:r w:rsidRPr="004E5331">
        <w:rPr>
          <w:rFonts w:ascii="Times New Roman" w:hAnsi="Times New Roman" w:cs="Times New Roman"/>
          <w:bCs/>
          <w:i/>
          <w:noProof/>
          <w:sz w:val="36"/>
          <w:szCs w:val="36"/>
          <w:lang w:val="ro-RO" w:eastAsia="de-DE"/>
        </w:rPr>
        <w:t>DELEGAREA GESTIUNII ACTIVITĂȚII DE COLECTARE ȘI TRANSPORT AL DEȘEURILOR DIN JUDEȚULUI HUNEDOARA</w:t>
      </w:r>
      <w:r w:rsidRPr="004E5331">
        <w:rPr>
          <w:rFonts w:ascii="Times New Roman" w:hAnsi="Times New Roman" w:cs="Times New Roman"/>
          <w:b/>
          <w:noProof/>
          <w:sz w:val="36"/>
          <w:szCs w:val="36"/>
          <w:lang w:val="ro-RO"/>
        </w:rPr>
        <w:t xml:space="preserve">, </w:t>
      </w:r>
      <w:r w:rsidRPr="004E5331">
        <w:rPr>
          <w:rFonts w:ascii="Times New Roman" w:hAnsi="Times New Roman" w:cs="Times New Roman"/>
          <w:bCs/>
          <w:i/>
          <w:iCs/>
          <w:noProof/>
          <w:sz w:val="36"/>
          <w:szCs w:val="36"/>
          <w:lang w:val="ro-RO"/>
        </w:rPr>
        <w:t>ZONELE 1-2-3</w:t>
      </w:r>
    </w:p>
    <w:p w14:paraId="2E37ED6F" w14:textId="77777777" w:rsidR="002065D6" w:rsidRPr="004E5331" w:rsidRDefault="002065D6" w:rsidP="00BC49DB">
      <w:pPr>
        <w:ind w:left="720" w:hanging="720"/>
        <w:rPr>
          <w:rFonts w:ascii="Times New Roman" w:hAnsi="Times New Roman" w:cs="Times New Roman"/>
          <w:noProof/>
          <w:lang w:val="ro-RO"/>
        </w:rPr>
      </w:pPr>
    </w:p>
    <w:p w14:paraId="047154B9" w14:textId="0ACBE958" w:rsidR="007276B3" w:rsidRPr="004E5331" w:rsidRDefault="007276B3" w:rsidP="00BC49DB">
      <w:pPr>
        <w:ind w:left="720" w:hanging="720"/>
        <w:rPr>
          <w:rFonts w:ascii="Times New Roman" w:hAnsi="Times New Roman" w:cs="Times New Roman"/>
          <w:noProof/>
          <w:lang w:val="ro-RO"/>
        </w:rPr>
      </w:pPr>
    </w:p>
    <w:p w14:paraId="4BC387EB" w14:textId="27422FFE" w:rsidR="007276B3" w:rsidRPr="004E5331" w:rsidRDefault="007276B3" w:rsidP="00BC49DB">
      <w:pPr>
        <w:ind w:left="720" w:hanging="720"/>
        <w:rPr>
          <w:rFonts w:ascii="Times New Roman" w:hAnsi="Times New Roman" w:cs="Times New Roman"/>
          <w:noProof/>
          <w:lang w:val="ro-RO"/>
        </w:rPr>
      </w:pPr>
    </w:p>
    <w:p w14:paraId="3137F326" w14:textId="4A77C468" w:rsidR="007276B3" w:rsidRPr="004E5331" w:rsidRDefault="007276B3" w:rsidP="00BC49DB">
      <w:pPr>
        <w:ind w:left="720" w:hanging="720"/>
        <w:rPr>
          <w:rFonts w:ascii="Times New Roman" w:hAnsi="Times New Roman" w:cs="Times New Roman"/>
          <w:noProof/>
          <w:lang w:val="ro-RO"/>
        </w:rPr>
      </w:pPr>
    </w:p>
    <w:p w14:paraId="6FB6AE2F" w14:textId="4E452A33" w:rsidR="007276B3" w:rsidRPr="004E5331" w:rsidRDefault="007276B3" w:rsidP="00BC49DB">
      <w:pPr>
        <w:ind w:left="720" w:hanging="720"/>
        <w:rPr>
          <w:rFonts w:ascii="Times New Roman" w:hAnsi="Times New Roman" w:cs="Times New Roman"/>
          <w:noProof/>
          <w:lang w:val="ro-RO"/>
        </w:rPr>
      </w:pPr>
    </w:p>
    <w:p w14:paraId="4E70BA5F" w14:textId="77777777" w:rsidR="007276B3" w:rsidRPr="004E5331" w:rsidRDefault="007276B3" w:rsidP="00BC49DB">
      <w:pPr>
        <w:ind w:left="720" w:hanging="720"/>
        <w:rPr>
          <w:rFonts w:ascii="Times New Roman" w:hAnsi="Times New Roman" w:cs="Times New Roman"/>
          <w:noProof/>
          <w:lang w:val="ro-RO"/>
        </w:rPr>
      </w:pPr>
    </w:p>
    <w:p w14:paraId="5052ED9B" w14:textId="18722EE0" w:rsidR="007276B3" w:rsidRPr="004E5331" w:rsidRDefault="007276B3" w:rsidP="00BC49DB">
      <w:pPr>
        <w:ind w:left="720" w:hanging="720"/>
        <w:rPr>
          <w:rFonts w:ascii="Times New Roman" w:hAnsi="Times New Roman" w:cs="Times New Roman"/>
          <w:noProof/>
          <w:lang w:val="ro-RO"/>
        </w:rPr>
      </w:pPr>
    </w:p>
    <w:p w14:paraId="1E29C514" w14:textId="06B9C30B" w:rsidR="00FB36C5" w:rsidRPr="004E5331" w:rsidRDefault="007276B3" w:rsidP="00FB36C5">
      <w:pPr>
        <w:pStyle w:val="ListParagraph1"/>
        <w:shd w:val="clear" w:color="auto" w:fill="D9D9D9" w:themeFill="background1" w:themeFillShade="D9"/>
        <w:rPr>
          <w:b/>
          <w:bCs/>
          <w:noProof/>
          <w:sz w:val="32"/>
          <w:szCs w:val="32"/>
          <w:lang w:val="ro-RO"/>
        </w:rPr>
      </w:pPr>
      <w:r w:rsidRPr="004E5331">
        <w:rPr>
          <w:b/>
          <w:bCs/>
          <w:noProof/>
          <w:sz w:val="32"/>
          <w:szCs w:val="32"/>
          <w:lang w:val="ro-RO"/>
        </w:rPr>
        <w:t>Autoritate Contractantă:</w:t>
      </w:r>
    </w:p>
    <w:p w14:paraId="1F7C3977" w14:textId="77777777" w:rsidR="00FB36C5" w:rsidRPr="004E5331" w:rsidRDefault="00FB36C5" w:rsidP="00FB36C5">
      <w:pPr>
        <w:pStyle w:val="ListParagraph1"/>
        <w:shd w:val="clear" w:color="auto" w:fill="D9D9D9" w:themeFill="background1" w:themeFillShade="D9"/>
        <w:rPr>
          <w:b/>
          <w:bCs/>
          <w:noProof/>
          <w:sz w:val="32"/>
          <w:szCs w:val="32"/>
          <w:lang w:val="ro-RO"/>
        </w:rPr>
      </w:pPr>
    </w:p>
    <w:p w14:paraId="287C9132" w14:textId="59E60B2E" w:rsidR="007276B3" w:rsidRPr="004E5331" w:rsidRDefault="00843C52" w:rsidP="00FB36C5">
      <w:pPr>
        <w:pStyle w:val="ListParagraph1"/>
        <w:shd w:val="clear" w:color="auto" w:fill="D9D9D9" w:themeFill="background1" w:themeFillShade="D9"/>
        <w:jc w:val="center"/>
        <w:rPr>
          <w:b/>
          <w:bCs/>
          <w:i/>
          <w:iCs/>
          <w:noProof/>
          <w:sz w:val="32"/>
          <w:szCs w:val="32"/>
          <w:lang w:val="ro-RO"/>
        </w:rPr>
      </w:pPr>
      <w:r w:rsidRPr="004E5331">
        <w:rPr>
          <w:b/>
          <w:bCs/>
          <w:i/>
          <w:iCs/>
          <w:noProof/>
          <w:sz w:val="32"/>
          <w:szCs w:val="32"/>
          <w:lang w:val="ro-RO"/>
        </w:rPr>
        <w:t>Asociația</w:t>
      </w:r>
      <w:r w:rsidR="00FB36C5" w:rsidRPr="004E5331">
        <w:rPr>
          <w:b/>
          <w:bCs/>
          <w:i/>
          <w:iCs/>
          <w:noProof/>
          <w:sz w:val="32"/>
          <w:szCs w:val="32"/>
          <w:lang w:val="ro-RO"/>
        </w:rPr>
        <w:t xml:space="preserve"> de Dezvoltare Intercomunitară </w:t>
      </w:r>
      <w:r w:rsidR="00CA1D62" w:rsidRPr="004E5331">
        <w:rPr>
          <w:b/>
          <w:bCs/>
          <w:i/>
          <w:iCs/>
          <w:noProof/>
          <w:sz w:val="32"/>
          <w:szCs w:val="32"/>
          <w:lang w:val="ro-RO"/>
        </w:rPr>
        <w:t>Sistemul Integrat de Gestionare a Deșeurilor Hunedoara</w:t>
      </w:r>
    </w:p>
    <w:p w14:paraId="6F7CF980" w14:textId="77777777" w:rsidR="007276B3" w:rsidRPr="004E5331" w:rsidRDefault="007276B3" w:rsidP="00BC49DB">
      <w:pPr>
        <w:ind w:left="720" w:hanging="720"/>
        <w:rPr>
          <w:rFonts w:ascii="Times New Roman" w:hAnsi="Times New Roman" w:cs="Times New Roman"/>
          <w:noProof/>
          <w:lang w:val="ro-RO"/>
        </w:rPr>
      </w:pPr>
    </w:p>
    <w:p w14:paraId="7E96A2BB" w14:textId="73EDD4E5" w:rsidR="00AD0133" w:rsidRPr="004E5331" w:rsidRDefault="00AD0133" w:rsidP="00BC49DB">
      <w:pPr>
        <w:ind w:left="720" w:hanging="720"/>
        <w:rPr>
          <w:rFonts w:ascii="Times New Roman" w:hAnsi="Times New Roman" w:cs="Times New Roman"/>
          <w:noProof/>
          <w:lang w:val="ro-RO"/>
        </w:rPr>
      </w:pPr>
    </w:p>
    <w:p w14:paraId="060D43DD" w14:textId="45F133B3" w:rsidR="00AD0133" w:rsidRPr="004E5331" w:rsidRDefault="00AD0133" w:rsidP="00BC49DB">
      <w:pPr>
        <w:ind w:left="720" w:hanging="720"/>
        <w:rPr>
          <w:rFonts w:ascii="Times New Roman" w:hAnsi="Times New Roman" w:cs="Times New Roman"/>
          <w:noProof/>
          <w:lang w:val="ro-RO"/>
        </w:rPr>
      </w:pPr>
    </w:p>
    <w:p w14:paraId="51593FA1" w14:textId="67EAE904" w:rsidR="00AD0133" w:rsidRPr="004E5331" w:rsidRDefault="00AD0133" w:rsidP="00BC49DB">
      <w:pPr>
        <w:ind w:left="720" w:hanging="720"/>
        <w:rPr>
          <w:rFonts w:ascii="Times New Roman" w:hAnsi="Times New Roman" w:cs="Times New Roman"/>
          <w:noProof/>
          <w:lang w:val="ro-RO"/>
        </w:rPr>
      </w:pPr>
    </w:p>
    <w:p w14:paraId="1081E56E" w14:textId="793601AC" w:rsidR="007276B3" w:rsidRPr="004E5331" w:rsidRDefault="00CA1D62" w:rsidP="007276B3">
      <w:pPr>
        <w:rPr>
          <w:rFonts w:ascii="Times New Roman" w:hAnsi="Times New Roman" w:cs="Times New Roman"/>
          <w:noProof/>
          <w:lang w:val="ro-RO"/>
        </w:rPr>
      </w:pPr>
      <w:r w:rsidRPr="004E5331">
        <w:rPr>
          <w:rFonts w:ascii="Times New Roman" w:hAnsi="Times New Roman" w:cs="Times New Roman"/>
          <w:noProof/>
          <w:lang w:val="ro-RO"/>
        </w:rPr>
        <w:br w:type="page"/>
      </w:r>
    </w:p>
    <w:p w14:paraId="5FAB3B04" w14:textId="77777777" w:rsidR="00296121" w:rsidRPr="004E5331" w:rsidRDefault="00296121">
      <w:pPr>
        <w:rPr>
          <w:rFonts w:ascii="Times New Roman" w:hAnsi="Times New Roman" w:cs="Times New Roman"/>
          <w:noProof/>
          <w:lang w:val="ro-RO"/>
        </w:rPr>
      </w:pPr>
    </w:p>
    <w:tbl>
      <w:tblPr>
        <w:tblW w:w="5325"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26"/>
        <w:gridCol w:w="8015"/>
      </w:tblGrid>
      <w:tr w:rsidR="00296121" w:rsidRPr="006F1DC5" w14:paraId="000BFEB0" w14:textId="77777777" w:rsidTr="00483BB6">
        <w:trPr>
          <w:trHeight w:val="831"/>
          <w:jc w:val="center"/>
        </w:trPr>
        <w:tc>
          <w:tcPr>
            <w:tcW w:w="1087" w:type="pct"/>
            <w:tcBorders>
              <w:top w:val="double" w:sz="4" w:space="0" w:color="auto"/>
            </w:tcBorders>
            <w:tcMar>
              <w:top w:w="57" w:type="dxa"/>
              <w:bottom w:w="57" w:type="dxa"/>
            </w:tcMar>
          </w:tcPr>
          <w:p w14:paraId="610F7C0A" w14:textId="77777777" w:rsidR="00296121" w:rsidRPr="005E1EC1" w:rsidRDefault="00296121" w:rsidP="00296121">
            <w:pPr>
              <w:contextualSpacing/>
              <w:rPr>
                <w:rFonts w:ascii="Times New Roman" w:hAnsi="Times New Roman" w:cs="Times New Roman"/>
                <w:b/>
                <w:sz w:val="20"/>
                <w:szCs w:val="20"/>
                <w:lang w:val="ro-RO" w:eastAsia="de-DE"/>
              </w:rPr>
            </w:pPr>
            <w:r w:rsidRPr="005E1EC1">
              <w:rPr>
                <w:rFonts w:ascii="Times New Roman" w:hAnsi="Times New Roman" w:cs="Times New Roman"/>
                <w:b/>
                <w:sz w:val="20"/>
                <w:szCs w:val="20"/>
                <w:lang w:val="ro-RO" w:eastAsia="de-DE"/>
              </w:rPr>
              <w:t>Titlul Contractului:</w:t>
            </w:r>
          </w:p>
        </w:tc>
        <w:tc>
          <w:tcPr>
            <w:tcW w:w="3913" w:type="pct"/>
            <w:tcBorders>
              <w:top w:val="double" w:sz="4" w:space="0" w:color="auto"/>
              <w:bottom w:val="single" w:sz="4" w:space="0" w:color="auto"/>
            </w:tcBorders>
            <w:tcMar>
              <w:top w:w="57" w:type="dxa"/>
              <w:bottom w:w="57" w:type="dxa"/>
            </w:tcMar>
            <w:vAlign w:val="center"/>
          </w:tcPr>
          <w:p w14:paraId="2A16797B" w14:textId="77777777" w:rsidR="00296121" w:rsidRPr="005E1EC1" w:rsidRDefault="00296121" w:rsidP="00296121">
            <w:pPr>
              <w:spacing w:line="276" w:lineRule="auto"/>
              <w:rPr>
                <w:rFonts w:ascii="Times New Roman" w:hAnsi="Times New Roman" w:cs="Times New Roman"/>
                <w:b/>
                <w:i/>
                <w:szCs w:val="24"/>
                <w:lang w:val="ro-RO"/>
              </w:rPr>
            </w:pPr>
            <w:r w:rsidRPr="005E1EC1">
              <w:rPr>
                <w:rFonts w:ascii="Times New Roman" w:hAnsi="Times New Roman" w:cs="Times New Roman"/>
                <w:b/>
                <w:i/>
                <w:szCs w:val="24"/>
                <w:lang w:val="ro-RO"/>
              </w:rPr>
              <w:t>Actualizare Studiu de Oportunitate pentru Delegarea Serviciilor de Operare SMID Județul Hunedoara</w:t>
            </w:r>
          </w:p>
          <w:p w14:paraId="3B3F2219" w14:textId="77777777" w:rsidR="00296121" w:rsidRPr="005E1EC1" w:rsidRDefault="00296121" w:rsidP="00296121">
            <w:pPr>
              <w:contextualSpacing/>
              <w:rPr>
                <w:rFonts w:ascii="Times New Roman" w:hAnsi="Times New Roman" w:cs="Times New Roman"/>
                <w:i/>
                <w:sz w:val="20"/>
                <w:szCs w:val="20"/>
                <w:lang w:val="ro-RO" w:eastAsia="de-DE"/>
              </w:rPr>
            </w:pPr>
          </w:p>
        </w:tc>
      </w:tr>
      <w:tr w:rsidR="00296121" w:rsidRPr="004E5331" w14:paraId="7F01D2C3" w14:textId="77777777" w:rsidTr="00483BB6">
        <w:trPr>
          <w:jc w:val="center"/>
        </w:trPr>
        <w:tc>
          <w:tcPr>
            <w:tcW w:w="1087" w:type="pct"/>
            <w:tcMar>
              <w:top w:w="57" w:type="dxa"/>
              <w:bottom w:w="57" w:type="dxa"/>
            </w:tcMar>
          </w:tcPr>
          <w:p w14:paraId="6736651A" w14:textId="77777777" w:rsidR="00296121" w:rsidRPr="005E1EC1" w:rsidRDefault="00296121" w:rsidP="00296121">
            <w:pPr>
              <w:contextualSpacing/>
              <w:rPr>
                <w:rFonts w:ascii="Times New Roman" w:hAnsi="Times New Roman" w:cs="Times New Roman"/>
                <w:b/>
                <w:sz w:val="20"/>
                <w:szCs w:val="20"/>
                <w:lang w:val="ro-RO" w:eastAsia="de-DE"/>
              </w:rPr>
            </w:pPr>
            <w:r w:rsidRPr="005E1EC1">
              <w:rPr>
                <w:rFonts w:ascii="Times New Roman" w:hAnsi="Times New Roman" w:cs="Times New Roman"/>
                <w:b/>
                <w:sz w:val="20"/>
                <w:szCs w:val="20"/>
                <w:lang w:val="ro-RO" w:eastAsia="de-DE"/>
              </w:rPr>
              <w:t>Nr. Contract:</w:t>
            </w:r>
          </w:p>
          <w:p w14:paraId="2CD17502" w14:textId="77777777" w:rsidR="00296121" w:rsidRPr="005E1EC1" w:rsidRDefault="00296121" w:rsidP="00296121">
            <w:pPr>
              <w:contextualSpacing/>
              <w:rPr>
                <w:rFonts w:ascii="Times New Roman" w:hAnsi="Times New Roman" w:cs="Times New Roman"/>
                <w:b/>
                <w:sz w:val="20"/>
                <w:szCs w:val="20"/>
                <w:lang w:val="ro-RO" w:eastAsia="de-DE"/>
              </w:rPr>
            </w:pPr>
          </w:p>
        </w:tc>
        <w:tc>
          <w:tcPr>
            <w:tcW w:w="3913" w:type="pct"/>
            <w:tcBorders>
              <w:top w:val="single" w:sz="4" w:space="0" w:color="auto"/>
            </w:tcBorders>
            <w:tcMar>
              <w:top w:w="57" w:type="dxa"/>
              <w:bottom w:w="57" w:type="dxa"/>
            </w:tcMar>
            <w:vAlign w:val="center"/>
          </w:tcPr>
          <w:p w14:paraId="7A8297AD"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13/25.06.2021</w:t>
            </w:r>
          </w:p>
        </w:tc>
      </w:tr>
      <w:tr w:rsidR="00296121" w:rsidRPr="004E5331" w14:paraId="012914D9" w14:textId="77777777" w:rsidTr="00483BB6">
        <w:trPr>
          <w:jc w:val="center"/>
        </w:trPr>
        <w:tc>
          <w:tcPr>
            <w:tcW w:w="1087" w:type="pct"/>
            <w:tcMar>
              <w:top w:w="57" w:type="dxa"/>
              <w:bottom w:w="57" w:type="dxa"/>
            </w:tcMar>
          </w:tcPr>
          <w:p w14:paraId="03FF7A0E" w14:textId="77777777" w:rsidR="00296121" w:rsidRPr="005E1EC1" w:rsidRDefault="00296121" w:rsidP="00296121">
            <w:pPr>
              <w:contextualSpacing/>
              <w:rPr>
                <w:rFonts w:ascii="Times New Roman" w:hAnsi="Times New Roman" w:cs="Times New Roman"/>
                <w:b/>
                <w:sz w:val="20"/>
                <w:szCs w:val="20"/>
                <w:lang w:val="ro-RO" w:eastAsia="de-DE"/>
              </w:rPr>
            </w:pPr>
            <w:r w:rsidRPr="005E1EC1">
              <w:rPr>
                <w:rFonts w:ascii="Times New Roman" w:hAnsi="Times New Roman" w:cs="Times New Roman"/>
                <w:b/>
                <w:sz w:val="20"/>
                <w:szCs w:val="20"/>
                <w:lang w:val="ro-RO" w:eastAsia="de-DE"/>
              </w:rPr>
              <w:t>Beneficiar:</w:t>
            </w:r>
          </w:p>
          <w:p w14:paraId="7AFA1E42" w14:textId="77777777" w:rsidR="00296121" w:rsidRPr="005E1EC1" w:rsidRDefault="00296121" w:rsidP="00296121">
            <w:pPr>
              <w:contextualSpacing/>
              <w:rPr>
                <w:rFonts w:ascii="Times New Roman" w:hAnsi="Times New Roman" w:cs="Times New Roman"/>
                <w:b/>
                <w:sz w:val="20"/>
                <w:szCs w:val="20"/>
                <w:lang w:val="ro-RO" w:eastAsia="de-DE"/>
              </w:rPr>
            </w:pPr>
            <w:r w:rsidRPr="005E1EC1">
              <w:rPr>
                <w:rFonts w:ascii="Times New Roman" w:hAnsi="Times New Roman" w:cs="Times New Roman"/>
                <w:b/>
                <w:sz w:val="20"/>
                <w:szCs w:val="20"/>
                <w:lang w:val="ro-RO" w:eastAsia="de-DE"/>
              </w:rPr>
              <w:t>Reprezentant legal:</w:t>
            </w:r>
          </w:p>
          <w:p w14:paraId="6867CC80" w14:textId="77777777" w:rsidR="00296121" w:rsidRPr="005E1EC1" w:rsidRDefault="00296121" w:rsidP="00296121">
            <w:pPr>
              <w:contextualSpacing/>
              <w:rPr>
                <w:rFonts w:ascii="Times New Roman" w:hAnsi="Times New Roman" w:cs="Times New Roman"/>
                <w:b/>
                <w:sz w:val="20"/>
                <w:szCs w:val="20"/>
                <w:lang w:val="ro-RO" w:eastAsia="de-DE"/>
              </w:rPr>
            </w:pPr>
            <w:r w:rsidRPr="005E1EC1">
              <w:rPr>
                <w:rFonts w:ascii="Times New Roman" w:hAnsi="Times New Roman" w:cs="Times New Roman"/>
                <w:b/>
                <w:sz w:val="20"/>
                <w:szCs w:val="20"/>
                <w:lang w:val="ro-RO" w:eastAsia="de-DE"/>
              </w:rPr>
              <w:t>Adresă:</w:t>
            </w:r>
          </w:p>
          <w:p w14:paraId="711D3485" w14:textId="77777777" w:rsidR="00296121" w:rsidRPr="005E1EC1" w:rsidRDefault="00296121" w:rsidP="00296121">
            <w:pPr>
              <w:contextualSpacing/>
              <w:rPr>
                <w:rFonts w:ascii="Times New Roman" w:hAnsi="Times New Roman" w:cs="Times New Roman"/>
                <w:b/>
                <w:sz w:val="20"/>
                <w:szCs w:val="20"/>
                <w:lang w:val="ro-RO" w:eastAsia="de-DE"/>
              </w:rPr>
            </w:pPr>
            <w:r w:rsidRPr="005E1EC1">
              <w:rPr>
                <w:rFonts w:ascii="Times New Roman" w:hAnsi="Times New Roman" w:cs="Times New Roman"/>
                <w:b/>
                <w:sz w:val="20"/>
                <w:szCs w:val="20"/>
                <w:lang w:val="ro-RO" w:eastAsia="de-DE"/>
              </w:rPr>
              <w:t>Telefon/ Fax</w:t>
            </w:r>
          </w:p>
        </w:tc>
        <w:tc>
          <w:tcPr>
            <w:tcW w:w="3913" w:type="pct"/>
            <w:tcBorders>
              <w:top w:val="single" w:sz="4" w:space="0" w:color="auto"/>
              <w:bottom w:val="single" w:sz="4" w:space="0" w:color="auto"/>
            </w:tcBorders>
            <w:tcMar>
              <w:top w:w="57" w:type="dxa"/>
              <w:bottom w:w="57" w:type="dxa"/>
            </w:tcMar>
          </w:tcPr>
          <w:p w14:paraId="0874D359"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 xml:space="preserve">ADI SIGD Hunedoara </w:t>
            </w:r>
          </w:p>
          <w:p w14:paraId="04DCA8B8"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Dan STOIAN</w:t>
            </w:r>
          </w:p>
          <w:p w14:paraId="204154D7"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Piaţa Unirii nr. 9, Clădirea Minvest, Deva, Romȃnia</w:t>
            </w:r>
          </w:p>
          <w:p w14:paraId="05608637"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+40354113598</w:t>
            </w:r>
          </w:p>
          <w:p w14:paraId="630991BE" w14:textId="77777777" w:rsidR="00296121" w:rsidRPr="005E1EC1" w:rsidRDefault="00296121" w:rsidP="00296121">
            <w:pPr>
              <w:contextualSpacing/>
              <w:rPr>
                <w:rFonts w:ascii="Times New Roman" w:hAnsi="Times New Roman" w:cs="Times New Roman"/>
                <w:i/>
                <w:sz w:val="20"/>
                <w:szCs w:val="20"/>
                <w:lang w:val="ro-RO" w:eastAsia="de-DE"/>
              </w:rPr>
            </w:pPr>
          </w:p>
        </w:tc>
      </w:tr>
      <w:tr w:rsidR="00296121" w:rsidRPr="004E5331" w14:paraId="2C004C48" w14:textId="77777777" w:rsidTr="00483BB6">
        <w:trPr>
          <w:jc w:val="center"/>
        </w:trPr>
        <w:tc>
          <w:tcPr>
            <w:tcW w:w="1087" w:type="pct"/>
            <w:tcMar>
              <w:top w:w="57" w:type="dxa"/>
              <w:bottom w:w="57" w:type="dxa"/>
            </w:tcMar>
          </w:tcPr>
          <w:p w14:paraId="20116EBF" w14:textId="77777777" w:rsidR="00296121" w:rsidRPr="005E1EC1" w:rsidRDefault="00296121" w:rsidP="00296121">
            <w:pPr>
              <w:contextualSpacing/>
              <w:rPr>
                <w:rFonts w:ascii="Times New Roman" w:hAnsi="Times New Roman" w:cs="Times New Roman"/>
                <w:b/>
                <w:sz w:val="20"/>
                <w:szCs w:val="20"/>
                <w:lang w:val="ro-RO" w:eastAsia="de-DE"/>
              </w:rPr>
            </w:pPr>
            <w:r w:rsidRPr="005E1EC1">
              <w:rPr>
                <w:rFonts w:ascii="Times New Roman" w:hAnsi="Times New Roman" w:cs="Times New Roman"/>
                <w:b/>
                <w:sz w:val="20"/>
                <w:szCs w:val="20"/>
                <w:lang w:val="ro-RO" w:eastAsia="de-DE"/>
              </w:rPr>
              <w:t>Elaborator :</w:t>
            </w:r>
          </w:p>
          <w:p w14:paraId="57D26BC7" w14:textId="77777777" w:rsidR="00296121" w:rsidRPr="005E1EC1" w:rsidRDefault="00296121" w:rsidP="00296121">
            <w:pPr>
              <w:contextualSpacing/>
              <w:rPr>
                <w:rFonts w:ascii="Times New Roman" w:hAnsi="Times New Roman" w:cs="Times New Roman"/>
                <w:b/>
                <w:sz w:val="20"/>
                <w:szCs w:val="20"/>
                <w:lang w:val="ro-RO" w:eastAsia="de-DE"/>
              </w:rPr>
            </w:pPr>
          </w:p>
          <w:p w14:paraId="3E7DA731" w14:textId="77777777" w:rsidR="00296121" w:rsidRPr="005E1EC1" w:rsidRDefault="00296121" w:rsidP="00296121">
            <w:pPr>
              <w:contextualSpacing/>
              <w:rPr>
                <w:rFonts w:ascii="Times New Roman" w:hAnsi="Times New Roman" w:cs="Times New Roman"/>
                <w:b/>
                <w:sz w:val="20"/>
                <w:szCs w:val="20"/>
                <w:lang w:val="ro-RO" w:eastAsia="de-DE"/>
              </w:rPr>
            </w:pPr>
            <w:r w:rsidRPr="005E1EC1">
              <w:rPr>
                <w:rFonts w:ascii="Times New Roman" w:hAnsi="Times New Roman" w:cs="Times New Roman"/>
                <w:b/>
                <w:sz w:val="20"/>
                <w:szCs w:val="20"/>
                <w:lang w:val="ro-RO" w:eastAsia="de-DE"/>
              </w:rPr>
              <w:t>Reprezentant legal:</w:t>
            </w:r>
          </w:p>
          <w:p w14:paraId="7583E88D" w14:textId="77777777" w:rsidR="00296121" w:rsidRPr="005E1EC1" w:rsidRDefault="00296121" w:rsidP="00296121">
            <w:pPr>
              <w:contextualSpacing/>
              <w:rPr>
                <w:rFonts w:ascii="Times New Roman" w:hAnsi="Times New Roman" w:cs="Times New Roman"/>
                <w:b/>
                <w:sz w:val="20"/>
                <w:szCs w:val="20"/>
                <w:lang w:val="ro-RO" w:eastAsia="de-DE"/>
              </w:rPr>
            </w:pPr>
            <w:r w:rsidRPr="005E1EC1">
              <w:rPr>
                <w:rFonts w:ascii="Times New Roman" w:hAnsi="Times New Roman" w:cs="Times New Roman"/>
                <w:b/>
                <w:sz w:val="20"/>
                <w:szCs w:val="20"/>
                <w:lang w:val="ro-RO" w:eastAsia="de-DE"/>
              </w:rPr>
              <w:t>Adresă:</w:t>
            </w:r>
          </w:p>
          <w:p w14:paraId="607D5CAF" w14:textId="77777777" w:rsidR="00296121" w:rsidRPr="005E1EC1" w:rsidRDefault="00296121" w:rsidP="00296121">
            <w:pPr>
              <w:contextualSpacing/>
              <w:rPr>
                <w:rFonts w:ascii="Times New Roman" w:hAnsi="Times New Roman" w:cs="Times New Roman"/>
                <w:b/>
                <w:sz w:val="20"/>
                <w:szCs w:val="20"/>
                <w:lang w:val="ro-RO" w:eastAsia="de-DE"/>
              </w:rPr>
            </w:pPr>
            <w:r w:rsidRPr="005E1EC1">
              <w:rPr>
                <w:rFonts w:ascii="Times New Roman" w:hAnsi="Times New Roman" w:cs="Times New Roman"/>
                <w:b/>
                <w:sz w:val="20"/>
                <w:szCs w:val="20"/>
                <w:lang w:val="ro-RO" w:eastAsia="de-DE"/>
              </w:rPr>
              <w:t>Telefon/ Fax / E-mail::</w:t>
            </w:r>
          </w:p>
        </w:tc>
        <w:tc>
          <w:tcPr>
            <w:tcW w:w="3913" w:type="pct"/>
            <w:tcBorders>
              <w:top w:val="single" w:sz="4" w:space="0" w:color="auto"/>
              <w:bottom w:val="nil"/>
            </w:tcBorders>
            <w:tcMar>
              <w:top w:w="57" w:type="dxa"/>
              <w:bottom w:w="57" w:type="dxa"/>
            </w:tcMar>
          </w:tcPr>
          <w:p w14:paraId="4459A254" w14:textId="77777777" w:rsidR="00296121" w:rsidRPr="005E1EC1" w:rsidRDefault="00296121" w:rsidP="00296121">
            <w:pPr>
              <w:contextualSpacing/>
              <w:rPr>
                <w:rFonts w:ascii="Times New Roman" w:hAnsi="Times New Roman" w:cs="Times New Roman"/>
                <w:b/>
                <w:i/>
                <w:sz w:val="20"/>
                <w:szCs w:val="20"/>
                <w:lang w:val="ro-RO" w:eastAsia="de-DE"/>
              </w:rPr>
            </w:pPr>
            <w:r w:rsidRPr="005E1EC1">
              <w:rPr>
                <w:rFonts w:ascii="Times New Roman" w:hAnsi="Times New Roman" w:cs="Times New Roman"/>
                <w:b/>
                <w:i/>
                <w:sz w:val="20"/>
                <w:szCs w:val="20"/>
                <w:lang w:val="ro-RO" w:eastAsia="de-DE"/>
              </w:rPr>
              <w:t>SC EPMC Consulting SRL</w:t>
            </w:r>
          </w:p>
          <w:p w14:paraId="3DB55AEA" w14:textId="77777777" w:rsidR="00296121" w:rsidRPr="005E1EC1" w:rsidRDefault="00296121" w:rsidP="00296121">
            <w:pPr>
              <w:contextualSpacing/>
              <w:rPr>
                <w:rFonts w:ascii="Times New Roman" w:hAnsi="Times New Roman" w:cs="Times New Roman"/>
                <w:i/>
                <w:sz w:val="20"/>
                <w:szCs w:val="20"/>
                <w:lang w:val="ro-RO" w:eastAsia="de-DE"/>
              </w:rPr>
            </w:pPr>
          </w:p>
          <w:p w14:paraId="716D9A26"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 xml:space="preserve">Cristina Iuliana CORPODEAN </w:t>
            </w:r>
          </w:p>
          <w:p w14:paraId="14BF872A"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Str. Fagului nr.11, 400483, Cluj-Napoca, România</w:t>
            </w:r>
          </w:p>
          <w:p w14:paraId="12B10458"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 xml:space="preserve">+40264 411 894; </w:t>
            </w:r>
            <w:hyperlink r:id="rId8" w:history="1">
              <w:r w:rsidRPr="005E1EC1">
                <w:rPr>
                  <w:rFonts w:ascii="Times New Roman" w:hAnsi="Times New Roman" w:cs="Times New Roman"/>
                  <w:i/>
                  <w:color w:val="000000" w:themeColor="text1"/>
                  <w:sz w:val="20"/>
                  <w:szCs w:val="20"/>
                  <w:lang w:val="ro-RO" w:eastAsia="de-DE"/>
                </w:rPr>
                <w:t>office@epmc.ro</w:t>
              </w:r>
            </w:hyperlink>
            <w:r w:rsidRPr="005E1EC1">
              <w:rPr>
                <w:rFonts w:ascii="Times New Roman" w:hAnsi="Times New Roman" w:cs="Times New Roman"/>
                <w:i/>
                <w:color w:val="000000" w:themeColor="text1"/>
                <w:sz w:val="20"/>
                <w:szCs w:val="20"/>
                <w:lang w:val="ro-RO" w:eastAsia="de-DE"/>
              </w:rPr>
              <w:t xml:space="preserve"> </w:t>
            </w:r>
          </w:p>
        </w:tc>
      </w:tr>
      <w:tr w:rsidR="00296121" w:rsidRPr="004E5331" w14:paraId="5057A520" w14:textId="77777777" w:rsidTr="00483BB6">
        <w:trPr>
          <w:jc w:val="center"/>
        </w:trPr>
        <w:tc>
          <w:tcPr>
            <w:tcW w:w="1087" w:type="pct"/>
            <w:tcBorders>
              <w:bottom w:val="double" w:sz="4" w:space="0" w:color="auto"/>
            </w:tcBorders>
            <w:tcMar>
              <w:top w:w="57" w:type="dxa"/>
              <w:bottom w:w="57" w:type="dxa"/>
            </w:tcMar>
          </w:tcPr>
          <w:p w14:paraId="227B355C" w14:textId="77777777" w:rsidR="00296121" w:rsidRPr="005E1EC1" w:rsidRDefault="00296121" w:rsidP="00296121">
            <w:pPr>
              <w:contextualSpacing/>
              <w:rPr>
                <w:rFonts w:ascii="Times New Roman" w:hAnsi="Times New Roman" w:cs="Times New Roman"/>
                <w:b/>
                <w:sz w:val="20"/>
                <w:szCs w:val="20"/>
                <w:lang w:val="ro-RO" w:eastAsia="de-DE"/>
              </w:rPr>
            </w:pPr>
            <w:r w:rsidRPr="005E1EC1">
              <w:rPr>
                <w:rFonts w:ascii="Times New Roman" w:hAnsi="Times New Roman" w:cs="Times New Roman"/>
                <w:b/>
                <w:sz w:val="20"/>
                <w:szCs w:val="20"/>
                <w:lang w:val="ro-RO" w:eastAsia="de-DE"/>
              </w:rPr>
              <w:t>Coordonator elaborare Studiu</w:t>
            </w:r>
          </w:p>
          <w:p w14:paraId="6BBABDAC" w14:textId="77777777" w:rsidR="00296121" w:rsidRPr="005E1EC1" w:rsidRDefault="00296121" w:rsidP="00296121">
            <w:pPr>
              <w:contextualSpacing/>
              <w:rPr>
                <w:rFonts w:ascii="Times New Roman" w:hAnsi="Times New Roman" w:cs="Times New Roman"/>
                <w:b/>
                <w:sz w:val="20"/>
                <w:szCs w:val="20"/>
                <w:lang w:val="ro-RO" w:eastAsia="de-DE"/>
              </w:rPr>
            </w:pPr>
            <w:r w:rsidRPr="005E1EC1">
              <w:rPr>
                <w:rFonts w:ascii="Times New Roman" w:hAnsi="Times New Roman" w:cs="Times New Roman"/>
                <w:b/>
                <w:sz w:val="20"/>
                <w:szCs w:val="20"/>
                <w:lang w:val="ro-RO" w:eastAsia="de-DE"/>
              </w:rPr>
              <w:t>Telefon, E-mail:</w:t>
            </w:r>
          </w:p>
        </w:tc>
        <w:tc>
          <w:tcPr>
            <w:tcW w:w="3913" w:type="pct"/>
            <w:tcBorders>
              <w:bottom w:val="double" w:sz="4" w:space="0" w:color="auto"/>
            </w:tcBorders>
            <w:tcMar>
              <w:top w:w="57" w:type="dxa"/>
              <w:bottom w:w="57" w:type="dxa"/>
            </w:tcMar>
          </w:tcPr>
          <w:p w14:paraId="760B529D"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Stela ANDREI</w:t>
            </w:r>
          </w:p>
          <w:p w14:paraId="2B6D36DD" w14:textId="77777777" w:rsidR="00296121" w:rsidRPr="005E1EC1" w:rsidRDefault="00296121" w:rsidP="00296121">
            <w:pPr>
              <w:contextualSpacing/>
              <w:rPr>
                <w:rFonts w:ascii="Times New Roman" w:hAnsi="Times New Roman" w:cs="Times New Roman"/>
                <w:i/>
                <w:sz w:val="20"/>
                <w:szCs w:val="20"/>
                <w:lang w:val="ro-RO" w:eastAsia="de-DE"/>
              </w:rPr>
            </w:pPr>
          </w:p>
          <w:p w14:paraId="17DE906F"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 xml:space="preserve">+40727730437 ; </w:t>
            </w:r>
            <w:hyperlink r:id="rId9" w:history="1">
              <w:r w:rsidRPr="005E1EC1">
                <w:rPr>
                  <w:rFonts w:ascii="Times New Roman" w:hAnsi="Times New Roman" w:cs="Times New Roman"/>
                  <w:i/>
                  <w:color w:val="000000" w:themeColor="text1"/>
                  <w:sz w:val="20"/>
                  <w:szCs w:val="20"/>
                  <w:lang w:val="ro-RO" w:eastAsia="de-DE"/>
                </w:rPr>
                <w:t>stela.andrei@epmc.ro</w:t>
              </w:r>
            </w:hyperlink>
            <w:r w:rsidRPr="005E1EC1">
              <w:rPr>
                <w:rFonts w:ascii="Times New Roman" w:hAnsi="Times New Roman" w:cs="Times New Roman"/>
                <w:i/>
                <w:color w:val="000000" w:themeColor="text1"/>
                <w:sz w:val="20"/>
                <w:szCs w:val="20"/>
                <w:lang w:val="ro-RO" w:eastAsia="de-DE"/>
              </w:rPr>
              <w:t xml:space="preserve"> </w:t>
            </w:r>
          </w:p>
        </w:tc>
      </w:tr>
      <w:tr w:rsidR="00296121" w:rsidRPr="004E5331" w14:paraId="4F038580" w14:textId="77777777" w:rsidTr="00483BB6">
        <w:trPr>
          <w:jc w:val="center"/>
        </w:trPr>
        <w:tc>
          <w:tcPr>
            <w:tcW w:w="1087" w:type="pct"/>
            <w:tcBorders>
              <w:left w:val="double" w:sz="4" w:space="0" w:color="auto"/>
              <w:bottom w:val="double" w:sz="4" w:space="0" w:color="auto"/>
            </w:tcBorders>
            <w:tcMar>
              <w:top w:w="57" w:type="dxa"/>
              <w:bottom w:w="57" w:type="dxa"/>
            </w:tcMar>
          </w:tcPr>
          <w:p w14:paraId="4D669C4F" w14:textId="77777777" w:rsidR="00296121" w:rsidRPr="005E1EC1" w:rsidRDefault="00296121" w:rsidP="00296121">
            <w:pPr>
              <w:contextualSpacing/>
              <w:rPr>
                <w:rFonts w:ascii="Times New Roman" w:hAnsi="Times New Roman" w:cs="Times New Roman"/>
                <w:b/>
                <w:sz w:val="20"/>
                <w:szCs w:val="20"/>
                <w:lang w:val="ro-RO" w:eastAsia="de-DE"/>
              </w:rPr>
            </w:pPr>
            <w:r w:rsidRPr="005E1EC1">
              <w:rPr>
                <w:rFonts w:ascii="Times New Roman" w:hAnsi="Times New Roman" w:cs="Times New Roman"/>
                <w:b/>
                <w:sz w:val="20"/>
                <w:szCs w:val="20"/>
                <w:lang w:val="ro-RO" w:eastAsia="de-DE"/>
              </w:rPr>
              <w:t xml:space="preserve">Versiunea </w:t>
            </w:r>
          </w:p>
          <w:p w14:paraId="74875AD0" w14:textId="77777777" w:rsidR="00296121" w:rsidRPr="005E1EC1" w:rsidRDefault="00296121" w:rsidP="00296121">
            <w:pPr>
              <w:contextualSpacing/>
              <w:rPr>
                <w:rFonts w:ascii="Times New Roman" w:hAnsi="Times New Roman" w:cs="Times New Roman"/>
                <w:b/>
                <w:sz w:val="20"/>
                <w:szCs w:val="20"/>
                <w:lang w:val="ro-RO" w:eastAsia="de-DE"/>
              </w:rPr>
            </w:pPr>
            <w:r w:rsidRPr="005E1EC1">
              <w:rPr>
                <w:rFonts w:ascii="Times New Roman" w:hAnsi="Times New Roman" w:cs="Times New Roman"/>
                <w:b/>
                <w:sz w:val="20"/>
                <w:szCs w:val="20"/>
                <w:lang w:val="ro-RO" w:eastAsia="de-DE"/>
              </w:rPr>
              <w:t>Data</w:t>
            </w:r>
          </w:p>
        </w:tc>
        <w:tc>
          <w:tcPr>
            <w:tcW w:w="3913" w:type="pct"/>
            <w:tcBorders>
              <w:bottom w:val="double" w:sz="4" w:space="0" w:color="auto"/>
              <w:right w:val="double" w:sz="4" w:space="0" w:color="auto"/>
            </w:tcBorders>
            <w:tcMar>
              <w:top w:w="57" w:type="dxa"/>
              <w:bottom w:w="57" w:type="dxa"/>
            </w:tcMar>
          </w:tcPr>
          <w:p w14:paraId="07B3CEC8"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Finală</w:t>
            </w:r>
          </w:p>
          <w:p w14:paraId="181093D1" w14:textId="6BD880EF" w:rsidR="00296121" w:rsidRPr="005E1EC1" w:rsidRDefault="00381D4F"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12</w:t>
            </w:r>
            <w:r w:rsidR="00296121" w:rsidRPr="005E1EC1">
              <w:rPr>
                <w:rFonts w:ascii="Times New Roman" w:hAnsi="Times New Roman" w:cs="Times New Roman"/>
                <w:i/>
                <w:sz w:val="20"/>
                <w:szCs w:val="20"/>
                <w:lang w:val="ro-RO" w:eastAsia="de-DE"/>
              </w:rPr>
              <w:t>.04.2022</w:t>
            </w:r>
          </w:p>
        </w:tc>
      </w:tr>
      <w:tr w:rsidR="00296121" w:rsidRPr="004E5331" w14:paraId="4891CF5B" w14:textId="77777777" w:rsidTr="00483BB6">
        <w:trPr>
          <w:jc w:val="center"/>
        </w:trPr>
        <w:tc>
          <w:tcPr>
            <w:tcW w:w="1087" w:type="pct"/>
            <w:tcBorders>
              <w:left w:val="double" w:sz="4" w:space="0" w:color="auto"/>
              <w:bottom w:val="double" w:sz="4" w:space="0" w:color="auto"/>
            </w:tcBorders>
            <w:tcMar>
              <w:top w:w="57" w:type="dxa"/>
              <w:bottom w:w="57" w:type="dxa"/>
            </w:tcMar>
          </w:tcPr>
          <w:p w14:paraId="552571C4" w14:textId="77777777" w:rsidR="00296121" w:rsidRPr="005E1EC1" w:rsidRDefault="00296121" w:rsidP="00296121">
            <w:pPr>
              <w:contextualSpacing/>
              <w:rPr>
                <w:rFonts w:ascii="Times New Roman" w:hAnsi="Times New Roman" w:cs="Times New Roman"/>
                <w:b/>
                <w:sz w:val="20"/>
                <w:szCs w:val="20"/>
                <w:lang w:val="ro-RO" w:eastAsia="de-DE"/>
              </w:rPr>
            </w:pPr>
            <w:r w:rsidRPr="005E1EC1">
              <w:rPr>
                <w:rFonts w:ascii="Times New Roman" w:hAnsi="Times New Roman" w:cs="Times New Roman"/>
                <w:b/>
                <w:sz w:val="20"/>
                <w:szCs w:val="20"/>
                <w:lang w:val="ro-RO" w:eastAsia="de-DE"/>
              </w:rPr>
              <w:t>Autor(i):</w:t>
            </w:r>
          </w:p>
        </w:tc>
        <w:tc>
          <w:tcPr>
            <w:tcW w:w="3913" w:type="pct"/>
            <w:tcBorders>
              <w:bottom w:val="double" w:sz="4" w:space="0" w:color="auto"/>
              <w:right w:val="double" w:sz="4" w:space="0" w:color="auto"/>
            </w:tcBorders>
            <w:tcMar>
              <w:top w:w="57" w:type="dxa"/>
              <w:bottom w:w="57" w:type="dxa"/>
            </w:tcMar>
          </w:tcPr>
          <w:p w14:paraId="188A461F"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Coordonator:                                    Stela Andrei</w:t>
            </w:r>
          </w:p>
          <w:p w14:paraId="0BB0C58B"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Experţi tehnici (mediu, deşeuri):     Adriana Bocian</w:t>
            </w:r>
          </w:p>
          <w:p w14:paraId="17971467"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 xml:space="preserve">                                                          Sebastian Plugaru </w:t>
            </w:r>
          </w:p>
          <w:p w14:paraId="19F68205"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 xml:space="preserve">                                                          Liliana Manulesc</w:t>
            </w:r>
          </w:p>
          <w:p w14:paraId="20E6C20D"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 xml:space="preserve">                                                          Alexandra Mureşan</w:t>
            </w:r>
          </w:p>
          <w:p w14:paraId="4FAF2418"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 xml:space="preserve">Experţi financiari:                           Măriuca Iuga </w:t>
            </w:r>
            <w:r w:rsidRPr="005E1EC1">
              <w:rPr>
                <w:rFonts w:ascii="Times New Roman" w:hAnsi="Times New Roman" w:cs="Times New Roman"/>
                <w:i/>
                <w:color w:val="000000" w:themeColor="text1"/>
                <w:sz w:val="20"/>
                <w:szCs w:val="20"/>
                <w:lang w:val="ro-RO" w:eastAsia="de-DE"/>
              </w:rPr>
              <w:t>Dărăban</w:t>
            </w:r>
          </w:p>
          <w:p w14:paraId="0D088F7A"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 xml:space="preserve">                                                         Anamaria Chiş </w:t>
            </w:r>
          </w:p>
          <w:p w14:paraId="1C74FE3C"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 xml:space="preserve">Expert institutional                         Călin Trelea </w:t>
            </w:r>
          </w:p>
          <w:p w14:paraId="4F49FF24" w14:textId="77777777" w:rsidR="00296121" w:rsidRPr="005E1EC1" w:rsidRDefault="00296121" w:rsidP="00296121">
            <w:pPr>
              <w:contextualSpacing/>
              <w:rPr>
                <w:rFonts w:ascii="Times New Roman" w:hAnsi="Times New Roman" w:cs="Times New Roman"/>
                <w:i/>
                <w:sz w:val="20"/>
                <w:szCs w:val="20"/>
                <w:lang w:val="ro-RO" w:eastAsia="de-DE"/>
              </w:rPr>
            </w:pPr>
          </w:p>
          <w:p w14:paraId="64CDDC85" w14:textId="77777777" w:rsidR="00296121" w:rsidRPr="005E1EC1" w:rsidRDefault="00296121" w:rsidP="00296121">
            <w:pPr>
              <w:contextualSpacing/>
              <w:rPr>
                <w:rFonts w:ascii="Times New Roman" w:hAnsi="Times New Roman" w:cs="Times New Roman"/>
                <w:i/>
                <w:sz w:val="20"/>
                <w:szCs w:val="20"/>
                <w:lang w:val="ro-RO" w:eastAsia="de-DE"/>
              </w:rPr>
            </w:pPr>
            <w:r w:rsidRPr="005E1EC1">
              <w:rPr>
                <w:rFonts w:ascii="Times New Roman" w:hAnsi="Times New Roman" w:cs="Times New Roman"/>
                <w:i/>
                <w:sz w:val="20"/>
                <w:szCs w:val="20"/>
                <w:lang w:val="ro-RO" w:eastAsia="de-DE"/>
              </w:rPr>
              <w:t xml:space="preserve">    </w:t>
            </w:r>
          </w:p>
        </w:tc>
      </w:tr>
    </w:tbl>
    <w:p w14:paraId="7FBEB2DB" w14:textId="77777777" w:rsidR="00296121" w:rsidRPr="004E5331" w:rsidRDefault="00296121">
      <w:pPr>
        <w:rPr>
          <w:rFonts w:ascii="Times New Roman" w:hAnsi="Times New Roman" w:cs="Times New Roman"/>
          <w:noProof/>
          <w:lang w:val="ro-RO"/>
        </w:rPr>
      </w:pPr>
    </w:p>
    <w:p w14:paraId="2C7733E6" w14:textId="77777777" w:rsidR="00296121" w:rsidRPr="0023184D" w:rsidRDefault="00296121">
      <w:pPr>
        <w:rPr>
          <w:rFonts w:ascii="Times New Roman" w:hAnsi="Times New Roman" w:cs="Times New Roman"/>
          <w:noProof/>
          <w:lang w:val="ro-RO"/>
        </w:rPr>
      </w:pPr>
    </w:p>
    <w:p w14:paraId="755D3138" w14:textId="77777777" w:rsidR="00296121" w:rsidRPr="004E5331" w:rsidRDefault="00296121">
      <w:pPr>
        <w:rPr>
          <w:rFonts w:ascii="Times New Roman" w:hAnsi="Times New Roman" w:cs="Times New Roman"/>
          <w:noProof/>
          <w:lang w:val="ro-RO"/>
        </w:rPr>
      </w:pPr>
    </w:p>
    <w:p w14:paraId="1ED2F3BB" w14:textId="77777777" w:rsidR="00296121" w:rsidRPr="004E5331" w:rsidRDefault="00296121">
      <w:pPr>
        <w:rPr>
          <w:rFonts w:ascii="Times New Roman" w:hAnsi="Times New Roman" w:cs="Times New Roman"/>
          <w:noProof/>
          <w:lang w:val="ro-RO"/>
        </w:rPr>
      </w:pPr>
    </w:p>
    <w:p w14:paraId="4764B444" w14:textId="77777777" w:rsidR="00296121" w:rsidRPr="004E5331" w:rsidRDefault="00296121">
      <w:pPr>
        <w:rPr>
          <w:rFonts w:ascii="Times New Roman" w:hAnsi="Times New Roman" w:cs="Times New Roman"/>
          <w:noProof/>
          <w:lang w:val="ro-RO"/>
        </w:rPr>
      </w:pPr>
    </w:p>
    <w:p w14:paraId="1202AFE3" w14:textId="77777777" w:rsidR="00296121" w:rsidRPr="004E5331" w:rsidRDefault="00296121">
      <w:pPr>
        <w:rPr>
          <w:rFonts w:ascii="Times New Roman" w:hAnsi="Times New Roman" w:cs="Times New Roman"/>
          <w:noProof/>
          <w:lang w:val="ro-RO"/>
        </w:rPr>
      </w:pPr>
    </w:p>
    <w:p w14:paraId="27EB1228" w14:textId="7D6475A8" w:rsidR="00296121" w:rsidRPr="004E5331" w:rsidRDefault="00296121">
      <w:pPr>
        <w:rPr>
          <w:rFonts w:ascii="Times New Roman" w:hAnsi="Times New Roman" w:cs="Times New Roman"/>
          <w:noProof/>
          <w:lang w:val="ro-RO"/>
        </w:rPr>
      </w:pPr>
      <w:r w:rsidRPr="004E5331">
        <w:rPr>
          <w:rFonts w:ascii="Times New Roman" w:hAnsi="Times New Roman" w:cs="Times New Roman"/>
          <w:noProof/>
          <w:lang w:val="ro-RO"/>
        </w:rPr>
        <w:br w:type="page"/>
      </w:r>
    </w:p>
    <w:p w14:paraId="0AC29785" w14:textId="77777777" w:rsidR="00296121" w:rsidRPr="004E5331" w:rsidRDefault="00296121" w:rsidP="007276B3">
      <w:pPr>
        <w:rPr>
          <w:rFonts w:ascii="Times New Roman" w:hAnsi="Times New Roman" w:cs="Times New Roman"/>
          <w:noProof/>
          <w:lang w:val="ro-RO"/>
        </w:rPr>
      </w:pPr>
    </w:p>
    <w:sdt>
      <w:sdtPr>
        <w:rPr>
          <w:rFonts w:asciiTheme="minorHAnsi" w:eastAsiaTheme="minorHAnsi" w:hAnsiTheme="minorHAnsi" w:cs="Times New Roman"/>
          <w:b w:val="0"/>
          <w:noProof/>
          <w:color w:val="auto"/>
          <w:sz w:val="22"/>
          <w:szCs w:val="22"/>
          <w:lang w:val="ro-RO"/>
        </w:rPr>
        <w:id w:val="-49077038"/>
        <w:docPartObj>
          <w:docPartGallery w:val="Table of Contents"/>
          <w:docPartUnique/>
        </w:docPartObj>
      </w:sdtPr>
      <w:sdtEndPr>
        <w:rPr>
          <w:bCs/>
        </w:rPr>
      </w:sdtEndPr>
      <w:sdtContent>
        <w:p w14:paraId="76FDAC32" w14:textId="13A9AEEB" w:rsidR="00C36F32" w:rsidRPr="004E5331" w:rsidRDefault="00C36F32" w:rsidP="00992731">
          <w:pPr>
            <w:pStyle w:val="Titlucuprins"/>
            <w:rPr>
              <w:rFonts w:cs="Times New Roman"/>
              <w:noProof/>
              <w:color w:val="auto"/>
              <w:sz w:val="24"/>
              <w:szCs w:val="24"/>
              <w:lang w:val="ro-RO"/>
            </w:rPr>
          </w:pPr>
        </w:p>
        <w:p w14:paraId="16AACE09" w14:textId="2792F3AB" w:rsidR="00FD028F" w:rsidRPr="005E1EC1" w:rsidRDefault="00C36F32">
          <w:pPr>
            <w:pStyle w:val="Cuprins1"/>
            <w:tabs>
              <w:tab w:val="left" w:pos="660"/>
              <w:tab w:val="right" w:leader="dot" w:pos="9390"/>
            </w:tabs>
            <w:rPr>
              <w:rFonts w:ascii="Times New Roman" w:eastAsiaTheme="minorEastAsia" w:hAnsi="Times New Roman" w:cs="Times New Roman"/>
              <w:noProof/>
              <w:lang w:val="ro-RO"/>
            </w:rPr>
          </w:pPr>
          <w:r w:rsidRPr="00E01A1B">
            <w:rPr>
              <w:rFonts w:ascii="Times New Roman" w:hAnsi="Times New Roman" w:cs="Times New Roman"/>
              <w:noProof/>
              <w:lang w:val="ro-RO"/>
            </w:rPr>
            <w:fldChar w:fldCharType="begin"/>
          </w:r>
          <w:r w:rsidRPr="004E5331">
            <w:rPr>
              <w:rFonts w:ascii="Times New Roman" w:hAnsi="Times New Roman" w:cs="Times New Roman"/>
              <w:noProof/>
              <w:lang w:val="ro-RO"/>
            </w:rPr>
            <w:instrText xml:space="preserve"> TOC \o "1-3" \h \z \u </w:instrText>
          </w:r>
          <w:r w:rsidRPr="00E01A1B">
            <w:rPr>
              <w:rFonts w:ascii="Times New Roman" w:hAnsi="Times New Roman" w:cs="Times New Roman"/>
              <w:noProof/>
              <w:lang w:val="ro-RO"/>
            </w:rPr>
            <w:fldChar w:fldCharType="separate"/>
          </w:r>
          <w:hyperlink w:anchor="_Toc100646845" w:history="1">
            <w:r w:rsidR="00FD028F" w:rsidRPr="004E5331">
              <w:rPr>
                <w:rStyle w:val="Hyperlink"/>
                <w:rFonts w:ascii="Times New Roman" w:hAnsi="Times New Roman" w:cs="Times New Roman"/>
                <w:noProof/>
                <w:lang w:val="ro-RO"/>
              </w:rPr>
              <w:t>1.1.</w:t>
            </w:r>
            <w:r w:rsidR="00FD028F" w:rsidRPr="005E1EC1">
              <w:rPr>
                <w:rFonts w:ascii="Times New Roman" w:eastAsiaTheme="minorEastAsia" w:hAnsi="Times New Roman" w:cs="Times New Roman"/>
                <w:noProof/>
                <w:lang w:val="ro-RO"/>
              </w:rPr>
              <w:tab/>
            </w:r>
            <w:r w:rsidR="00FD028F" w:rsidRPr="004E5331">
              <w:rPr>
                <w:rStyle w:val="Hyperlink"/>
                <w:rFonts w:ascii="Times New Roman" w:hAnsi="Times New Roman" w:cs="Times New Roman"/>
                <w:noProof/>
                <w:lang w:val="ro-RO"/>
              </w:rPr>
              <w:t>DATE GENERALE</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_Toc100646845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4</w:t>
            </w:r>
            <w:r w:rsidR="00FD028F" w:rsidRPr="005E1EC1">
              <w:rPr>
                <w:rFonts w:ascii="Times New Roman" w:hAnsi="Times New Roman" w:cs="Times New Roman"/>
                <w:noProof/>
                <w:webHidden/>
                <w:lang w:val="ro-RO"/>
              </w:rPr>
              <w:fldChar w:fldCharType="end"/>
            </w:r>
          </w:hyperlink>
        </w:p>
        <w:p w14:paraId="31AEF1F5" w14:textId="417EC427" w:rsidR="00FD028F" w:rsidRPr="005E1EC1" w:rsidRDefault="005C5349">
          <w:pPr>
            <w:pStyle w:val="Cuprins1"/>
            <w:tabs>
              <w:tab w:val="left" w:pos="660"/>
              <w:tab w:val="right" w:leader="dot" w:pos="9390"/>
            </w:tabs>
            <w:rPr>
              <w:rFonts w:ascii="Times New Roman" w:eastAsiaTheme="minorEastAsia" w:hAnsi="Times New Roman" w:cs="Times New Roman"/>
              <w:noProof/>
              <w:lang w:val="ro-RO"/>
            </w:rPr>
          </w:pPr>
          <w:hyperlink w:anchor="_Toc100646846" w:history="1">
            <w:r w:rsidR="00FD028F" w:rsidRPr="004E5331">
              <w:rPr>
                <w:rStyle w:val="Hyperlink"/>
                <w:rFonts w:ascii="Times New Roman" w:hAnsi="Times New Roman" w:cs="Times New Roman"/>
                <w:noProof/>
                <w:lang w:val="ro-RO"/>
              </w:rPr>
              <w:t>1.2.</w:t>
            </w:r>
            <w:r w:rsidR="00FD028F" w:rsidRPr="005E1EC1">
              <w:rPr>
                <w:rFonts w:ascii="Times New Roman" w:eastAsiaTheme="minorEastAsia" w:hAnsi="Times New Roman" w:cs="Times New Roman"/>
                <w:noProof/>
                <w:lang w:val="ro-RO"/>
              </w:rPr>
              <w:tab/>
            </w:r>
            <w:r w:rsidR="00FD028F" w:rsidRPr="004E5331">
              <w:rPr>
                <w:rStyle w:val="Hyperlink"/>
                <w:rFonts w:ascii="Times New Roman" w:hAnsi="Times New Roman" w:cs="Times New Roman"/>
                <w:noProof/>
                <w:lang w:val="ro-RO"/>
              </w:rPr>
              <w:t>CADRUL LEGISLATIV APLICABIL</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_Toc100646846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7</w:t>
            </w:r>
            <w:r w:rsidR="00FD028F" w:rsidRPr="005E1EC1">
              <w:rPr>
                <w:rFonts w:ascii="Times New Roman" w:hAnsi="Times New Roman" w:cs="Times New Roman"/>
                <w:noProof/>
                <w:webHidden/>
                <w:lang w:val="ro-RO"/>
              </w:rPr>
              <w:fldChar w:fldCharType="end"/>
            </w:r>
          </w:hyperlink>
        </w:p>
        <w:p w14:paraId="1F8510CF" w14:textId="77E58C42" w:rsidR="00FD028F" w:rsidRPr="005E1EC1" w:rsidRDefault="005C5349">
          <w:pPr>
            <w:pStyle w:val="Cuprins2"/>
            <w:tabs>
              <w:tab w:val="left" w:pos="1100"/>
              <w:tab w:val="right" w:leader="dot" w:pos="9390"/>
            </w:tabs>
            <w:rPr>
              <w:rFonts w:ascii="Times New Roman" w:eastAsiaTheme="minorEastAsia" w:hAnsi="Times New Roman" w:cs="Times New Roman"/>
              <w:noProof/>
              <w:lang w:val="ro-RO"/>
            </w:rPr>
          </w:pPr>
          <w:hyperlink w:anchor="_Toc100646847" w:history="1">
            <w:r w:rsidR="00FD028F" w:rsidRPr="004E5331">
              <w:rPr>
                <w:rStyle w:val="Hyperlink"/>
                <w:rFonts w:ascii="Times New Roman" w:hAnsi="Times New Roman" w:cs="Times New Roman"/>
                <w:noProof/>
                <w:lang w:val="ro-RO"/>
              </w:rPr>
              <w:t>1.2.1.</w:t>
            </w:r>
            <w:r w:rsidR="00FD028F" w:rsidRPr="005E1EC1">
              <w:rPr>
                <w:rFonts w:ascii="Times New Roman" w:eastAsiaTheme="minorEastAsia" w:hAnsi="Times New Roman" w:cs="Times New Roman"/>
                <w:noProof/>
                <w:lang w:val="ro-RO"/>
              </w:rPr>
              <w:tab/>
            </w:r>
            <w:r w:rsidR="00FD028F" w:rsidRPr="004E5331">
              <w:rPr>
                <w:rStyle w:val="Hyperlink"/>
                <w:rFonts w:ascii="Times New Roman" w:hAnsi="Times New Roman" w:cs="Times New Roman"/>
                <w:noProof/>
                <w:lang w:val="ro-RO"/>
              </w:rPr>
              <w:t>Legislația de mediu de interes privind gestionarea deșeurilor</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_Toc100646847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7</w:t>
            </w:r>
            <w:r w:rsidR="00FD028F" w:rsidRPr="005E1EC1">
              <w:rPr>
                <w:rFonts w:ascii="Times New Roman" w:hAnsi="Times New Roman" w:cs="Times New Roman"/>
                <w:noProof/>
                <w:webHidden/>
                <w:lang w:val="ro-RO"/>
              </w:rPr>
              <w:fldChar w:fldCharType="end"/>
            </w:r>
          </w:hyperlink>
        </w:p>
        <w:p w14:paraId="4EE28FA5" w14:textId="65161603" w:rsidR="00FD028F" w:rsidRPr="005E1EC1" w:rsidRDefault="005C5349">
          <w:pPr>
            <w:pStyle w:val="Cuprins2"/>
            <w:tabs>
              <w:tab w:val="left" w:pos="1100"/>
              <w:tab w:val="right" w:leader="dot" w:pos="9390"/>
            </w:tabs>
            <w:rPr>
              <w:rFonts w:ascii="Times New Roman" w:eastAsiaTheme="minorEastAsia" w:hAnsi="Times New Roman" w:cs="Times New Roman"/>
              <w:noProof/>
              <w:lang w:val="ro-RO"/>
            </w:rPr>
          </w:pPr>
          <w:hyperlink w:anchor="_Toc100646848" w:history="1">
            <w:r w:rsidR="00FD028F" w:rsidRPr="004E5331">
              <w:rPr>
                <w:rStyle w:val="Hyperlink"/>
                <w:rFonts w:ascii="Times New Roman" w:hAnsi="Times New Roman" w:cs="Times New Roman"/>
                <w:noProof/>
                <w:lang w:val="ro-RO"/>
              </w:rPr>
              <w:t>1.2.2.</w:t>
            </w:r>
            <w:r w:rsidR="00FD028F" w:rsidRPr="005E1EC1">
              <w:rPr>
                <w:rFonts w:ascii="Times New Roman" w:eastAsiaTheme="minorEastAsia" w:hAnsi="Times New Roman" w:cs="Times New Roman"/>
                <w:noProof/>
                <w:lang w:val="ro-RO"/>
              </w:rPr>
              <w:tab/>
            </w:r>
            <w:r w:rsidR="00FD028F" w:rsidRPr="004E5331">
              <w:rPr>
                <w:rStyle w:val="Hyperlink"/>
                <w:rFonts w:ascii="Times New Roman" w:hAnsi="Times New Roman" w:cs="Times New Roman"/>
                <w:noProof/>
                <w:lang w:val="ro-RO"/>
              </w:rPr>
              <w:t>Legislația în domeniul achizițiilor publice</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_Toc100646848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10</w:t>
            </w:r>
            <w:r w:rsidR="00FD028F" w:rsidRPr="005E1EC1">
              <w:rPr>
                <w:rFonts w:ascii="Times New Roman" w:hAnsi="Times New Roman" w:cs="Times New Roman"/>
                <w:noProof/>
                <w:webHidden/>
                <w:lang w:val="ro-RO"/>
              </w:rPr>
              <w:fldChar w:fldCharType="end"/>
            </w:r>
          </w:hyperlink>
        </w:p>
        <w:p w14:paraId="64AD7A7E" w14:textId="0112E4EB" w:rsidR="00FD028F" w:rsidRPr="005E1EC1" w:rsidRDefault="005C5349">
          <w:pPr>
            <w:pStyle w:val="Cuprins1"/>
            <w:tabs>
              <w:tab w:val="left" w:pos="660"/>
              <w:tab w:val="right" w:leader="dot" w:pos="9390"/>
            </w:tabs>
            <w:rPr>
              <w:rFonts w:ascii="Times New Roman" w:eastAsiaTheme="minorEastAsia" w:hAnsi="Times New Roman" w:cs="Times New Roman"/>
              <w:noProof/>
              <w:lang w:val="ro-RO"/>
            </w:rPr>
          </w:pPr>
          <w:hyperlink w:anchor="_Toc100646849" w:history="1">
            <w:r w:rsidR="00FD028F" w:rsidRPr="004E5331">
              <w:rPr>
                <w:rStyle w:val="Hyperlink"/>
                <w:rFonts w:ascii="Times New Roman" w:hAnsi="Times New Roman" w:cs="Times New Roman"/>
                <w:noProof/>
                <w:lang w:val="ro-RO"/>
              </w:rPr>
              <w:t>1.3.</w:t>
            </w:r>
            <w:r w:rsidR="00FD028F" w:rsidRPr="005E1EC1">
              <w:rPr>
                <w:rFonts w:ascii="Times New Roman" w:eastAsiaTheme="minorEastAsia" w:hAnsi="Times New Roman" w:cs="Times New Roman"/>
                <w:noProof/>
                <w:lang w:val="ro-RO"/>
              </w:rPr>
              <w:tab/>
            </w:r>
            <w:r w:rsidR="00FD028F" w:rsidRPr="004E5331">
              <w:rPr>
                <w:rStyle w:val="Hyperlink"/>
                <w:rFonts w:ascii="Times New Roman" w:hAnsi="Times New Roman" w:cs="Times New Roman"/>
                <w:noProof/>
                <w:lang w:val="ro-RO"/>
              </w:rPr>
              <w:t>SISTEMUL DE MANAGEMENT INTEGRAT AL DEȘEURILOR ÎN JUDEȚUL HUNEDOARA</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_Toc100646849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11</w:t>
            </w:r>
            <w:r w:rsidR="00FD028F" w:rsidRPr="005E1EC1">
              <w:rPr>
                <w:rFonts w:ascii="Times New Roman" w:hAnsi="Times New Roman" w:cs="Times New Roman"/>
                <w:noProof/>
                <w:webHidden/>
                <w:lang w:val="ro-RO"/>
              </w:rPr>
              <w:fldChar w:fldCharType="end"/>
            </w:r>
          </w:hyperlink>
        </w:p>
        <w:p w14:paraId="6E410D89" w14:textId="7EB6B9C9" w:rsidR="00FD028F" w:rsidRPr="005E1EC1" w:rsidRDefault="005C5349">
          <w:pPr>
            <w:pStyle w:val="Cuprins2"/>
            <w:tabs>
              <w:tab w:val="left" w:pos="1100"/>
              <w:tab w:val="right" w:leader="dot" w:pos="9390"/>
            </w:tabs>
            <w:rPr>
              <w:rFonts w:ascii="Times New Roman" w:eastAsiaTheme="minorEastAsia" w:hAnsi="Times New Roman" w:cs="Times New Roman"/>
              <w:noProof/>
              <w:lang w:val="ro-RO"/>
            </w:rPr>
          </w:pPr>
          <w:hyperlink w:anchor="_Toc100646850" w:history="1">
            <w:r w:rsidR="00FD028F" w:rsidRPr="004E5331">
              <w:rPr>
                <w:rStyle w:val="Hyperlink"/>
                <w:rFonts w:ascii="Times New Roman" w:hAnsi="Times New Roman" w:cs="Times New Roman"/>
                <w:noProof/>
                <w:lang w:val="ro-RO"/>
              </w:rPr>
              <w:t>1.3.1.</w:t>
            </w:r>
            <w:r w:rsidR="00FD028F" w:rsidRPr="005E1EC1">
              <w:rPr>
                <w:rFonts w:ascii="Times New Roman" w:eastAsiaTheme="minorEastAsia" w:hAnsi="Times New Roman" w:cs="Times New Roman"/>
                <w:noProof/>
                <w:lang w:val="ro-RO"/>
              </w:rPr>
              <w:tab/>
            </w:r>
            <w:r w:rsidR="00FD028F" w:rsidRPr="004E5331">
              <w:rPr>
                <w:rStyle w:val="Hyperlink"/>
                <w:rFonts w:ascii="Times New Roman" w:hAnsi="Times New Roman" w:cs="Times New Roman"/>
                <w:noProof/>
                <w:lang w:val="ro-RO"/>
              </w:rPr>
              <w:t>Investiții prioritare realizate prin Proiectul POS Mediu ”Sistem de Management Integrat al Deșeurilor în județul Hunedoara”</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_Toc100646850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11</w:t>
            </w:r>
            <w:r w:rsidR="00FD028F" w:rsidRPr="005E1EC1">
              <w:rPr>
                <w:rFonts w:ascii="Times New Roman" w:hAnsi="Times New Roman" w:cs="Times New Roman"/>
                <w:noProof/>
                <w:webHidden/>
                <w:lang w:val="ro-RO"/>
              </w:rPr>
              <w:fldChar w:fldCharType="end"/>
            </w:r>
          </w:hyperlink>
        </w:p>
        <w:p w14:paraId="50B131D6" w14:textId="4B93DE62" w:rsidR="00FD028F" w:rsidRPr="005E1EC1" w:rsidRDefault="005C5349">
          <w:pPr>
            <w:pStyle w:val="Cuprins2"/>
            <w:tabs>
              <w:tab w:val="left" w:pos="1100"/>
              <w:tab w:val="right" w:leader="dot" w:pos="9390"/>
            </w:tabs>
            <w:rPr>
              <w:rFonts w:ascii="Times New Roman" w:eastAsiaTheme="minorEastAsia" w:hAnsi="Times New Roman" w:cs="Times New Roman"/>
              <w:noProof/>
              <w:lang w:val="ro-RO"/>
            </w:rPr>
          </w:pPr>
          <w:hyperlink w:anchor="_Toc100646851" w:history="1">
            <w:r w:rsidR="00FD028F" w:rsidRPr="004E5331">
              <w:rPr>
                <w:rStyle w:val="Hyperlink"/>
                <w:rFonts w:ascii="Times New Roman" w:hAnsi="Times New Roman" w:cs="Times New Roman"/>
                <w:noProof/>
                <w:lang w:val="ro-RO"/>
              </w:rPr>
              <w:t>1.3.2.</w:t>
            </w:r>
            <w:r w:rsidR="00FD028F" w:rsidRPr="005E1EC1">
              <w:rPr>
                <w:rFonts w:ascii="Times New Roman" w:eastAsiaTheme="minorEastAsia" w:hAnsi="Times New Roman" w:cs="Times New Roman"/>
                <w:noProof/>
                <w:lang w:val="ro-RO"/>
              </w:rPr>
              <w:tab/>
            </w:r>
            <w:r w:rsidR="00FD028F" w:rsidRPr="004E5331">
              <w:rPr>
                <w:rStyle w:val="Hyperlink"/>
                <w:rFonts w:ascii="Times New Roman" w:hAnsi="Times New Roman" w:cs="Times New Roman"/>
                <w:noProof/>
                <w:lang w:val="ro-RO"/>
              </w:rPr>
              <w:t>Obiectivele și țintele obligatorii ale județului Hunedoara referitoare la valorificarea și reciclarea deșeurilor</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_Toc100646851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14</w:t>
            </w:r>
            <w:r w:rsidR="00FD028F" w:rsidRPr="005E1EC1">
              <w:rPr>
                <w:rFonts w:ascii="Times New Roman" w:hAnsi="Times New Roman" w:cs="Times New Roman"/>
                <w:noProof/>
                <w:webHidden/>
                <w:lang w:val="ro-RO"/>
              </w:rPr>
              <w:fldChar w:fldCharType="end"/>
            </w:r>
          </w:hyperlink>
        </w:p>
        <w:p w14:paraId="38D1BC54" w14:textId="4D0A00DB" w:rsidR="00FD028F" w:rsidRPr="005E1EC1" w:rsidRDefault="005C5349">
          <w:pPr>
            <w:pStyle w:val="Cuprins1"/>
            <w:tabs>
              <w:tab w:val="right" w:leader="dot" w:pos="9390"/>
            </w:tabs>
            <w:rPr>
              <w:rFonts w:ascii="Times New Roman" w:eastAsiaTheme="minorEastAsia" w:hAnsi="Times New Roman" w:cs="Times New Roman"/>
              <w:noProof/>
              <w:lang w:val="ro-RO"/>
            </w:rPr>
          </w:pPr>
          <w:hyperlink w:anchor="_Toc100646852" w:history="1">
            <w:r w:rsidR="00FD028F" w:rsidRPr="004E5331">
              <w:rPr>
                <w:rStyle w:val="Hyperlink"/>
                <w:rFonts w:ascii="Times New Roman" w:hAnsi="Times New Roman" w:cs="Times New Roman"/>
                <w:noProof/>
                <w:lang w:val="ro-RO"/>
              </w:rPr>
              <w:t>2.1. OBIECTUL CAIETULUI DE SARCINI</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_Toc100646852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18</w:t>
            </w:r>
            <w:r w:rsidR="00FD028F" w:rsidRPr="005E1EC1">
              <w:rPr>
                <w:rFonts w:ascii="Times New Roman" w:hAnsi="Times New Roman" w:cs="Times New Roman"/>
                <w:noProof/>
                <w:webHidden/>
                <w:lang w:val="ro-RO"/>
              </w:rPr>
              <w:fldChar w:fldCharType="end"/>
            </w:r>
          </w:hyperlink>
        </w:p>
        <w:p w14:paraId="6132B755" w14:textId="13CFB43E" w:rsidR="00FD028F" w:rsidRPr="005E1EC1" w:rsidRDefault="005C5349">
          <w:pPr>
            <w:pStyle w:val="Cuprins1"/>
            <w:tabs>
              <w:tab w:val="right" w:leader="dot" w:pos="9390"/>
            </w:tabs>
            <w:rPr>
              <w:rFonts w:ascii="Times New Roman" w:eastAsiaTheme="minorEastAsia" w:hAnsi="Times New Roman" w:cs="Times New Roman"/>
              <w:noProof/>
              <w:lang w:val="ro-RO"/>
            </w:rPr>
          </w:pPr>
          <w:hyperlink w:anchor="_Toc100646853" w:history="1">
            <w:r w:rsidR="00FD028F" w:rsidRPr="004E5331">
              <w:rPr>
                <w:rStyle w:val="Hyperlink"/>
                <w:rFonts w:ascii="Times New Roman" w:hAnsi="Times New Roman" w:cs="Times New Roman"/>
                <w:noProof/>
                <w:lang w:val="ro-RO"/>
              </w:rPr>
              <w:t xml:space="preserve">2.2. </w:t>
            </w:r>
            <w:r w:rsidR="00FD028F" w:rsidRPr="004E5331">
              <w:rPr>
                <w:rStyle w:val="Hyperlink"/>
                <w:rFonts w:ascii="Times New Roman" w:hAnsi="Times New Roman" w:cs="Times New Roman"/>
                <w:bCs/>
                <w:noProof/>
                <w:lang w:val="ro-RO"/>
              </w:rPr>
              <w:t>CERINȚE ORGANIZATORICE MINIMALE</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_Toc100646853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22</w:t>
            </w:r>
            <w:r w:rsidR="00FD028F" w:rsidRPr="005E1EC1">
              <w:rPr>
                <w:rFonts w:ascii="Times New Roman" w:hAnsi="Times New Roman" w:cs="Times New Roman"/>
                <w:noProof/>
                <w:webHidden/>
                <w:lang w:val="ro-RO"/>
              </w:rPr>
              <w:fldChar w:fldCharType="end"/>
            </w:r>
          </w:hyperlink>
        </w:p>
        <w:p w14:paraId="71B02964" w14:textId="22426A78" w:rsidR="00FD028F" w:rsidRPr="005E1EC1" w:rsidRDefault="005C5349">
          <w:pPr>
            <w:pStyle w:val="Cuprins1"/>
            <w:tabs>
              <w:tab w:val="right" w:leader="dot" w:pos="9390"/>
            </w:tabs>
            <w:rPr>
              <w:rFonts w:ascii="Times New Roman" w:eastAsiaTheme="minorEastAsia" w:hAnsi="Times New Roman" w:cs="Times New Roman"/>
              <w:noProof/>
              <w:lang w:val="ro-RO"/>
            </w:rPr>
          </w:pPr>
          <w:hyperlink w:anchor="_Toc100646854" w:history="1">
            <w:r w:rsidR="00FD028F" w:rsidRPr="004E5331">
              <w:rPr>
                <w:rStyle w:val="Hyperlink"/>
                <w:rFonts w:ascii="Times New Roman" w:hAnsi="Times New Roman" w:cs="Times New Roman"/>
                <w:bCs/>
                <w:noProof/>
                <w:lang w:val="ro-RO"/>
              </w:rPr>
              <w:t>2.3. COLECTAREA SEPARATĂ ȘI TRANSPORTUL SEPARAT AL DEȘEURILOR MUNICIPALE ȘI AL DEȘEURILOR SIMILARE PROVENIND DIN ACTIVITĂȚI COMERCIALE DIN INDUSTRIE ȘI INSTITUȚII, INCLUSIV FRACȚII COLECTATE SEPARAT, FĂRĂ A ADUCE ATINGERE FLUXULUI DE DEȘEURI DE ECHIPAMENTE ELECTRICE ȘI ELECTRONICE, BATERII ȘI ACUMULATORI</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_Toc100646854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23</w:t>
            </w:r>
            <w:r w:rsidR="00FD028F" w:rsidRPr="005E1EC1">
              <w:rPr>
                <w:rFonts w:ascii="Times New Roman" w:hAnsi="Times New Roman" w:cs="Times New Roman"/>
                <w:noProof/>
                <w:webHidden/>
                <w:lang w:val="ro-RO"/>
              </w:rPr>
              <w:fldChar w:fldCharType="end"/>
            </w:r>
          </w:hyperlink>
        </w:p>
        <w:p w14:paraId="0E30E8A7" w14:textId="68FB3D0E" w:rsidR="00FD028F" w:rsidRPr="005E1EC1" w:rsidRDefault="005C5349">
          <w:pPr>
            <w:pStyle w:val="Cuprins2"/>
            <w:tabs>
              <w:tab w:val="right" w:leader="dot" w:pos="9390"/>
            </w:tabs>
            <w:rPr>
              <w:rFonts w:ascii="Times New Roman" w:eastAsiaTheme="minorEastAsia" w:hAnsi="Times New Roman" w:cs="Times New Roman"/>
              <w:noProof/>
              <w:lang w:val="ro-RO"/>
            </w:rPr>
          </w:pPr>
          <w:hyperlink w:anchor="_Toc100646855" w:history="1">
            <w:r w:rsidR="00FD028F" w:rsidRPr="004E5331">
              <w:rPr>
                <w:rStyle w:val="Hyperlink"/>
                <w:rFonts w:ascii="Times New Roman" w:hAnsi="Times New Roman" w:cs="Times New Roman"/>
                <w:noProof/>
                <w:lang w:val="ro-RO"/>
              </w:rPr>
              <w:t>2.3.1. Colectarea deșeurilor menajere</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_Toc100646855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23</w:t>
            </w:r>
            <w:r w:rsidR="00FD028F" w:rsidRPr="005E1EC1">
              <w:rPr>
                <w:rFonts w:ascii="Times New Roman" w:hAnsi="Times New Roman" w:cs="Times New Roman"/>
                <w:noProof/>
                <w:webHidden/>
                <w:lang w:val="ro-RO"/>
              </w:rPr>
              <w:fldChar w:fldCharType="end"/>
            </w:r>
          </w:hyperlink>
        </w:p>
        <w:p w14:paraId="055A03F2" w14:textId="18B88C84" w:rsidR="00FD028F" w:rsidRPr="005E1EC1" w:rsidRDefault="005C5349">
          <w:pPr>
            <w:pStyle w:val="Cuprins2"/>
            <w:tabs>
              <w:tab w:val="right" w:leader="dot" w:pos="9390"/>
            </w:tabs>
            <w:rPr>
              <w:rFonts w:ascii="Times New Roman" w:eastAsiaTheme="minorEastAsia" w:hAnsi="Times New Roman" w:cs="Times New Roman"/>
              <w:noProof/>
              <w:lang w:val="ro-RO"/>
            </w:rPr>
          </w:pPr>
          <w:hyperlink w:anchor="_Toc100646856" w:history="1">
            <w:r w:rsidR="00FD028F" w:rsidRPr="004E5331">
              <w:rPr>
                <w:rStyle w:val="Hyperlink"/>
                <w:rFonts w:ascii="Times New Roman" w:hAnsi="Times New Roman" w:cs="Times New Roman"/>
                <w:noProof/>
                <w:lang w:val="ro-RO"/>
              </w:rPr>
              <w:t>2.3.2. Colectarea deșeurilor periculoase menajere</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_Toc100646856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27</w:t>
            </w:r>
            <w:r w:rsidR="00FD028F" w:rsidRPr="005E1EC1">
              <w:rPr>
                <w:rFonts w:ascii="Times New Roman" w:hAnsi="Times New Roman" w:cs="Times New Roman"/>
                <w:noProof/>
                <w:webHidden/>
                <w:lang w:val="ro-RO"/>
              </w:rPr>
              <w:fldChar w:fldCharType="end"/>
            </w:r>
          </w:hyperlink>
        </w:p>
        <w:p w14:paraId="69561402" w14:textId="7AF36164" w:rsidR="00FD028F" w:rsidRPr="005E1EC1" w:rsidRDefault="005C5349">
          <w:pPr>
            <w:pStyle w:val="Cuprins2"/>
            <w:tabs>
              <w:tab w:val="right" w:leader="dot" w:pos="9390"/>
            </w:tabs>
            <w:rPr>
              <w:rFonts w:ascii="Times New Roman" w:eastAsiaTheme="minorEastAsia" w:hAnsi="Times New Roman" w:cs="Times New Roman"/>
              <w:noProof/>
              <w:lang w:val="ro-RO"/>
            </w:rPr>
          </w:pPr>
          <w:hyperlink w:anchor="_Toc100646857" w:history="1">
            <w:r w:rsidR="00FD028F" w:rsidRPr="004E5331">
              <w:rPr>
                <w:rStyle w:val="Hyperlink"/>
                <w:rFonts w:ascii="Times New Roman" w:hAnsi="Times New Roman" w:cs="Times New Roman"/>
                <w:noProof/>
                <w:lang w:val="ro-RO"/>
              </w:rPr>
              <w:t>2.3.3. Colectarea și transportul deșeurilor voluminoase</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_Toc100646857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28</w:t>
            </w:r>
            <w:r w:rsidR="00FD028F" w:rsidRPr="005E1EC1">
              <w:rPr>
                <w:rFonts w:ascii="Times New Roman" w:hAnsi="Times New Roman" w:cs="Times New Roman"/>
                <w:noProof/>
                <w:webHidden/>
                <w:lang w:val="ro-RO"/>
              </w:rPr>
              <w:fldChar w:fldCharType="end"/>
            </w:r>
          </w:hyperlink>
        </w:p>
        <w:p w14:paraId="264A7A4D" w14:textId="65EC376E" w:rsidR="00FD028F" w:rsidRPr="005E1EC1" w:rsidRDefault="005C5349">
          <w:pPr>
            <w:pStyle w:val="Cuprins2"/>
            <w:tabs>
              <w:tab w:val="right" w:leader="dot" w:pos="9390"/>
            </w:tabs>
            <w:rPr>
              <w:rFonts w:ascii="Times New Roman" w:eastAsiaTheme="minorEastAsia" w:hAnsi="Times New Roman" w:cs="Times New Roman"/>
              <w:noProof/>
              <w:lang w:val="ro-RO"/>
            </w:rPr>
          </w:pPr>
          <w:hyperlink w:anchor="_Toc100646858" w:history="1">
            <w:r w:rsidR="00FD028F" w:rsidRPr="004E5331">
              <w:rPr>
                <w:rStyle w:val="Hyperlink"/>
                <w:rFonts w:ascii="Times New Roman" w:hAnsi="Times New Roman" w:cs="Times New Roman"/>
                <w:noProof/>
                <w:lang w:val="ro-RO"/>
              </w:rPr>
              <w:t>2.3.4. Colectarea deșeurilor similare</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_Toc100646858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29</w:t>
            </w:r>
            <w:r w:rsidR="00FD028F" w:rsidRPr="005E1EC1">
              <w:rPr>
                <w:rFonts w:ascii="Times New Roman" w:hAnsi="Times New Roman" w:cs="Times New Roman"/>
                <w:noProof/>
                <w:webHidden/>
                <w:lang w:val="ro-RO"/>
              </w:rPr>
              <w:fldChar w:fldCharType="end"/>
            </w:r>
          </w:hyperlink>
        </w:p>
        <w:p w14:paraId="1242B331" w14:textId="478E6B96" w:rsidR="00FD028F" w:rsidRPr="005E1EC1" w:rsidRDefault="005C5349">
          <w:pPr>
            <w:pStyle w:val="Cuprins2"/>
            <w:tabs>
              <w:tab w:val="right" w:leader="dot" w:pos="9390"/>
            </w:tabs>
            <w:rPr>
              <w:rFonts w:ascii="Times New Roman" w:eastAsiaTheme="minorEastAsia" w:hAnsi="Times New Roman" w:cs="Times New Roman"/>
              <w:noProof/>
              <w:lang w:val="ro-RO"/>
            </w:rPr>
          </w:pPr>
          <w:hyperlink w:anchor="_Toc100646859" w:history="1">
            <w:r w:rsidR="00FD028F" w:rsidRPr="004E5331">
              <w:rPr>
                <w:rStyle w:val="Hyperlink"/>
                <w:rFonts w:ascii="Times New Roman" w:hAnsi="Times New Roman" w:cs="Times New Roman"/>
                <w:noProof/>
                <w:lang w:val="ro-RO"/>
              </w:rPr>
              <w:t>2.3.5. Colectarea și transportul deșeurilor din piețe</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_Toc100646859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30</w:t>
            </w:r>
            <w:r w:rsidR="00FD028F" w:rsidRPr="005E1EC1">
              <w:rPr>
                <w:rFonts w:ascii="Times New Roman" w:hAnsi="Times New Roman" w:cs="Times New Roman"/>
                <w:noProof/>
                <w:webHidden/>
                <w:lang w:val="ro-RO"/>
              </w:rPr>
              <w:fldChar w:fldCharType="end"/>
            </w:r>
          </w:hyperlink>
        </w:p>
        <w:p w14:paraId="23E122C3" w14:textId="3DC23F78" w:rsidR="00FD028F" w:rsidRPr="005E1EC1" w:rsidRDefault="005C5349">
          <w:pPr>
            <w:pStyle w:val="Cuprins2"/>
            <w:tabs>
              <w:tab w:val="right" w:leader="dot" w:pos="9390"/>
            </w:tabs>
            <w:rPr>
              <w:rFonts w:ascii="Times New Roman" w:eastAsiaTheme="minorEastAsia" w:hAnsi="Times New Roman" w:cs="Times New Roman"/>
              <w:noProof/>
              <w:lang w:val="ro-RO"/>
            </w:rPr>
          </w:pPr>
          <w:hyperlink w:anchor="_Toc100646860" w:history="1">
            <w:r w:rsidR="00FD028F" w:rsidRPr="004E5331">
              <w:rPr>
                <w:rStyle w:val="Hyperlink"/>
                <w:rFonts w:ascii="Times New Roman" w:hAnsi="Times New Roman" w:cs="Times New Roman"/>
                <w:noProof/>
                <w:lang w:val="ro-RO"/>
              </w:rPr>
              <w:t>2.3.6. Colectări ocazionale și servicii suplimentare</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_Toc100646860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30</w:t>
            </w:r>
            <w:r w:rsidR="00FD028F" w:rsidRPr="005E1EC1">
              <w:rPr>
                <w:rFonts w:ascii="Times New Roman" w:hAnsi="Times New Roman" w:cs="Times New Roman"/>
                <w:noProof/>
                <w:webHidden/>
                <w:lang w:val="ro-RO"/>
              </w:rPr>
              <w:fldChar w:fldCharType="end"/>
            </w:r>
          </w:hyperlink>
        </w:p>
        <w:p w14:paraId="0EFF6304" w14:textId="712E9DE6" w:rsidR="00FD028F" w:rsidRPr="005E1EC1" w:rsidRDefault="005C5349">
          <w:pPr>
            <w:pStyle w:val="Cuprins2"/>
            <w:tabs>
              <w:tab w:val="right" w:leader="dot" w:pos="9390"/>
            </w:tabs>
            <w:rPr>
              <w:rFonts w:ascii="Times New Roman" w:eastAsiaTheme="minorEastAsia" w:hAnsi="Times New Roman" w:cs="Times New Roman"/>
              <w:noProof/>
              <w:lang w:val="ro-RO"/>
            </w:rPr>
          </w:pPr>
          <w:hyperlink w:anchor="_Toc100646861" w:history="1">
            <w:r w:rsidR="00FD028F" w:rsidRPr="004E5331">
              <w:rPr>
                <w:rStyle w:val="Hyperlink"/>
                <w:rFonts w:ascii="Times New Roman" w:hAnsi="Times New Roman" w:cs="Times New Roman"/>
                <w:noProof/>
                <w:lang w:val="ro-RO"/>
              </w:rPr>
              <w:t>2.3.7. Colectarea deșeurilor abandonate pe domeniul public</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_Toc100646861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31</w:t>
            </w:r>
            <w:r w:rsidR="00FD028F" w:rsidRPr="005E1EC1">
              <w:rPr>
                <w:rFonts w:ascii="Times New Roman" w:hAnsi="Times New Roman" w:cs="Times New Roman"/>
                <w:noProof/>
                <w:webHidden/>
                <w:lang w:val="ro-RO"/>
              </w:rPr>
              <w:fldChar w:fldCharType="end"/>
            </w:r>
          </w:hyperlink>
        </w:p>
        <w:p w14:paraId="76865190" w14:textId="246C651C" w:rsidR="00FD028F" w:rsidRPr="005E1EC1" w:rsidRDefault="005C5349">
          <w:pPr>
            <w:pStyle w:val="Cuprins2"/>
            <w:tabs>
              <w:tab w:val="right" w:leader="dot" w:pos="9390"/>
            </w:tabs>
            <w:rPr>
              <w:rFonts w:ascii="Times New Roman" w:eastAsiaTheme="minorEastAsia" w:hAnsi="Times New Roman" w:cs="Times New Roman"/>
              <w:noProof/>
              <w:lang w:val="ro-RO"/>
            </w:rPr>
          </w:pPr>
          <w:hyperlink w:anchor="_Toc100646862" w:history="1">
            <w:r w:rsidR="00FD028F" w:rsidRPr="004E5331">
              <w:rPr>
                <w:rStyle w:val="Hyperlink"/>
                <w:rFonts w:ascii="Times New Roman" w:hAnsi="Times New Roman" w:cs="Times New Roman"/>
                <w:noProof/>
                <w:lang w:val="ro-RO"/>
              </w:rPr>
              <w:t>2.3.8. Transportul deșeurilor</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_Toc100646862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31</w:t>
            </w:r>
            <w:r w:rsidR="00FD028F" w:rsidRPr="005E1EC1">
              <w:rPr>
                <w:rFonts w:ascii="Times New Roman" w:hAnsi="Times New Roman" w:cs="Times New Roman"/>
                <w:noProof/>
                <w:webHidden/>
                <w:lang w:val="ro-RO"/>
              </w:rPr>
              <w:fldChar w:fldCharType="end"/>
            </w:r>
          </w:hyperlink>
        </w:p>
        <w:p w14:paraId="19F3FB99" w14:textId="7159FD47" w:rsidR="00FD028F" w:rsidRPr="005E1EC1" w:rsidRDefault="005C5349">
          <w:pPr>
            <w:pStyle w:val="Cuprins1"/>
            <w:tabs>
              <w:tab w:val="right" w:leader="dot" w:pos="9390"/>
            </w:tabs>
            <w:rPr>
              <w:rFonts w:ascii="Times New Roman" w:eastAsiaTheme="minorEastAsia" w:hAnsi="Times New Roman" w:cs="Times New Roman"/>
              <w:noProof/>
              <w:lang w:val="ro-RO"/>
            </w:rPr>
          </w:pPr>
          <w:hyperlink w:anchor="_Toc100646863" w:history="1">
            <w:r w:rsidR="00FD028F" w:rsidRPr="004E5331">
              <w:rPr>
                <w:rStyle w:val="Hyperlink"/>
                <w:rFonts w:ascii="Times New Roman" w:hAnsi="Times New Roman" w:cs="Times New Roman"/>
                <w:noProof/>
                <w:lang w:val="ro-RO"/>
              </w:rPr>
              <w:t>2.4. OPERAREA/ADMINISTRAREA STAȚIILOR DE TRANSFER PENTRU DEȘEURILE MUNICIPALE ȘI DEȘEURILE SIMILARE</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_Toc100646863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33</w:t>
            </w:r>
            <w:r w:rsidR="00FD028F" w:rsidRPr="005E1EC1">
              <w:rPr>
                <w:rFonts w:ascii="Times New Roman" w:hAnsi="Times New Roman" w:cs="Times New Roman"/>
                <w:noProof/>
                <w:webHidden/>
                <w:lang w:val="ro-RO"/>
              </w:rPr>
              <w:fldChar w:fldCharType="end"/>
            </w:r>
          </w:hyperlink>
        </w:p>
        <w:p w14:paraId="4007E0D8" w14:textId="24568880" w:rsidR="00FD028F" w:rsidRPr="005E1EC1" w:rsidRDefault="005C5349">
          <w:pPr>
            <w:pStyle w:val="Cuprins1"/>
            <w:tabs>
              <w:tab w:val="right" w:leader="dot" w:pos="9390"/>
            </w:tabs>
            <w:rPr>
              <w:rFonts w:ascii="Times New Roman" w:eastAsiaTheme="minorEastAsia" w:hAnsi="Times New Roman" w:cs="Times New Roman"/>
              <w:noProof/>
              <w:lang w:val="ro-RO"/>
            </w:rPr>
          </w:pPr>
          <w:hyperlink w:anchor="_Toc100646864" w:history="1">
            <w:r w:rsidR="00FD028F" w:rsidRPr="004E5331">
              <w:rPr>
                <w:rStyle w:val="Hyperlink"/>
                <w:rFonts w:ascii="Times New Roman" w:hAnsi="Times New Roman" w:cs="Times New Roman"/>
                <w:noProof/>
                <w:lang w:val="ro-RO"/>
              </w:rPr>
              <w:t>2.5. SORTAREA DEȘEURILOR MUNICIPALE ȘI A DEȘEURILOR SIMILARE ÎN STAȚIILE DE SORTARE</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_Toc100646864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34</w:t>
            </w:r>
            <w:r w:rsidR="00FD028F" w:rsidRPr="005E1EC1">
              <w:rPr>
                <w:rFonts w:ascii="Times New Roman" w:hAnsi="Times New Roman" w:cs="Times New Roman"/>
                <w:noProof/>
                <w:webHidden/>
                <w:lang w:val="ro-RO"/>
              </w:rPr>
              <w:fldChar w:fldCharType="end"/>
            </w:r>
          </w:hyperlink>
        </w:p>
        <w:p w14:paraId="09498428" w14:textId="18068269" w:rsidR="00FD028F" w:rsidRPr="005E1EC1" w:rsidRDefault="005C5349">
          <w:pPr>
            <w:pStyle w:val="Cuprins1"/>
            <w:tabs>
              <w:tab w:val="right" w:leader="dot" w:pos="9390"/>
            </w:tabs>
            <w:rPr>
              <w:rFonts w:ascii="Times New Roman" w:eastAsiaTheme="minorEastAsia" w:hAnsi="Times New Roman" w:cs="Times New Roman"/>
              <w:noProof/>
              <w:lang w:val="ro-RO"/>
            </w:rPr>
          </w:pPr>
          <w:hyperlink w:anchor="_Toc100646865" w:history="1">
            <w:r w:rsidR="00FD028F" w:rsidRPr="004E5331">
              <w:rPr>
                <w:rStyle w:val="Hyperlink"/>
                <w:rFonts w:ascii="Times New Roman" w:hAnsi="Times New Roman" w:cs="Times New Roman"/>
                <w:noProof/>
                <w:lang w:val="ro-RO"/>
              </w:rPr>
              <w:t>3.1. RISCURI</w:t>
            </w:r>
            <w:r w:rsidR="00FD028F" w:rsidRPr="005E1EC1">
              <w:rPr>
                <w:rFonts w:ascii="Times New Roman" w:hAnsi="Times New Roman" w:cs="Times New Roman"/>
                <w:noProof/>
                <w:webHidden/>
                <w:lang w:val="ro-RO"/>
              </w:rPr>
              <w:tab/>
            </w:r>
          </w:hyperlink>
        </w:p>
        <w:p w14:paraId="645FA328" w14:textId="1AB1D9F2" w:rsidR="00FD028F" w:rsidRPr="005E1EC1" w:rsidRDefault="005C5349">
          <w:pPr>
            <w:pStyle w:val="Cuprins1"/>
            <w:tabs>
              <w:tab w:val="right" w:leader="dot" w:pos="9390"/>
            </w:tabs>
            <w:rPr>
              <w:rFonts w:ascii="Times New Roman" w:eastAsiaTheme="minorEastAsia" w:hAnsi="Times New Roman" w:cs="Times New Roman"/>
              <w:noProof/>
              <w:lang w:val="ro-RO"/>
            </w:rPr>
          </w:pPr>
          <w:hyperlink w:anchor="_Toc100646866" w:history="1">
            <w:r w:rsidR="00FD028F" w:rsidRPr="004E5331">
              <w:rPr>
                <w:rStyle w:val="Hyperlink"/>
                <w:rFonts w:ascii="Times New Roman" w:hAnsi="Times New Roman" w:cs="Times New Roman"/>
                <w:noProof/>
                <w:lang w:val="ro-RO"/>
              </w:rPr>
              <w:t>3.2. INFORMAȚII PRIVIND OFERTA TEHNICĂ</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_Toc100646866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37</w:t>
            </w:r>
            <w:r w:rsidR="00FD028F" w:rsidRPr="005E1EC1">
              <w:rPr>
                <w:rFonts w:ascii="Times New Roman" w:hAnsi="Times New Roman" w:cs="Times New Roman"/>
                <w:noProof/>
                <w:webHidden/>
                <w:lang w:val="ro-RO"/>
              </w:rPr>
              <w:fldChar w:fldCharType="end"/>
            </w:r>
          </w:hyperlink>
        </w:p>
        <w:p w14:paraId="44033150" w14:textId="6EDA36C9" w:rsidR="00FD028F" w:rsidRPr="005E1EC1" w:rsidRDefault="005C5349">
          <w:pPr>
            <w:pStyle w:val="Cuprins2"/>
            <w:tabs>
              <w:tab w:val="right" w:leader="dot" w:pos="9390"/>
            </w:tabs>
            <w:rPr>
              <w:rFonts w:ascii="Times New Roman" w:eastAsiaTheme="minorEastAsia" w:hAnsi="Times New Roman" w:cs="Times New Roman"/>
              <w:noProof/>
              <w:lang w:val="ro-RO"/>
            </w:rPr>
          </w:pPr>
          <w:hyperlink w:anchor="_Toc100646867" w:history="1">
            <w:r w:rsidR="00FD028F" w:rsidRPr="004E5331">
              <w:rPr>
                <w:rStyle w:val="Hyperlink"/>
                <w:rFonts w:ascii="Times New Roman" w:hAnsi="Times New Roman" w:cs="Times New Roman"/>
                <w:noProof/>
                <w:lang w:val="ro-RO"/>
              </w:rPr>
              <w:t>3.2.1 Clauze generale</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_Toc100646867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37</w:t>
            </w:r>
            <w:r w:rsidR="00FD028F" w:rsidRPr="005E1EC1">
              <w:rPr>
                <w:rFonts w:ascii="Times New Roman" w:hAnsi="Times New Roman" w:cs="Times New Roman"/>
                <w:noProof/>
                <w:webHidden/>
                <w:lang w:val="ro-RO"/>
              </w:rPr>
              <w:fldChar w:fldCharType="end"/>
            </w:r>
          </w:hyperlink>
        </w:p>
        <w:p w14:paraId="4987A699" w14:textId="4A6169EC" w:rsidR="00FD028F" w:rsidRPr="005E1EC1" w:rsidRDefault="005C5349">
          <w:pPr>
            <w:pStyle w:val="Cuprins2"/>
            <w:tabs>
              <w:tab w:val="right" w:leader="dot" w:pos="9390"/>
            </w:tabs>
            <w:rPr>
              <w:rFonts w:eastAsiaTheme="minorEastAsia"/>
              <w:noProof/>
              <w:lang w:val="ro-RO"/>
            </w:rPr>
          </w:pPr>
          <w:hyperlink w:anchor="_Toc100646868" w:history="1">
            <w:r w:rsidR="00FD028F" w:rsidRPr="004E5331">
              <w:rPr>
                <w:rStyle w:val="Hyperlink"/>
                <w:rFonts w:ascii="Times New Roman" w:hAnsi="Times New Roman" w:cs="Times New Roman"/>
                <w:noProof/>
                <w:lang w:val="ro-RO"/>
              </w:rPr>
              <w:t>3.2.2. Conținutul ofertei tehnice</w:t>
            </w:r>
            <w:r w:rsidR="00FD028F" w:rsidRPr="005E1EC1">
              <w:rPr>
                <w:rFonts w:ascii="Times New Roman" w:hAnsi="Times New Roman" w:cs="Times New Roman"/>
                <w:noProof/>
                <w:webHidden/>
                <w:lang w:val="ro-RO"/>
              </w:rPr>
              <w:tab/>
            </w:r>
            <w:r w:rsidR="00FD028F" w:rsidRPr="005E1EC1">
              <w:rPr>
                <w:rFonts w:ascii="Times New Roman" w:hAnsi="Times New Roman" w:cs="Times New Roman"/>
                <w:noProof/>
                <w:webHidden/>
                <w:lang w:val="ro-RO"/>
              </w:rPr>
              <w:fldChar w:fldCharType="begin"/>
            </w:r>
            <w:r w:rsidR="00FD028F" w:rsidRPr="005E1EC1">
              <w:rPr>
                <w:rFonts w:ascii="Times New Roman" w:hAnsi="Times New Roman" w:cs="Times New Roman"/>
                <w:noProof/>
                <w:webHidden/>
                <w:lang w:val="ro-RO"/>
              </w:rPr>
              <w:instrText xml:space="preserve"> PAGEREF _Toc100646868 \h </w:instrText>
            </w:r>
            <w:r w:rsidR="00FD028F" w:rsidRPr="005E1EC1">
              <w:rPr>
                <w:rFonts w:ascii="Times New Roman" w:hAnsi="Times New Roman" w:cs="Times New Roman"/>
                <w:noProof/>
                <w:webHidden/>
                <w:lang w:val="ro-RO"/>
              </w:rPr>
            </w:r>
            <w:r w:rsidR="00FD028F" w:rsidRPr="005E1EC1">
              <w:rPr>
                <w:rFonts w:ascii="Times New Roman" w:hAnsi="Times New Roman" w:cs="Times New Roman"/>
                <w:noProof/>
                <w:webHidden/>
                <w:lang w:val="ro-RO"/>
              </w:rPr>
              <w:fldChar w:fldCharType="separate"/>
            </w:r>
            <w:r w:rsidR="00292F63" w:rsidRPr="005E1EC1">
              <w:rPr>
                <w:rFonts w:ascii="Times New Roman" w:hAnsi="Times New Roman" w:cs="Times New Roman"/>
                <w:noProof/>
                <w:webHidden/>
                <w:lang w:val="ro-RO"/>
              </w:rPr>
              <w:t>37</w:t>
            </w:r>
            <w:r w:rsidR="00FD028F" w:rsidRPr="005E1EC1">
              <w:rPr>
                <w:rFonts w:ascii="Times New Roman" w:hAnsi="Times New Roman" w:cs="Times New Roman"/>
                <w:noProof/>
                <w:webHidden/>
                <w:lang w:val="ro-RO"/>
              </w:rPr>
              <w:fldChar w:fldCharType="end"/>
            </w:r>
          </w:hyperlink>
        </w:p>
        <w:p w14:paraId="7CC3E529" w14:textId="740F21EE" w:rsidR="00C36F32" w:rsidRPr="004E5331" w:rsidRDefault="00C36F32" w:rsidP="00FB36C5">
          <w:pPr>
            <w:pStyle w:val="Cuprins2"/>
            <w:tabs>
              <w:tab w:val="right" w:leader="dot" w:pos="9390"/>
            </w:tabs>
            <w:rPr>
              <w:rFonts w:ascii="Times New Roman" w:hAnsi="Times New Roman" w:cs="Times New Roman"/>
              <w:noProof/>
              <w:lang w:val="ro-RO"/>
            </w:rPr>
          </w:pPr>
          <w:r w:rsidRPr="00E01A1B">
            <w:rPr>
              <w:rFonts w:ascii="Times New Roman" w:hAnsi="Times New Roman" w:cs="Times New Roman"/>
              <w:b/>
              <w:bCs/>
              <w:noProof/>
              <w:lang w:val="ro-RO"/>
            </w:rPr>
            <w:fldChar w:fldCharType="end"/>
          </w:r>
        </w:p>
      </w:sdtContent>
    </w:sdt>
    <w:p w14:paraId="7FB49C10" w14:textId="1212BB61" w:rsidR="008836C3" w:rsidRPr="004E5331" w:rsidRDefault="008836C3" w:rsidP="00FB36C5">
      <w:pPr>
        <w:rPr>
          <w:rFonts w:ascii="Times New Roman" w:hAnsi="Times New Roman" w:cs="Times New Roman"/>
          <w:noProof/>
          <w:lang w:val="ro-RO"/>
        </w:rPr>
      </w:pPr>
      <w:r w:rsidRPr="004E5331">
        <w:rPr>
          <w:rFonts w:ascii="Times New Roman" w:hAnsi="Times New Roman" w:cs="Times New Roman"/>
          <w:noProof/>
          <w:lang w:val="ro-RO"/>
        </w:rPr>
        <w:br w:type="page"/>
      </w:r>
    </w:p>
    <w:p w14:paraId="35D01620" w14:textId="483CB188" w:rsidR="00FC64E5" w:rsidRPr="004E5331" w:rsidRDefault="00C7727C" w:rsidP="009B4162">
      <w:pPr>
        <w:pStyle w:val="Titlu1"/>
        <w:numPr>
          <w:ilvl w:val="1"/>
          <w:numId w:val="1"/>
        </w:numPr>
        <w:spacing w:before="0" w:after="120" w:line="240" w:lineRule="auto"/>
        <w:rPr>
          <w:rFonts w:cs="Times New Roman"/>
          <w:noProof/>
          <w:sz w:val="22"/>
          <w:szCs w:val="22"/>
          <w:lang w:val="ro-RO"/>
        </w:rPr>
      </w:pPr>
      <w:bookmarkStart w:id="0" w:name="_Toc100646845"/>
      <w:r w:rsidRPr="005E1EC1">
        <w:rPr>
          <w:rFonts w:cs="Times New Roman"/>
          <w:noProof/>
          <w:sz w:val="22"/>
          <w:szCs w:val="22"/>
          <w:lang w:val="ro-RO"/>
        </w:rPr>
        <w:lastRenderedPageBreak/>
        <w:t>DATE GENERALE</w:t>
      </w:r>
      <w:bookmarkEnd w:id="0"/>
    </w:p>
    <w:p w14:paraId="272DF034" w14:textId="16851320" w:rsidR="00992731" w:rsidRPr="004E5331" w:rsidRDefault="00BA7EA1" w:rsidP="009B4162">
      <w:pPr>
        <w:spacing w:after="120" w:line="240" w:lineRule="auto"/>
        <w:jc w:val="both"/>
        <w:rPr>
          <w:rFonts w:ascii="Times New Roman" w:hAnsi="Times New Roman" w:cs="Times New Roman"/>
          <w:noProof/>
          <w:sz w:val="24"/>
          <w:szCs w:val="24"/>
          <w:lang w:val="ro-RO"/>
        </w:rPr>
      </w:pPr>
      <w:bookmarkStart w:id="1" w:name="_Toc327793609"/>
      <w:bookmarkStart w:id="2" w:name="_Toc327811067"/>
      <w:bookmarkStart w:id="3" w:name="_Toc327874648"/>
      <w:bookmarkStart w:id="4" w:name="_Toc327874696"/>
      <w:bookmarkStart w:id="5" w:name="_Toc331158406"/>
      <w:bookmarkStart w:id="6" w:name="_Toc331422563"/>
      <w:bookmarkStart w:id="7" w:name="_Toc333233068"/>
      <w:bookmarkStart w:id="8" w:name="_Toc333233486"/>
      <w:bookmarkStart w:id="9" w:name="_Toc333247317"/>
      <w:bookmarkStart w:id="10" w:name="_Toc393713597"/>
      <w:bookmarkStart w:id="11" w:name="_Toc395604897"/>
      <w:bookmarkStart w:id="12" w:name="_Toc395709942"/>
      <w:r w:rsidRPr="004E5331">
        <w:rPr>
          <w:rFonts w:ascii="Times New Roman" w:hAnsi="Times New Roman" w:cs="Times New Roman"/>
          <w:noProof/>
          <w:sz w:val="24"/>
          <w:szCs w:val="24"/>
          <w:lang w:val="ro-RO"/>
        </w:rPr>
        <w:t>Județul</w:t>
      </w:r>
      <w:r w:rsidR="00992731" w:rsidRPr="004E5331">
        <w:rPr>
          <w:rFonts w:ascii="Times New Roman" w:hAnsi="Times New Roman" w:cs="Times New Roman"/>
          <w:noProof/>
          <w:sz w:val="24"/>
          <w:szCs w:val="24"/>
          <w:lang w:val="ro-RO"/>
        </w:rPr>
        <w:t xml:space="preserve"> </w:t>
      </w:r>
      <w:r w:rsidR="009A15FD" w:rsidRPr="004E5331">
        <w:rPr>
          <w:rFonts w:ascii="Times New Roman" w:hAnsi="Times New Roman" w:cs="Times New Roman"/>
          <w:noProof/>
          <w:sz w:val="24"/>
          <w:szCs w:val="24"/>
          <w:lang w:val="ro-RO"/>
        </w:rPr>
        <w:t>Hunedoara</w:t>
      </w:r>
      <w:r w:rsidR="00992731" w:rsidRPr="004E5331">
        <w:rPr>
          <w:rFonts w:ascii="Times New Roman" w:hAnsi="Times New Roman" w:cs="Times New Roman"/>
          <w:noProof/>
          <w:sz w:val="24"/>
          <w:szCs w:val="24"/>
          <w:lang w:val="ro-RO"/>
        </w:rPr>
        <w:t xml:space="preserve"> </w:t>
      </w:r>
      <w:r w:rsidR="009A15FD" w:rsidRPr="004E5331">
        <w:rPr>
          <w:rFonts w:ascii="Times New Roman" w:hAnsi="Times New Roman" w:cs="Times New Roman"/>
          <w:noProof/>
          <w:sz w:val="24"/>
          <w:szCs w:val="24"/>
          <w:lang w:val="ro-RO"/>
        </w:rPr>
        <w:t>se află pe locul 2 la nivelul Regiunii de Dezvoltare Vest, după județul Timiș</w:t>
      </w:r>
      <w:r w:rsidR="00992731" w:rsidRPr="004E5331">
        <w:rPr>
          <w:rFonts w:ascii="Times New Roman" w:hAnsi="Times New Roman" w:cs="Times New Roman"/>
          <w:noProof/>
          <w:sz w:val="24"/>
          <w:szCs w:val="24"/>
          <w:lang w:val="ro-RO"/>
        </w:rPr>
        <w:t xml:space="preserve">, având o </w:t>
      </w:r>
      <w:r w:rsidRPr="004E5331">
        <w:rPr>
          <w:rFonts w:ascii="Times New Roman" w:hAnsi="Times New Roman" w:cs="Times New Roman"/>
          <w:noProof/>
          <w:sz w:val="24"/>
          <w:szCs w:val="24"/>
          <w:lang w:val="ro-RO"/>
        </w:rPr>
        <w:t>suprafață</w:t>
      </w:r>
      <w:r w:rsidR="00992731" w:rsidRPr="004E5331">
        <w:rPr>
          <w:rFonts w:ascii="Times New Roman" w:hAnsi="Times New Roman" w:cs="Times New Roman"/>
          <w:noProof/>
          <w:sz w:val="24"/>
          <w:szCs w:val="24"/>
          <w:lang w:val="ro-RO"/>
        </w:rPr>
        <w:t xml:space="preserve"> totală de </w:t>
      </w:r>
      <w:r w:rsidR="009A15FD" w:rsidRPr="004E5331">
        <w:rPr>
          <w:rFonts w:ascii="Times New Roman" w:eastAsia="Calibri" w:hAnsi="Times New Roman" w:cs="Times New Roman"/>
          <w:noProof/>
          <w:sz w:val="24"/>
          <w:szCs w:val="24"/>
          <w:lang w:val="ro-RO"/>
        </w:rPr>
        <w:t>7.072</w:t>
      </w:r>
      <w:r w:rsidR="009A15FD" w:rsidRPr="004E5331">
        <w:rPr>
          <w:rFonts w:ascii="Times New Roman" w:eastAsia="Calibri" w:hAnsi="Times New Roman" w:cs="Times New Roman"/>
          <w:noProof/>
          <w:sz w:val="24"/>
          <w:szCs w:val="24"/>
          <w:vertAlign w:val="superscript"/>
          <w:lang w:val="ro-RO"/>
        </w:rPr>
        <w:footnoteReference w:id="1"/>
      </w:r>
      <w:r w:rsidR="009A15FD" w:rsidRPr="004E5331">
        <w:rPr>
          <w:rFonts w:ascii="Times New Roman" w:eastAsia="Calibri" w:hAnsi="Times New Roman" w:cs="Times New Roman"/>
          <w:noProof/>
          <w:sz w:val="24"/>
          <w:szCs w:val="24"/>
          <w:lang w:val="ro-RO"/>
        </w:rPr>
        <w:t xml:space="preserve"> km²</w:t>
      </w:r>
      <w:r w:rsidR="00992731" w:rsidRPr="0023184D">
        <w:rPr>
          <w:rFonts w:ascii="Times New Roman" w:hAnsi="Times New Roman" w:cs="Times New Roman"/>
          <w:noProof/>
          <w:sz w:val="24"/>
          <w:szCs w:val="24"/>
          <w:lang w:val="ro-RO"/>
        </w:rPr>
        <w:t xml:space="preserve">. </w:t>
      </w:r>
      <w:r w:rsidR="009A15FD" w:rsidRPr="004E5331">
        <w:rPr>
          <w:rFonts w:ascii="Times New Roman" w:hAnsi="Times New Roman" w:cs="Times New Roman"/>
          <w:noProof/>
          <w:sz w:val="24"/>
          <w:szCs w:val="24"/>
          <w:lang w:val="ro-RO"/>
        </w:rPr>
        <w:t>Se învecinează la NE şi E cu judeţul Alba, la E și SE cu judeţul Vâlcea, în S cu judeţul Gorj, la V cu județele Timi</w:t>
      </w:r>
      <w:r w:rsidR="002357EB" w:rsidRPr="004E5331">
        <w:rPr>
          <w:rFonts w:ascii="Times New Roman" w:hAnsi="Times New Roman" w:cs="Times New Roman"/>
          <w:noProof/>
          <w:sz w:val="24"/>
          <w:szCs w:val="24"/>
          <w:lang w:val="ro-RO"/>
        </w:rPr>
        <w:t>ș</w:t>
      </w:r>
      <w:r w:rsidR="009A15FD" w:rsidRPr="004E5331">
        <w:rPr>
          <w:rFonts w:ascii="Times New Roman" w:hAnsi="Times New Roman" w:cs="Times New Roman"/>
          <w:noProof/>
          <w:sz w:val="24"/>
          <w:szCs w:val="24"/>
          <w:lang w:val="ro-RO"/>
        </w:rPr>
        <w:t xml:space="preserve"> și Caraș-Severin și la V și la NV cu județul Arad</w:t>
      </w:r>
      <w:r w:rsidR="00992731" w:rsidRPr="004E5331">
        <w:rPr>
          <w:rFonts w:ascii="Times New Roman" w:hAnsi="Times New Roman" w:cs="Times New Roman"/>
          <w:noProof/>
          <w:sz w:val="24"/>
          <w:szCs w:val="24"/>
          <w:lang w:val="ro-RO"/>
        </w:rPr>
        <w:t>.</w:t>
      </w:r>
      <w:bookmarkEnd w:id="1"/>
      <w:bookmarkEnd w:id="2"/>
      <w:bookmarkEnd w:id="3"/>
      <w:bookmarkEnd w:id="4"/>
      <w:bookmarkEnd w:id="5"/>
      <w:bookmarkEnd w:id="6"/>
      <w:bookmarkEnd w:id="7"/>
      <w:bookmarkEnd w:id="8"/>
      <w:bookmarkEnd w:id="9"/>
      <w:bookmarkEnd w:id="10"/>
      <w:bookmarkEnd w:id="11"/>
      <w:bookmarkEnd w:id="12"/>
    </w:p>
    <w:p w14:paraId="2864C6DF" w14:textId="1D96BBC3" w:rsidR="00992731" w:rsidRPr="004E5331" w:rsidRDefault="00992731" w:rsidP="009B4162">
      <w:pPr>
        <w:spacing w:after="120" w:line="240" w:lineRule="auto"/>
        <w:jc w:val="both"/>
        <w:rPr>
          <w:rFonts w:ascii="Times New Roman" w:hAnsi="Times New Roman" w:cs="Times New Roman"/>
          <w:noProof/>
          <w:sz w:val="24"/>
          <w:szCs w:val="24"/>
          <w:lang w:val="ro-RO"/>
        </w:rPr>
      </w:pPr>
      <w:bookmarkStart w:id="13" w:name="_Toc327793610"/>
      <w:bookmarkStart w:id="14" w:name="_Toc327811068"/>
      <w:bookmarkStart w:id="15" w:name="_Toc327874649"/>
      <w:bookmarkStart w:id="16" w:name="_Toc327874697"/>
      <w:bookmarkStart w:id="17" w:name="_Toc331158407"/>
      <w:bookmarkStart w:id="18" w:name="_Toc331422564"/>
      <w:bookmarkStart w:id="19" w:name="_Toc333233069"/>
      <w:bookmarkStart w:id="20" w:name="_Toc333233487"/>
      <w:bookmarkStart w:id="21" w:name="_Toc333247318"/>
      <w:bookmarkStart w:id="22" w:name="_Toc393713598"/>
      <w:bookmarkStart w:id="23" w:name="_Toc395604898"/>
      <w:bookmarkStart w:id="24" w:name="_Toc395709943"/>
      <w:r w:rsidRPr="004E5331">
        <w:rPr>
          <w:rFonts w:ascii="Times New Roman" w:hAnsi="Times New Roman" w:cs="Times New Roman"/>
          <w:noProof/>
          <w:sz w:val="24"/>
          <w:szCs w:val="24"/>
          <w:lang w:val="ro-RO"/>
        </w:rPr>
        <w:t xml:space="preserve">Din punct de vedere administrativ, </w:t>
      </w:r>
      <w:r w:rsidR="00BA7EA1" w:rsidRPr="004E5331">
        <w:rPr>
          <w:rFonts w:ascii="Times New Roman" w:hAnsi="Times New Roman" w:cs="Times New Roman"/>
          <w:noProof/>
          <w:sz w:val="24"/>
          <w:szCs w:val="24"/>
          <w:lang w:val="ro-RO"/>
        </w:rPr>
        <w:t>județul</w:t>
      </w:r>
      <w:r w:rsidRPr="004E5331">
        <w:rPr>
          <w:rFonts w:ascii="Times New Roman" w:hAnsi="Times New Roman" w:cs="Times New Roman"/>
          <w:noProof/>
          <w:sz w:val="24"/>
          <w:szCs w:val="24"/>
          <w:lang w:val="ro-RO"/>
        </w:rPr>
        <w:t xml:space="preserve"> este compus din </w:t>
      </w:r>
      <w:r w:rsidR="009A15FD" w:rsidRPr="004E5331">
        <w:rPr>
          <w:rFonts w:ascii="Times New Roman" w:hAnsi="Times New Roman" w:cs="Times New Roman"/>
          <w:noProof/>
          <w:sz w:val="24"/>
          <w:szCs w:val="24"/>
          <w:lang w:val="ro-RO"/>
        </w:rPr>
        <w:t>7</w:t>
      </w:r>
      <w:r w:rsidRPr="004E5331">
        <w:rPr>
          <w:rFonts w:ascii="Times New Roman" w:hAnsi="Times New Roman" w:cs="Times New Roman"/>
          <w:noProof/>
          <w:sz w:val="24"/>
          <w:szCs w:val="24"/>
          <w:lang w:val="ro-RO"/>
        </w:rPr>
        <w:t xml:space="preserve"> municipii </w:t>
      </w:r>
      <w:r w:rsidR="009A15FD" w:rsidRPr="004E5331">
        <w:rPr>
          <w:rFonts w:ascii="Times New Roman" w:hAnsi="Times New Roman" w:cs="Times New Roman"/>
          <w:noProof/>
          <w:sz w:val="24"/>
          <w:szCs w:val="24"/>
          <w:lang w:val="ro-RO"/>
        </w:rPr>
        <w:t>(Brad, Deva, Hunedoara, Lupeni, Orăștie, Petroșani, Vulcan), 7 orașe (Aninoasa, Călan, Geoagiu, Hațeg, Petrila, Simeria, Uricani) și 55 de comune</w:t>
      </w:r>
      <w:r w:rsidRPr="004E5331">
        <w:rPr>
          <w:rFonts w:ascii="Times New Roman" w:hAnsi="Times New Roman" w:cs="Times New Roman"/>
          <w:noProof/>
          <w:sz w:val="24"/>
          <w:szCs w:val="24"/>
          <w:lang w:val="ro-RO"/>
        </w:rPr>
        <w:t>.</w:t>
      </w:r>
      <w:bookmarkEnd w:id="13"/>
      <w:bookmarkEnd w:id="14"/>
      <w:bookmarkEnd w:id="15"/>
      <w:bookmarkEnd w:id="16"/>
      <w:bookmarkEnd w:id="17"/>
      <w:bookmarkEnd w:id="18"/>
      <w:bookmarkEnd w:id="19"/>
      <w:bookmarkEnd w:id="20"/>
      <w:bookmarkEnd w:id="21"/>
      <w:bookmarkEnd w:id="22"/>
      <w:bookmarkEnd w:id="23"/>
      <w:bookmarkEnd w:id="24"/>
    </w:p>
    <w:p w14:paraId="3D2E1388" w14:textId="4A84E10F" w:rsidR="00992731" w:rsidRPr="004E5331" w:rsidRDefault="009A15FD" w:rsidP="00992731">
      <w:pPr>
        <w:pStyle w:val="ListParagraph1"/>
        <w:ind w:left="480"/>
        <w:jc w:val="center"/>
        <w:rPr>
          <w:noProof/>
          <w:lang w:val="ro-RO"/>
        </w:rPr>
      </w:pPr>
      <w:r w:rsidRPr="005E1EC1">
        <w:rPr>
          <w:noProof/>
        </w:rPr>
        <w:drawing>
          <wp:inline distT="0" distB="0" distL="0" distR="0" wp14:anchorId="21AE1F4D" wp14:editId="6905779E">
            <wp:extent cx="3257550" cy="3763583"/>
            <wp:effectExtent l="0" t="0" r="0" b="889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2005" cy="3768730"/>
                    </a:xfrm>
                    <a:prstGeom prst="rect">
                      <a:avLst/>
                    </a:prstGeom>
                    <a:noFill/>
                  </pic:spPr>
                </pic:pic>
              </a:graphicData>
            </a:graphic>
          </wp:inline>
        </w:drawing>
      </w:r>
    </w:p>
    <w:p w14:paraId="2BB01CED" w14:textId="167FD65C" w:rsidR="00992731" w:rsidRPr="004E5331" w:rsidRDefault="00D35F33" w:rsidP="00D35F33">
      <w:pPr>
        <w:pStyle w:val="Legend"/>
        <w:spacing w:after="120"/>
        <w:jc w:val="center"/>
        <w:rPr>
          <w:rStyle w:val="Accentuareintens"/>
          <w:rFonts w:ascii="Times New Roman" w:hAnsi="Times New Roman"/>
          <w:b/>
          <w:bCs/>
          <w:i w:val="0"/>
          <w:iCs w:val="0"/>
          <w:noProof/>
          <w:color w:val="auto"/>
          <w:sz w:val="22"/>
          <w:szCs w:val="22"/>
          <w:lang w:val="ro-RO"/>
        </w:rPr>
      </w:pPr>
      <w:bookmarkStart w:id="25" w:name="_Toc327811306"/>
      <w:bookmarkStart w:id="26" w:name="_Toc327875358"/>
      <w:r w:rsidRPr="005E1EC1">
        <w:rPr>
          <w:rFonts w:ascii="Times New Roman" w:hAnsi="Times New Roman" w:cs="Times New Roman"/>
          <w:noProof/>
          <w:color w:val="auto"/>
          <w:sz w:val="22"/>
          <w:szCs w:val="22"/>
          <w:lang w:val="ro-RO"/>
        </w:rPr>
        <w:t xml:space="preserve">Figura </w:t>
      </w:r>
      <w:r w:rsidRPr="005E1EC1">
        <w:rPr>
          <w:rFonts w:ascii="Times New Roman" w:hAnsi="Times New Roman" w:cs="Times New Roman"/>
          <w:noProof/>
          <w:color w:val="auto"/>
          <w:sz w:val="22"/>
          <w:szCs w:val="22"/>
          <w:lang w:val="ro-RO"/>
        </w:rPr>
        <w:fldChar w:fldCharType="begin"/>
      </w:r>
      <w:r w:rsidRPr="005E1EC1">
        <w:rPr>
          <w:rFonts w:ascii="Times New Roman" w:hAnsi="Times New Roman" w:cs="Times New Roman"/>
          <w:noProof/>
          <w:color w:val="auto"/>
          <w:sz w:val="22"/>
          <w:szCs w:val="22"/>
          <w:lang w:val="ro-RO"/>
        </w:rPr>
        <w:instrText xml:space="preserve"> SEQ Figura \* ARABIC </w:instrText>
      </w:r>
      <w:r w:rsidRPr="005E1EC1">
        <w:rPr>
          <w:rFonts w:ascii="Times New Roman" w:hAnsi="Times New Roman" w:cs="Times New Roman"/>
          <w:noProof/>
          <w:color w:val="auto"/>
          <w:sz w:val="22"/>
          <w:szCs w:val="22"/>
          <w:lang w:val="ro-RO"/>
        </w:rPr>
        <w:fldChar w:fldCharType="separate"/>
      </w:r>
      <w:r w:rsidR="00292F63" w:rsidRPr="005E1EC1">
        <w:rPr>
          <w:rFonts w:ascii="Times New Roman" w:hAnsi="Times New Roman" w:cs="Times New Roman"/>
          <w:noProof/>
          <w:color w:val="auto"/>
          <w:sz w:val="22"/>
          <w:szCs w:val="22"/>
          <w:lang w:val="ro-RO"/>
        </w:rPr>
        <w:t>1</w:t>
      </w:r>
      <w:r w:rsidRPr="005E1EC1">
        <w:rPr>
          <w:rFonts w:ascii="Times New Roman" w:hAnsi="Times New Roman" w:cs="Times New Roman"/>
          <w:noProof/>
          <w:color w:val="auto"/>
          <w:sz w:val="22"/>
          <w:szCs w:val="22"/>
          <w:lang w:val="ro-RO"/>
        </w:rPr>
        <w:fldChar w:fldCharType="end"/>
      </w:r>
      <w:r w:rsidRPr="005E1EC1">
        <w:rPr>
          <w:rFonts w:ascii="Times New Roman" w:hAnsi="Times New Roman" w:cs="Times New Roman"/>
          <w:noProof/>
          <w:sz w:val="22"/>
          <w:szCs w:val="22"/>
          <w:lang w:val="ro-RO"/>
        </w:rPr>
        <w:t xml:space="preserve"> </w:t>
      </w:r>
      <w:r w:rsidRPr="005E1EC1">
        <w:rPr>
          <w:rFonts w:ascii="Times New Roman" w:hAnsi="Times New Roman" w:cs="Times New Roman"/>
          <w:noProof/>
          <w:color w:val="auto"/>
          <w:sz w:val="22"/>
          <w:szCs w:val="22"/>
          <w:lang w:val="ro-RO"/>
        </w:rPr>
        <w:t xml:space="preserve">- </w:t>
      </w:r>
      <w:r w:rsidR="00992731" w:rsidRPr="005E1EC1">
        <w:rPr>
          <w:rStyle w:val="Accentuareintens"/>
          <w:rFonts w:ascii="Times New Roman" w:hAnsi="Times New Roman"/>
          <w:noProof/>
          <w:color w:val="auto"/>
          <w:sz w:val="22"/>
          <w:szCs w:val="22"/>
          <w:lang w:val="ro-RO"/>
        </w:rPr>
        <w:t>Harta teritorial</w:t>
      </w:r>
      <w:r w:rsidR="00FB36C5" w:rsidRPr="005E1EC1">
        <w:rPr>
          <w:rStyle w:val="Accentuareintens"/>
          <w:rFonts w:ascii="Times New Roman" w:hAnsi="Times New Roman"/>
          <w:noProof/>
          <w:color w:val="auto"/>
          <w:sz w:val="22"/>
          <w:szCs w:val="22"/>
          <w:lang w:val="ro-RO"/>
        </w:rPr>
        <w:t>-</w:t>
      </w:r>
      <w:r w:rsidR="00992731" w:rsidRPr="005E1EC1">
        <w:rPr>
          <w:rStyle w:val="Accentuareintens"/>
          <w:rFonts w:ascii="Times New Roman" w:hAnsi="Times New Roman"/>
          <w:noProof/>
          <w:color w:val="auto"/>
          <w:sz w:val="22"/>
          <w:szCs w:val="22"/>
          <w:lang w:val="ro-RO"/>
        </w:rPr>
        <w:t xml:space="preserve">administrativă a </w:t>
      </w:r>
      <w:r w:rsidR="00BA7EA1" w:rsidRPr="005E1EC1">
        <w:rPr>
          <w:rStyle w:val="Accentuareintens"/>
          <w:rFonts w:ascii="Times New Roman" w:hAnsi="Times New Roman"/>
          <w:noProof/>
          <w:color w:val="auto"/>
          <w:sz w:val="22"/>
          <w:szCs w:val="22"/>
          <w:lang w:val="ro-RO"/>
        </w:rPr>
        <w:t>județului</w:t>
      </w:r>
      <w:r w:rsidR="00992731" w:rsidRPr="005E1EC1">
        <w:rPr>
          <w:rStyle w:val="Accentuareintens"/>
          <w:rFonts w:ascii="Times New Roman" w:hAnsi="Times New Roman"/>
          <w:noProof/>
          <w:color w:val="auto"/>
          <w:sz w:val="22"/>
          <w:szCs w:val="22"/>
          <w:lang w:val="ro-RO"/>
        </w:rPr>
        <w:t xml:space="preserve"> </w:t>
      </w:r>
      <w:bookmarkEnd w:id="25"/>
      <w:bookmarkEnd w:id="26"/>
      <w:r w:rsidR="009A15FD" w:rsidRPr="005E1EC1">
        <w:rPr>
          <w:rStyle w:val="Accentuareintens"/>
          <w:rFonts w:ascii="Times New Roman" w:hAnsi="Times New Roman"/>
          <w:noProof/>
          <w:color w:val="auto"/>
          <w:sz w:val="22"/>
          <w:szCs w:val="22"/>
          <w:lang w:val="ro-RO"/>
        </w:rPr>
        <w:t>Hunedoara</w:t>
      </w:r>
    </w:p>
    <w:p w14:paraId="2464F730" w14:textId="0151B1BC" w:rsidR="00992731" w:rsidRPr="004E5331" w:rsidRDefault="00BA7EA1" w:rsidP="00D35F33">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Populația</w:t>
      </w:r>
      <w:r w:rsidR="00992731" w:rsidRPr="004E5331">
        <w:rPr>
          <w:rFonts w:ascii="Times New Roman" w:hAnsi="Times New Roman" w:cs="Times New Roman"/>
          <w:noProof/>
          <w:sz w:val="24"/>
          <w:szCs w:val="24"/>
          <w:lang w:val="ro-RO"/>
        </w:rPr>
        <w:t xml:space="preserve"> </w:t>
      </w:r>
      <w:r w:rsidRPr="004E5331">
        <w:rPr>
          <w:rFonts w:ascii="Times New Roman" w:hAnsi="Times New Roman" w:cs="Times New Roman"/>
          <w:noProof/>
          <w:sz w:val="24"/>
          <w:szCs w:val="24"/>
          <w:lang w:val="ro-RO"/>
        </w:rPr>
        <w:t>județului</w:t>
      </w:r>
      <w:r w:rsidR="00992731" w:rsidRPr="004E5331">
        <w:rPr>
          <w:rFonts w:ascii="Times New Roman" w:hAnsi="Times New Roman" w:cs="Times New Roman"/>
          <w:noProof/>
          <w:sz w:val="24"/>
          <w:szCs w:val="24"/>
          <w:lang w:val="ro-RO"/>
        </w:rPr>
        <w:t xml:space="preserve"> </w:t>
      </w:r>
      <w:r w:rsidR="00CE5D35" w:rsidRPr="004E5331">
        <w:rPr>
          <w:rFonts w:ascii="Times New Roman" w:hAnsi="Times New Roman" w:cs="Times New Roman"/>
          <w:noProof/>
          <w:sz w:val="24"/>
          <w:szCs w:val="24"/>
          <w:lang w:val="ro-RO"/>
        </w:rPr>
        <w:t>Hunedoara</w:t>
      </w:r>
      <w:r w:rsidR="00AB7310" w:rsidRPr="004E5331">
        <w:rPr>
          <w:rFonts w:ascii="Times New Roman" w:hAnsi="Times New Roman" w:cs="Times New Roman"/>
          <w:noProof/>
          <w:sz w:val="24"/>
          <w:szCs w:val="24"/>
          <w:lang w:val="ro-RO"/>
        </w:rPr>
        <w:t xml:space="preserve"> </w:t>
      </w:r>
      <w:r w:rsidR="00992731" w:rsidRPr="004E5331">
        <w:rPr>
          <w:rFonts w:ascii="Times New Roman" w:hAnsi="Times New Roman" w:cs="Times New Roman"/>
          <w:noProof/>
          <w:sz w:val="24"/>
          <w:szCs w:val="24"/>
          <w:lang w:val="ro-RO"/>
        </w:rPr>
        <w:t xml:space="preserve">era de aproximativ </w:t>
      </w:r>
      <w:r w:rsidR="00D542A3" w:rsidRPr="004E5331">
        <w:rPr>
          <w:rFonts w:ascii="Times New Roman" w:hAnsi="Times New Roman" w:cs="Times New Roman"/>
          <w:noProof/>
          <w:sz w:val="24"/>
          <w:szCs w:val="24"/>
          <w:lang w:val="ro-RO"/>
        </w:rPr>
        <w:t>418.565</w:t>
      </w:r>
      <w:r w:rsidR="00992731" w:rsidRPr="004E5331">
        <w:rPr>
          <w:rFonts w:ascii="Times New Roman" w:hAnsi="Times New Roman" w:cs="Times New Roman"/>
          <w:noProof/>
          <w:sz w:val="24"/>
          <w:szCs w:val="24"/>
          <w:lang w:val="ro-RO"/>
        </w:rPr>
        <w:t xml:space="preserve"> locuitori (la nivelul anului 2011, conform rezultatelor finale publicate ale Recensământului </w:t>
      </w:r>
      <w:r w:rsidRPr="004E5331">
        <w:rPr>
          <w:rFonts w:ascii="Times New Roman" w:hAnsi="Times New Roman" w:cs="Times New Roman"/>
          <w:noProof/>
          <w:sz w:val="24"/>
          <w:szCs w:val="24"/>
          <w:lang w:val="ro-RO"/>
        </w:rPr>
        <w:t>populației</w:t>
      </w:r>
      <w:r w:rsidR="00992731" w:rsidRPr="004E5331">
        <w:rPr>
          <w:rFonts w:ascii="Times New Roman" w:hAnsi="Times New Roman" w:cs="Times New Roman"/>
          <w:noProof/>
          <w:sz w:val="24"/>
          <w:szCs w:val="24"/>
          <w:lang w:val="ro-RO"/>
        </w:rPr>
        <w:t xml:space="preserve">), cu o densitate de </w:t>
      </w:r>
      <w:r w:rsidR="00AA67DD" w:rsidRPr="004E5331">
        <w:rPr>
          <w:rFonts w:ascii="Times New Roman" w:hAnsi="Times New Roman" w:cs="Times New Roman"/>
          <w:noProof/>
          <w:sz w:val="24"/>
          <w:szCs w:val="24"/>
          <w:lang w:val="ro-RO"/>
        </w:rPr>
        <w:t>aproximativ 59,18</w:t>
      </w:r>
      <w:r w:rsidR="00992731" w:rsidRPr="004E5331">
        <w:rPr>
          <w:rFonts w:ascii="Times New Roman" w:hAnsi="Times New Roman" w:cs="Times New Roman"/>
          <w:noProof/>
          <w:sz w:val="24"/>
          <w:szCs w:val="24"/>
          <w:lang w:val="ro-RO"/>
        </w:rPr>
        <w:t xml:space="preserve"> locuitori/ km</w:t>
      </w:r>
      <w:r w:rsidR="00992731" w:rsidRPr="004E5331">
        <w:rPr>
          <w:rFonts w:ascii="Times New Roman" w:hAnsi="Times New Roman" w:cs="Times New Roman"/>
          <w:noProof/>
          <w:sz w:val="24"/>
          <w:szCs w:val="24"/>
          <w:vertAlign w:val="superscript"/>
          <w:lang w:val="ro-RO"/>
        </w:rPr>
        <w:t>2</w:t>
      </w:r>
      <w:r w:rsidR="00992731" w:rsidRPr="004E5331">
        <w:rPr>
          <w:rFonts w:ascii="Times New Roman" w:hAnsi="Times New Roman" w:cs="Times New Roman"/>
          <w:noProof/>
          <w:sz w:val="24"/>
          <w:szCs w:val="24"/>
          <w:lang w:val="ro-RO"/>
        </w:rPr>
        <w:t>. La nivelul anului 20</w:t>
      </w:r>
      <w:r w:rsidR="00AA67DD" w:rsidRPr="004E5331">
        <w:rPr>
          <w:rFonts w:ascii="Times New Roman" w:hAnsi="Times New Roman" w:cs="Times New Roman"/>
          <w:noProof/>
          <w:sz w:val="24"/>
          <w:szCs w:val="24"/>
          <w:lang w:val="ro-RO"/>
        </w:rPr>
        <w:t>20</w:t>
      </w:r>
      <w:r w:rsidR="00992731" w:rsidRPr="004E5331">
        <w:rPr>
          <w:rFonts w:ascii="Times New Roman" w:hAnsi="Times New Roman" w:cs="Times New Roman"/>
          <w:noProof/>
          <w:sz w:val="24"/>
          <w:szCs w:val="24"/>
          <w:lang w:val="ro-RO"/>
        </w:rPr>
        <w:t>, conform datelor statistice</w:t>
      </w:r>
      <w:r w:rsidR="00992731" w:rsidRPr="004E5331">
        <w:rPr>
          <w:rStyle w:val="Referinnotdesubsol"/>
          <w:rFonts w:ascii="Times New Roman" w:hAnsi="Times New Roman"/>
          <w:noProof/>
          <w:sz w:val="24"/>
          <w:szCs w:val="24"/>
          <w:lang w:val="ro-RO"/>
        </w:rPr>
        <w:footnoteReference w:id="2"/>
      </w:r>
      <w:r w:rsidR="00992731" w:rsidRPr="004E5331">
        <w:rPr>
          <w:rFonts w:ascii="Times New Roman" w:hAnsi="Times New Roman" w:cs="Times New Roman"/>
          <w:noProof/>
          <w:sz w:val="24"/>
          <w:szCs w:val="24"/>
          <w:lang w:val="ro-RO"/>
        </w:rPr>
        <w:t xml:space="preserve">, populația </w:t>
      </w:r>
      <w:r w:rsidR="00AA67DD" w:rsidRPr="0023184D">
        <w:rPr>
          <w:rFonts w:ascii="Times New Roman" w:hAnsi="Times New Roman" w:cs="Times New Roman"/>
          <w:noProof/>
          <w:sz w:val="24"/>
          <w:szCs w:val="24"/>
          <w:lang w:val="ro-RO"/>
        </w:rPr>
        <w:t>rezidentă</w:t>
      </w:r>
      <w:r w:rsidR="00992731" w:rsidRPr="004E5331">
        <w:rPr>
          <w:rFonts w:ascii="Times New Roman" w:hAnsi="Times New Roman" w:cs="Times New Roman"/>
          <w:noProof/>
          <w:sz w:val="24"/>
          <w:szCs w:val="24"/>
          <w:lang w:val="ro-RO"/>
        </w:rPr>
        <w:t xml:space="preserve"> în județul </w:t>
      </w:r>
      <w:r w:rsidR="00AA67DD" w:rsidRPr="004E5331">
        <w:rPr>
          <w:rFonts w:ascii="Times New Roman" w:hAnsi="Times New Roman" w:cs="Times New Roman"/>
          <w:noProof/>
          <w:sz w:val="24"/>
          <w:szCs w:val="24"/>
          <w:lang w:val="ro-RO"/>
        </w:rPr>
        <w:t>Hunedoara</w:t>
      </w:r>
      <w:r w:rsidR="00992731" w:rsidRPr="004E5331">
        <w:rPr>
          <w:rFonts w:ascii="Times New Roman" w:hAnsi="Times New Roman" w:cs="Times New Roman"/>
          <w:noProof/>
          <w:sz w:val="24"/>
          <w:szCs w:val="24"/>
          <w:lang w:val="ro-RO"/>
        </w:rPr>
        <w:t xml:space="preserve"> se ridica la </w:t>
      </w:r>
      <w:r w:rsidR="008E4FBA" w:rsidRPr="004E5331">
        <w:rPr>
          <w:rFonts w:ascii="Times New Roman" w:hAnsi="Times New Roman" w:cs="Times New Roman"/>
          <w:noProof/>
          <w:sz w:val="24"/>
          <w:szCs w:val="24"/>
          <w:lang w:val="ro-RO"/>
        </w:rPr>
        <w:t>376.952</w:t>
      </w:r>
      <w:r w:rsidR="00992731" w:rsidRPr="004E5331">
        <w:rPr>
          <w:rFonts w:ascii="Times New Roman" w:hAnsi="Times New Roman" w:cs="Times New Roman"/>
          <w:noProof/>
          <w:sz w:val="24"/>
          <w:szCs w:val="24"/>
          <w:lang w:val="ro-RO"/>
        </w:rPr>
        <w:t xml:space="preserve"> locuitori</w:t>
      </w:r>
      <w:r w:rsidR="00AA67DD" w:rsidRPr="004E5331">
        <w:rPr>
          <w:rFonts w:ascii="Times New Roman" w:hAnsi="Times New Roman" w:cs="Times New Roman"/>
          <w:noProof/>
          <w:sz w:val="24"/>
          <w:szCs w:val="24"/>
          <w:lang w:val="ro-RO"/>
        </w:rPr>
        <w:t xml:space="preserve">, din care </w:t>
      </w:r>
      <w:r w:rsidR="008E4FBA" w:rsidRPr="004E5331">
        <w:rPr>
          <w:rFonts w:ascii="Times New Roman" w:hAnsi="Times New Roman" w:cs="Times New Roman"/>
          <w:noProof/>
          <w:sz w:val="24"/>
          <w:szCs w:val="24"/>
          <w:lang w:val="ro-RO"/>
        </w:rPr>
        <w:t>265.010</w:t>
      </w:r>
      <w:r w:rsidR="00AA67DD" w:rsidRPr="004E5331">
        <w:rPr>
          <w:rFonts w:ascii="Times New Roman" w:hAnsi="Times New Roman" w:cs="Times New Roman"/>
          <w:noProof/>
          <w:sz w:val="24"/>
          <w:szCs w:val="24"/>
          <w:lang w:val="ro-RO"/>
        </w:rPr>
        <w:t xml:space="preserve"> locuitori în mediul urban și </w:t>
      </w:r>
      <w:r w:rsidR="008E4FBA" w:rsidRPr="004E5331">
        <w:rPr>
          <w:rFonts w:ascii="Times New Roman" w:hAnsi="Times New Roman" w:cs="Times New Roman"/>
          <w:noProof/>
          <w:sz w:val="24"/>
          <w:szCs w:val="24"/>
          <w:lang w:val="ro-RO"/>
        </w:rPr>
        <w:t>111.942</w:t>
      </w:r>
      <w:r w:rsidR="00AA67DD" w:rsidRPr="004E5331">
        <w:rPr>
          <w:rFonts w:ascii="Times New Roman" w:hAnsi="Times New Roman" w:cs="Times New Roman"/>
          <w:noProof/>
          <w:sz w:val="24"/>
          <w:szCs w:val="24"/>
          <w:lang w:val="ro-RO"/>
        </w:rPr>
        <w:t xml:space="preserve"> locuitori în mediul rural</w:t>
      </w:r>
      <w:r w:rsidR="00992731" w:rsidRPr="004E5331">
        <w:rPr>
          <w:rFonts w:ascii="Times New Roman" w:hAnsi="Times New Roman" w:cs="Times New Roman"/>
          <w:noProof/>
          <w:sz w:val="24"/>
          <w:szCs w:val="24"/>
          <w:lang w:val="ro-RO"/>
        </w:rPr>
        <w:t xml:space="preserve">. </w:t>
      </w:r>
      <w:r w:rsidRPr="004E5331">
        <w:rPr>
          <w:rFonts w:ascii="Times New Roman" w:hAnsi="Times New Roman" w:cs="Times New Roman"/>
          <w:noProof/>
          <w:sz w:val="24"/>
          <w:szCs w:val="24"/>
          <w:lang w:val="ro-RO"/>
        </w:rPr>
        <w:t>Reședința</w:t>
      </w:r>
      <w:r w:rsidR="00992731" w:rsidRPr="004E5331">
        <w:rPr>
          <w:rFonts w:ascii="Times New Roman" w:hAnsi="Times New Roman" w:cs="Times New Roman"/>
          <w:noProof/>
          <w:sz w:val="24"/>
          <w:szCs w:val="24"/>
          <w:lang w:val="ro-RO"/>
        </w:rPr>
        <w:t xml:space="preserve"> </w:t>
      </w:r>
      <w:r w:rsidRPr="004E5331">
        <w:rPr>
          <w:rFonts w:ascii="Times New Roman" w:hAnsi="Times New Roman" w:cs="Times New Roman"/>
          <w:noProof/>
          <w:sz w:val="24"/>
          <w:szCs w:val="24"/>
          <w:lang w:val="ro-RO"/>
        </w:rPr>
        <w:t>județului</w:t>
      </w:r>
      <w:r w:rsidR="00992731" w:rsidRPr="004E5331">
        <w:rPr>
          <w:rFonts w:ascii="Times New Roman" w:hAnsi="Times New Roman" w:cs="Times New Roman"/>
          <w:noProof/>
          <w:sz w:val="24"/>
          <w:szCs w:val="24"/>
          <w:lang w:val="ro-RO"/>
        </w:rPr>
        <w:t xml:space="preserve"> este municipiul </w:t>
      </w:r>
      <w:r w:rsidR="00AA67DD" w:rsidRPr="004E5331">
        <w:rPr>
          <w:rFonts w:ascii="Times New Roman" w:hAnsi="Times New Roman" w:cs="Times New Roman"/>
          <w:noProof/>
          <w:sz w:val="24"/>
          <w:szCs w:val="24"/>
          <w:lang w:val="ro-RO"/>
        </w:rPr>
        <w:t>Deva</w:t>
      </w:r>
      <w:r w:rsidR="00992731" w:rsidRPr="004E5331">
        <w:rPr>
          <w:rFonts w:ascii="Times New Roman" w:hAnsi="Times New Roman" w:cs="Times New Roman"/>
          <w:noProof/>
          <w:sz w:val="24"/>
          <w:szCs w:val="24"/>
          <w:lang w:val="ro-RO"/>
        </w:rPr>
        <w:t>.</w:t>
      </w:r>
      <w:r w:rsidR="001525F5" w:rsidRPr="004E5331">
        <w:rPr>
          <w:rFonts w:ascii="Times New Roman" w:hAnsi="Times New Roman" w:cs="Times New Roman"/>
          <w:noProof/>
          <w:sz w:val="24"/>
          <w:szCs w:val="24"/>
          <w:lang w:val="ro-RO"/>
        </w:rPr>
        <w:t xml:space="preserve"> </w:t>
      </w:r>
    </w:p>
    <w:p w14:paraId="506BB006" w14:textId="18BFA9E4" w:rsidR="00992731" w:rsidRPr="004E5331" w:rsidRDefault="00BA7EA1" w:rsidP="00AB7310">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Situația</w:t>
      </w:r>
      <w:r w:rsidR="00992731" w:rsidRPr="004E5331">
        <w:rPr>
          <w:rFonts w:ascii="Times New Roman" w:hAnsi="Times New Roman" w:cs="Times New Roman"/>
          <w:noProof/>
          <w:sz w:val="24"/>
          <w:szCs w:val="24"/>
          <w:lang w:val="ro-RO"/>
        </w:rPr>
        <w:t xml:space="preserve"> </w:t>
      </w:r>
      <w:r w:rsidRPr="004E5331">
        <w:rPr>
          <w:rFonts w:ascii="Times New Roman" w:hAnsi="Times New Roman" w:cs="Times New Roman"/>
          <w:noProof/>
          <w:sz w:val="24"/>
          <w:szCs w:val="24"/>
          <w:lang w:val="ro-RO"/>
        </w:rPr>
        <w:t>populației</w:t>
      </w:r>
      <w:r w:rsidR="00992731" w:rsidRPr="004E5331">
        <w:rPr>
          <w:rFonts w:ascii="Times New Roman" w:hAnsi="Times New Roman" w:cs="Times New Roman"/>
          <w:noProof/>
          <w:sz w:val="24"/>
          <w:szCs w:val="24"/>
          <w:lang w:val="ro-RO"/>
        </w:rPr>
        <w:t xml:space="preserve"> </w:t>
      </w:r>
      <w:r w:rsidRPr="004E5331">
        <w:rPr>
          <w:rFonts w:ascii="Times New Roman" w:hAnsi="Times New Roman" w:cs="Times New Roman"/>
          <w:noProof/>
          <w:sz w:val="24"/>
          <w:szCs w:val="24"/>
          <w:lang w:val="ro-RO"/>
        </w:rPr>
        <w:t>localităților</w:t>
      </w:r>
      <w:r w:rsidR="00992731" w:rsidRPr="004E5331">
        <w:rPr>
          <w:rFonts w:ascii="Times New Roman" w:hAnsi="Times New Roman" w:cs="Times New Roman"/>
          <w:noProof/>
          <w:sz w:val="24"/>
          <w:szCs w:val="24"/>
          <w:lang w:val="ro-RO"/>
        </w:rPr>
        <w:t xml:space="preserve"> </w:t>
      </w:r>
      <w:r w:rsidR="00A75B71" w:rsidRPr="004E5331">
        <w:rPr>
          <w:rFonts w:ascii="Times New Roman" w:hAnsi="Times New Roman" w:cs="Times New Roman"/>
          <w:noProof/>
          <w:sz w:val="24"/>
          <w:szCs w:val="24"/>
          <w:lang w:val="ro-RO"/>
        </w:rPr>
        <w:t xml:space="preserve">din </w:t>
      </w:r>
      <w:r w:rsidR="00F45E9A" w:rsidRPr="004E5331">
        <w:rPr>
          <w:rFonts w:ascii="Times New Roman" w:hAnsi="Times New Roman" w:cs="Times New Roman"/>
          <w:noProof/>
          <w:sz w:val="24"/>
          <w:szCs w:val="24"/>
          <w:lang w:val="ro-RO"/>
        </w:rPr>
        <w:t>Zonele 1</w:t>
      </w:r>
      <w:r w:rsidR="00826209" w:rsidRPr="004E5331">
        <w:rPr>
          <w:rFonts w:ascii="Times New Roman" w:hAnsi="Times New Roman" w:cs="Times New Roman"/>
          <w:noProof/>
          <w:sz w:val="24"/>
          <w:szCs w:val="24"/>
          <w:lang w:val="ro-RO"/>
        </w:rPr>
        <w:t xml:space="preserve"> Brad, </w:t>
      </w:r>
      <w:r w:rsidR="00F45E9A" w:rsidRPr="004E5331">
        <w:rPr>
          <w:rFonts w:ascii="Times New Roman" w:hAnsi="Times New Roman" w:cs="Times New Roman"/>
          <w:noProof/>
          <w:sz w:val="24"/>
          <w:szCs w:val="24"/>
          <w:lang w:val="ro-RO"/>
        </w:rPr>
        <w:t>2</w:t>
      </w:r>
      <w:r w:rsidR="00826209" w:rsidRPr="004E5331">
        <w:rPr>
          <w:rFonts w:ascii="Times New Roman" w:hAnsi="Times New Roman" w:cs="Times New Roman"/>
          <w:noProof/>
          <w:sz w:val="24"/>
          <w:szCs w:val="24"/>
          <w:lang w:val="ro-RO"/>
        </w:rPr>
        <w:t xml:space="preserve"> Hațeg, </w:t>
      </w:r>
      <w:r w:rsidR="00F45E9A" w:rsidRPr="004E5331">
        <w:rPr>
          <w:rFonts w:ascii="Times New Roman" w:hAnsi="Times New Roman" w:cs="Times New Roman"/>
          <w:noProof/>
          <w:sz w:val="24"/>
          <w:szCs w:val="24"/>
          <w:lang w:val="ro-RO"/>
        </w:rPr>
        <w:t>3</w:t>
      </w:r>
      <w:r w:rsidR="00826209" w:rsidRPr="004E5331">
        <w:rPr>
          <w:rFonts w:ascii="Times New Roman" w:hAnsi="Times New Roman" w:cs="Times New Roman"/>
          <w:noProof/>
          <w:sz w:val="24"/>
          <w:szCs w:val="24"/>
          <w:lang w:val="ro-RO"/>
        </w:rPr>
        <w:t xml:space="preserve"> Centru</w:t>
      </w:r>
      <w:r w:rsidR="004F39B0" w:rsidRPr="004E5331">
        <w:rPr>
          <w:rFonts w:ascii="Times New Roman" w:hAnsi="Times New Roman" w:cs="Times New Roman"/>
          <w:noProof/>
          <w:sz w:val="24"/>
          <w:szCs w:val="24"/>
          <w:lang w:val="ro-RO"/>
        </w:rPr>
        <w:t xml:space="preserve"> la momentul elaborării Studiului de oportunitate și a Caietului de sarcini</w:t>
      </w:r>
      <w:r w:rsidR="008D41D4" w:rsidRPr="004E5331">
        <w:rPr>
          <w:rFonts w:ascii="Times New Roman" w:hAnsi="Times New Roman" w:cs="Times New Roman"/>
          <w:noProof/>
          <w:sz w:val="24"/>
          <w:szCs w:val="24"/>
          <w:lang w:val="ro-RO"/>
        </w:rPr>
        <w:t xml:space="preserve">, </w:t>
      </w:r>
      <w:r w:rsidR="00992731" w:rsidRPr="004E5331">
        <w:rPr>
          <w:rFonts w:ascii="Times New Roman" w:hAnsi="Times New Roman" w:cs="Times New Roman"/>
          <w:noProof/>
          <w:sz w:val="24"/>
          <w:szCs w:val="24"/>
          <w:lang w:val="ro-RO"/>
        </w:rPr>
        <w:t>este prezentată în tabel</w:t>
      </w:r>
      <w:r w:rsidR="00BB3D75" w:rsidRPr="004E5331">
        <w:rPr>
          <w:rFonts w:ascii="Times New Roman" w:hAnsi="Times New Roman" w:cs="Times New Roman"/>
          <w:noProof/>
          <w:sz w:val="24"/>
          <w:szCs w:val="24"/>
          <w:lang w:val="ro-RO"/>
        </w:rPr>
        <w:t>ul</w:t>
      </w:r>
      <w:r w:rsidR="00992731" w:rsidRPr="004E5331">
        <w:rPr>
          <w:rFonts w:ascii="Times New Roman" w:hAnsi="Times New Roman" w:cs="Times New Roman"/>
          <w:noProof/>
          <w:sz w:val="24"/>
          <w:szCs w:val="24"/>
          <w:lang w:val="ro-RO"/>
        </w:rPr>
        <w:t xml:space="preserve"> de mai jos:</w:t>
      </w:r>
    </w:p>
    <w:p w14:paraId="091BD857" w14:textId="516F2D2D" w:rsidR="00AD123A" w:rsidRPr="004E5331" w:rsidRDefault="00992731" w:rsidP="00446E27">
      <w:pPr>
        <w:spacing w:after="120"/>
        <w:jc w:val="both"/>
        <w:rPr>
          <w:rFonts w:ascii="Times New Roman" w:hAnsi="Times New Roman" w:cs="Times New Roman"/>
          <w:b/>
          <w:bCs/>
          <w:noProof/>
          <w:sz w:val="24"/>
          <w:szCs w:val="24"/>
          <w:lang w:val="ro-RO"/>
        </w:rPr>
      </w:pPr>
      <w:bookmarkStart w:id="27" w:name="_Toc327992092"/>
      <w:bookmarkStart w:id="28" w:name="_Toc328037602"/>
      <w:r w:rsidRPr="004E5331">
        <w:rPr>
          <w:rFonts w:ascii="Times New Roman" w:hAnsi="Times New Roman" w:cs="Times New Roman"/>
          <w:b/>
          <w:bCs/>
          <w:noProof/>
          <w:sz w:val="24"/>
          <w:szCs w:val="24"/>
          <w:lang w:val="ro-RO"/>
        </w:rPr>
        <w:t xml:space="preserve">Tabel </w:t>
      </w:r>
      <w:r w:rsidR="00270659" w:rsidRPr="0023184D">
        <w:rPr>
          <w:rFonts w:ascii="Times New Roman" w:hAnsi="Times New Roman" w:cs="Times New Roman"/>
          <w:b/>
          <w:bCs/>
          <w:noProof/>
          <w:sz w:val="24"/>
          <w:szCs w:val="24"/>
          <w:lang w:val="ro-RO"/>
        </w:rPr>
        <w:fldChar w:fldCharType="begin"/>
      </w:r>
      <w:r w:rsidR="00270659" w:rsidRPr="004E5331">
        <w:rPr>
          <w:rFonts w:ascii="Times New Roman" w:hAnsi="Times New Roman" w:cs="Times New Roman"/>
          <w:b/>
          <w:bCs/>
          <w:noProof/>
          <w:sz w:val="24"/>
          <w:szCs w:val="24"/>
          <w:lang w:val="ro-RO"/>
        </w:rPr>
        <w:instrText xml:space="preserve"> STYLEREF 1 \s </w:instrText>
      </w:r>
      <w:r w:rsidR="00270659" w:rsidRPr="0023184D">
        <w:rPr>
          <w:rFonts w:ascii="Times New Roman" w:hAnsi="Times New Roman" w:cs="Times New Roman"/>
          <w:b/>
          <w:bCs/>
          <w:noProof/>
          <w:sz w:val="24"/>
          <w:szCs w:val="24"/>
          <w:lang w:val="ro-RO"/>
        </w:rPr>
        <w:fldChar w:fldCharType="separate"/>
      </w:r>
      <w:r w:rsidR="00292F63" w:rsidRPr="0023184D">
        <w:rPr>
          <w:rFonts w:ascii="Times New Roman" w:hAnsi="Times New Roman" w:cs="Times New Roman"/>
          <w:b/>
          <w:bCs/>
          <w:noProof/>
          <w:sz w:val="24"/>
          <w:szCs w:val="24"/>
          <w:lang w:val="ro-RO"/>
        </w:rPr>
        <w:t>1.1</w:t>
      </w:r>
      <w:r w:rsidR="00270659" w:rsidRPr="0023184D">
        <w:rPr>
          <w:rFonts w:ascii="Times New Roman" w:hAnsi="Times New Roman" w:cs="Times New Roman"/>
          <w:b/>
          <w:bCs/>
          <w:noProof/>
          <w:sz w:val="24"/>
          <w:szCs w:val="24"/>
          <w:lang w:val="ro-RO"/>
        </w:rPr>
        <w:fldChar w:fldCharType="end"/>
      </w:r>
      <w:r w:rsidR="00270659" w:rsidRPr="004E5331">
        <w:rPr>
          <w:rFonts w:ascii="Times New Roman" w:hAnsi="Times New Roman" w:cs="Times New Roman"/>
          <w:b/>
          <w:bCs/>
          <w:noProof/>
          <w:sz w:val="24"/>
          <w:szCs w:val="24"/>
          <w:lang w:val="ro-RO"/>
        </w:rPr>
        <w:noBreakHyphen/>
      </w:r>
      <w:r w:rsidR="00270659" w:rsidRPr="0023184D">
        <w:rPr>
          <w:rFonts w:ascii="Times New Roman" w:hAnsi="Times New Roman" w:cs="Times New Roman"/>
          <w:b/>
          <w:bCs/>
          <w:noProof/>
          <w:sz w:val="24"/>
          <w:szCs w:val="24"/>
          <w:lang w:val="ro-RO"/>
        </w:rPr>
        <w:fldChar w:fldCharType="begin"/>
      </w:r>
      <w:r w:rsidR="00270659" w:rsidRPr="004E5331">
        <w:rPr>
          <w:rFonts w:ascii="Times New Roman" w:hAnsi="Times New Roman" w:cs="Times New Roman"/>
          <w:b/>
          <w:bCs/>
          <w:noProof/>
          <w:sz w:val="24"/>
          <w:szCs w:val="24"/>
          <w:lang w:val="ro-RO"/>
        </w:rPr>
        <w:instrText xml:space="preserve"> SEQ Tabel \* ARABIC \s 1 </w:instrText>
      </w:r>
      <w:r w:rsidR="00270659" w:rsidRPr="0023184D">
        <w:rPr>
          <w:rFonts w:ascii="Times New Roman" w:hAnsi="Times New Roman" w:cs="Times New Roman"/>
          <w:b/>
          <w:bCs/>
          <w:noProof/>
          <w:sz w:val="24"/>
          <w:szCs w:val="24"/>
          <w:lang w:val="ro-RO"/>
        </w:rPr>
        <w:fldChar w:fldCharType="separate"/>
      </w:r>
      <w:r w:rsidR="00292F63" w:rsidRPr="0023184D">
        <w:rPr>
          <w:rFonts w:ascii="Times New Roman" w:hAnsi="Times New Roman" w:cs="Times New Roman"/>
          <w:b/>
          <w:bCs/>
          <w:noProof/>
          <w:sz w:val="24"/>
          <w:szCs w:val="24"/>
          <w:lang w:val="ro-RO"/>
        </w:rPr>
        <w:t>1</w:t>
      </w:r>
      <w:r w:rsidR="00270659" w:rsidRPr="0023184D">
        <w:rPr>
          <w:rFonts w:ascii="Times New Roman" w:hAnsi="Times New Roman" w:cs="Times New Roman"/>
          <w:b/>
          <w:bCs/>
          <w:noProof/>
          <w:sz w:val="24"/>
          <w:szCs w:val="24"/>
          <w:lang w:val="ro-RO"/>
        </w:rPr>
        <w:fldChar w:fldCharType="end"/>
      </w:r>
      <w:r w:rsidRPr="004E5331">
        <w:rPr>
          <w:rFonts w:ascii="Times New Roman" w:hAnsi="Times New Roman" w:cs="Times New Roman"/>
          <w:b/>
          <w:bCs/>
          <w:noProof/>
          <w:sz w:val="24"/>
          <w:szCs w:val="24"/>
          <w:lang w:val="ro-RO"/>
        </w:rPr>
        <w:t xml:space="preserve">: Structura </w:t>
      </w:r>
      <w:r w:rsidR="00BA7EA1" w:rsidRPr="0023184D">
        <w:rPr>
          <w:rFonts w:ascii="Times New Roman" w:hAnsi="Times New Roman" w:cs="Times New Roman"/>
          <w:b/>
          <w:bCs/>
          <w:noProof/>
          <w:sz w:val="24"/>
          <w:szCs w:val="24"/>
          <w:lang w:val="ro-RO"/>
        </w:rPr>
        <w:t>populați</w:t>
      </w:r>
      <w:r w:rsidR="00BA7EA1" w:rsidRPr="004E5331">
        <w:rPr>
          <w:rFonts w:ascii="Times New Roman" w:hAnsi="Times New Roman" w:cs="Times New Roman"/>
          <w:b/>
          <w:bCs/>
          <w:noProof/>
          <w:sz w:val="24"/>
          <w:szCs w:val="24"/>
          <w:lang w:val="ro-RO"/>
        </w:rPr>
        <w:t>ei</w:t>
      </w:r>
      <w:r w:rsidR="00CF019F" w:rsidRPr="004E5331">
        <w:rPr>
          <w:rFonts w:ascii="Times New Roman" w:hAnsi="Times New Roman" w:cs="Times New Roman"/>
          <w:b/>
          <w:bCs/>
          <w:noProof/>
          <w:sz w:val="24"/>
          <w:szCs w:val="24"/>
          <w:lang w:val="ro-RO"/>
        </w:rPr>
        <w:t xml:space="preserve"> din Zonele </w:t>
      </w:r>
      <w:r w:rsidR="00AF07C3" w:rsidRPr="004E5331">
        <w:rPr>
          <w:rFonts w:ascii="Times New Roman" w:hAnsi="Times New Roman" w:cs="Times New Roman"/>
          <w:b/>
          <w:bCs/>
          <w:noProof/>
          <w:sz w:val="24"/>
          <w:szCs w:val="24"/>
          <w:lang w:val="ro-RO"/>
        </w:rPr>
        <w:t xml:space="preserve">1 </w:t>
      </w:r>
      <w:r w:rsidR="00CF019F" w:rsidRPr="004E5331">
        <w:rPr>
          <w:rFonts w:ascii="Times New Roman" w:hAnsi="Times New Roman" w:cs="Times New Roman"/>
          <w:b/>
          <w:bCs/>
          <w:noProof/>
          <w:sz w:val="24"/>
          <w:szCs w:val="24"/>
          <w:lang w:val="ro-RO"/>
        </w:rPr>
        <w:t xml:space="preserve">Brad, </w:t>
      </w:r>
      <w:r w:rsidR="00AF07C3" w:rsidRPr="004E5331">
        <w:rPr>
          <w:rFonts w:ascii="Times New Roman" w:hAnsi="Times New Roman" w:cs="Times New Roman"/>
          <w:b/>
          <w:bCs/>
          <w:noProof/>
          <w:sz w:val="24"/>
          <w:szCs w:val="24"/>
          <w:lang w:val="ro-RO"/>
        </w:rPr>
        <w:t xml:space="preserve">2 </w:t>
      </w:r>
      <w:r w:rsidR="00CF019F" w:rsidRPr="004E5331">
        <w:rPr>
          <w:rFonts w:ascii="Times New Roman" w:hAnsi="Times New Roman" w:cs="Times New Roman"/>
          <w:b/>
          <w:bCs/>
          <w:noProof/>
          <w:sz w:val="24"/>
          <w:szCs w:val="24"/>
          <w:lang w:val="ro-RO"/>
        </w:rPr>
        <w:t xml:space="preserve">Hațeg și </w:t>
      </w:r>
      <w:r w:rsidR="00AF07C3" w:rsidRPr="004E5331">
        <w:rPr>
          <w:rFonts w:ascii="Times New Roman" w:hAnsi="Times New Roman" w:cs="Times New Roman"/>
          <w:b/>
          <w:bCs/>
          <w:noProof/>
          <w:sz w:val="24"/>
          <w:szCs w:val="24"/>
          <w:lang w:val="ro-RO"/>
        </w:rPr>
        <w:t xml:space="preserve">3 </w:t>
      </w:r>
      <w:r w:rsidR="00CF019F" w:rsidRPr="004E5331">
        <w:rPr>
          <w:rFonts w:ascii="Times New Roman" w:hAnsi="Times New Roman" w:cs="Times New Roman"/>
          <w:b/>
          <w:bCs/>
          <w:noProof/>
          <w:sz w:val="24"/>
          <w:szCs w:val="24"/>
          <w:lang w:val="ro-RO"/>
        </w:rPr>
        <w:t xml:space="preserve">Centru </w:t>
      </w:r>
      <w:r w:rsidR="00A94B3A" w:rsidRPr="004E5331">
        <w:rPr>
          <w:rFonts w:ascii="Times New Roman" w:hAnsi="Times New Roman" w:cs="Times New Roman"/>
          <w:b/>
          <w:bCs/>
          <w:noProof/>
          <w:sz w:val="24"/>
          <w:szCs w:val="24"/>
          <w:lang w:val="ro-RO"/>
        </w:rPr>
        <w:t xml:space="preserve">ale </w:t>
      </w:r>
      <w:r w:rsidR="00BA7EA1" w:rsidRPr="004E5331">
        <w:rPr>
          <w:rFonts w:ascii="Times New Roman" w:hAnsi="Times New Roman" w:cs="Times New Roman"/>
          <w:b/>
          <w:bCs/>
          <w:noProof/>
          <w:sz w:val="24"/>
          <w:szCs w:val="24"/>
          <w:lang w:val="ro-RO"/>
        </w:rPr>
        <w:t>județul</w:t>
      </w:r>
      <w:bookmarkEnd w:id="27"/>
      <w:bookmarkEnd w:id="28"/>
      <w:r w:rsidR="00A94B3A" w:rsidRPr="004E5331">
        <w:rPr>
          <w:rFonts w:ascii="Times New Roman" w:hAnsi="Times New Roman" w:cs="Times New Roman"/>
          <w:b/>
          <w:bCs/>
          <w:noProof/>
          <w:sz w:val="24"/>
          <w:szCs w:val="24"/>
          <w:lang w:val="ro-RO"/>
        </w:rPr>
        <w:t>ui</w:t>
      </w:r>
      <w:r w:rsidR="008D41D4" w:rsidRPr="004E5331">
        <w:rPr>
          <w:rFonts w:ascii="Times New Roman" w:hAnsi="Times New Roman" w:cs="Times New Roman"/>
          <w:b/>
          <w:bCs/>
          <w:noProof/>
          <w:sz w:val="24"/>
          <w:szCs w:val="24"/>
          <w:lang w:val="ro-RO"/>
        </w:rPr>
        <w:t xml:space="preserve"> </w:t>
      </w:r>
      <w:r w:rsidR="00CE5D35" w:rsidRPr="004E5331">
        <w:rPr>
          <w:rFonts w:ascii="Times New Roman" w:hAnsi="Times New Roman" w:cs="Times New Roman"/>
          <w:b/>
          <w:bCs/>
          <w:noProof/>
          <w:sz w:val="24"/>
          <w:szCs w:val="24"/>
          <w:lang w:val="ro-RO"/>
        </w:rPr>
        <w:t>Hunedoara</w:t>
      </w:r>
      <w:r w:rsidR="00BB3D75" w:rsidRPr="004E5331">
        <w:rPr>
          <w:rStyle w:val="Referinnotdesubsol"/>
          <w:rFonts w:ascii="Times New Roman" w:hAnsi="Times New Roman"/>
          <w:b/>
          <w:bCs/>
          <w:noProof/>
          <w:sz w:val="24"/>
          <w:szCs w:val="24"/>
          <w:lang w:val="ro-RO"/>
        </w:rPr>
        <w:footnoteReference w:id="3"/>
      </w:r>
      <w:r w:rsidR="0003160D" w:rsidRPr="004E5331">
        <w:rPr>
          <w:rFonts w:ascii="Times New Roman" w:hAnsi="Times New Roman" w:cs="Times New Roman"/>
          <w:b/>
          <w:bCs/>
          <w:noProof/>
          <w:sz w:val="24"/>
          <w:szCs w:val="24"/>
          <w:lang w:val="ro-RO"/>
        </w:rPr>
        <w:t>, la nivelul anului 2020</w:t>
      </w:r>
      <w:r w:rsidR="004F39B0" w:rsidRPr="0023184D">
        <w:rPr>
          <w:rFonts w:ascii="Times New Roman" w:hAnsi="Times New Roman" w:cs="Times New Roman"/>
          <w:b/>
          <w:bCs/>
          <w:noProof/>
          <w:sz w:val="24"/>
          <w:szCs w:val="24"/>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863"/>
        <w:gridCol w:w="1245"/>
        <w:gridCol w:w="821"/>
        <w:gridCol w:w="1182"/>
        <w:gridCol w:w="873"/>
        <w:gridCol w:w="1417"/>
        <w:gridCol w:w="478"/>
        <w:gridCol w:w="863"/>
      </w:tblGrid>
      <w:tr w:rsidR="003C4F02" w:rsidRPr="004E5331" w14:paraId="6A56A008" w14:textId="77777777" w:rsidTr="00483BB6">
        <w:trPr>
          <w:trHeight w:val="20"/>
          <w:tblHeader/>
        </w:trPr>
        <w:tc>
          <w:tcPr>
            <w:tcW w:w="2471" w:type="dxa"/>
            <w:gridSpan w:val="2"/>
            <w:shd w:val="clear" w:color="auto" w:fill="D9D9D9" w:themeFill="background1" w:themeFillShade="D9"/>
            <w:vAlign w:val="center"/>
          </w:tcPr>
          <w:p w14:paraId="4FCE8903" w14:textId="77777777" w:rsidR="003C4F02" w:rsidRPr="004E5331" w:rsidRDefault="003C4F02" w:rsidP="00483BB6">
            <w:pPr>
              <w:autoSpaceDE w:val="0"/>
              <w:autoSpaceDN w:val="0"/>
              <w:adjustRightInd w:val="0"/>
              <w:spacing w:after="0" w:line="240" w:lineRule="auto"/>
              <w:jc w:val="center"/>
              <w:rPr>
                <w:rFonts w:ascii="Times New Roman" w:hAnsi="Times New Roman" w:cs="Times New Roman"/>
                <w:b/>
                <w:bCs/>
                <w:noProof/>
                <w:lang w:val="ro-RO"/>
              </w:rPr>
            </w:pPr>
            <w:r w:rsidRPr="004E5331">
              <w:rPr>
                <w:rFonts w:ascii="Times New Roman" w:hAnsi="Times New Roman" w:cs="Times New Roman"/>
                <w:b/>
                <w:bCs/>
                <w:noProof/>
                <w:lang w:val="ro-RO"/>
              </w:rPr>
              <w:t>Municipii/ Nr. locuitori</w:t>
            </w:r>
          </w:p>
        </w:tc>
        <w:tc>
          <w:tcPr>
            <w:tcW w:w="2066" w:type="dxa"/>
            <w:gridSpan w:val="2"/>
            <w:shd w:val="clear" w:color="auto" w:fill="D9D9D9" w:themeFill="background1" w:themeFillShade="D9"/>
            <w:vAlign w:val="center"/>
          </w:tcPr>
          <w:p w14:paraId="416B21BD" w14:textId="77777777" w:rsidR="003C4F02" w:rsidRPr="004E5331" w:rsidRDefault="003C4F02" w:rsidP="00483BB6">
            <w:pPr>
              <w:autoSpaceDE w:val="0"/>
              <w:autoSpaceDN w:val="0"/>
              <w:adjustRightInd w:val="0"/>
              <w:spacing w:after="0" w:line="240" w:lineRule="auto"/>
              <w:jc w:val="center"/>
              <w:rPr>
                <w:rFonts w:ascii="Times New Roman" w:hAnsi="Times New Roman" w:cs="Times New Roman"/>
                <w:b/>
                <w:bCs/>
                <w:noProof/>
                <w:lang w:val="ro-RO"/>
              </w:rPr>
            </w:pPr>
            <w:r w:rsidRPr="004E5331">
              <w:rPr>
                <w:rFonts w:ascii="Times New Roman" w:hAnsi="Times New Roman" w:cs="Times New Roman"/>
                <w:b/>
                <w:bCs/>
                <w:noProof/>
                <w:lang w:val="ro-RO"/>
              </w:rPr>
              <w:t>Orașe / Nr. locuitori</w:t>
            </w:r>
          </w:p>
        </w:tc>
        <w:tc>
          <w:tcPr>
            <w:tcW w:w="2055" w:type="dxa"/>
            <w:gridSpan w:val="2"/>
            <w:shd w:val="clear" w:color="auto" w:fill="D9D9D9" w:themeFill="background1" w:themeFillShade="D9"/>
          </w:tcPr>
          <w:p w14:paraId="45FA2DD8" w14:textId="77777777" w:rsidR="003C4F02" w:rsidRPr="004E5331" w:rsidRDefault="003C4F02" w:rsidP="00483BB6">
            <w:pPr>
              <w:autoSpaceDE w:val="0"/>
              <w:autoSpaceDN w:val="0"/>
              <w:adjustRightInd w:val="0"/>
              <w:spacing w:after="0" w:line="240" w:lineRule="auto"/>
              <w:jc w:val="center"/>
              <w:rPr>
                <w:rFonts w:ascii="Times New Roman" w:hAnsi="Times New Roman" w:cs="Times New Roman"/>
                <w:b/>
                <w:bCs/>
                <w:noProof/>
                <w:lang w:val="ro-RO"/>
              </w:rPr>
            </w:pPr>
            <w:r w:rsidRPr="004E5331">
              <w:rPr>
                <w:rFonts w:ascii="Times New Roman" w:hAnsi="Times New Roman" w:cs="Times New Roman"/>
                <w:b/>
                <w:bCs/>
                <w:noProof/>
                <w:lang w:val="ro-RO"/>
              </w:rPr>
              <w:t>Sate aparținătoare/Nr. locuitori</w:t>
            </w:r>
          </w:p>
        </w:tc>
        <w:tc>
          <w:tcPr>
            <w:tcW w:w="2758" w:type="dxa"/>
            <w:gridSpan w:val="3"/>
            <w:shd w:val="clear" w:color="auto" w:fill="D9D9D9" w:themeFill="background1" w:themeFillShade="D9"/>
            <w:vAlign w:val="center"/>
          </w:tcPr>
          <w:p w14:paraId="29BD9DAC" w14:textId="77777777" w:rsidR="003C4F02" w:rsidRPr="004E5331" w:rsidRDefault="003C4F02" w:rsidP="00483BB6">
            <w:pPr>
              <w:autoSpaceDE w:val="0"/>
              <w:autoSpaceDN w:val="0"/>
              <w:adjustRightInd w:val="0"/>
              <w:spacing w:after="0" w:line="240" w:lineRule="auto"/>
              <w:jc w:val="center"/>
              <w:rPr>
                <w:rFonts w:ascii="Times New Roman" w:hAnsi="Times New Roman" w:cs="Times New Roman"/>
                <w:b/>
                <w:bCs/>
                <w:noProof/>
                <w:lang w:val="ro-RO"/>
              </w:rPr>
            </w:pPr>
            <w:r w:rsidRPr="004E5331">
              <w:rPr>
                <w:rFonts w:ascii="Times New Roman" w:hAnsi="Times New Roman" w:cs="Times New Roman"/>
                <w:b/>
                <w:bCs/>
                <w:noProof/>
                <w:lang w:val="ro-RO"/>
              </w:rPr>
              <w:t>Comune /Nr. locuitori</w:t>
            </w:r>
          </w:p>
        </w:tc>
      </w:tr>
      <w:tr w:rsidR="003C4F02" w:rsidRPr="004E5331" w14:paraId="32C1F270" w14:textId="77777777" w:rsidTr="00483BB6">
        <w:trPr>
          <w:trHeight w:val="20"/>
        </w:trPr>
        <w:tc>
          <w:tcPr>
            <w:tcW w:w="1608" w:type="dxa"/>
            <w:shd w:val="clear" w:color="auto" w:fill="auto"/>
          </w:tcPr>
          <w:p w14:paraId="184636DD" w14:textId="77777777" w:rsidR="003C4F02" w:rsidRPr="0023184D" w:rsidRDefault="003C4F02" w:rsidP="00483BB6">
            <w:pPr>
              <w:autoSpaceDE w:val="0"/>
              <w:autoSpaceDN w:val="0"/>
              <w:adjustRightInd w:val="0"/>
              <w:spacing w:after="0" w:line="240" w:lineRule="auto"/>
              <w:rPr>
                <w:rFonts w:ascii="Times New Roman" w:hAnsi="Times New Roman" w:cs="Times New Roman"/>
                <w:bCs/>
                <w:noProof/>
                <w:lang w:val="ro-RO"/>
              </w:rPr>
            </w:pPr>
            <w:r w:rsidRPr="004E5331">
              <w:rPr>
                <w:rFonts w:ascii="Times New Roman" w:hAnsi="Times New Roman" w:cs="Times New Roman"/>
                <w:bCs/>
                <w:noProof/>
                <w:lang w:val="ro-RO"/>
              </w:rPr>
              <w:t xml:space="preserve">Brad </w:t>
            </w:r>
          </w:p>
        </w:tc>
        <w:tc>
          <w:tcPr>
            <w:tcW w:w="863" w:type="dxa"/>
            <w:shd w:val="clear" w:color="auto" w:fill="auto"/>
          </w:tcPr>
          <w:p w14:paraId="58B37B99" w14:textId="77777777" w:rsidR="003C4F02" w:rsidRPr="004E5331" w:rsidRDefault="003C4F02" w:rsidP="00483BB6">
            <w:pPr>
              <w:autoSpaceDE w:val="0"/>
              <w:autoSpaceDN w:val="0"/>
              <w:adjustRightInd w:val="0"/>
              <w:spacing w:after="0" w:line="240" w:lineRule="auto"/>
              <w:rPr>
                <w:rFonts w:ascii="Times New Roman" w:hAnsi="Times New Roman" w:cs="Times New Roman"/>
                <w:bCs/>
                <w:noProof/>
                <w:lang w:val="ro-RO"/>
              </w:rPr>
            </w:pPr>
            <w:r w:rsidRPr="004E5331">
              <w:rPr>
                <w:rFonts w:ascii="Times New Roman" w:hAnsi="Times New Roman" w:cs="Times New Roman"/>
                <w:bCs/>
                <w:noProof/>
                <w:lang w:val="ro-RO"/>
              </w:rPr>
              <w:t>11.060</w:t>
            </w:r>
          </w:p>
        </w:tc>
        <w:tc>
          <w:tcPr>
            <w:tcW w:w="1245" w:type="dxa"/>
          </w:tcPr>
          <w:p w14:paraId="78998913" w14:textId="77777777" w:rsidR="003C4F02" w:rsidRPr="004E5331" w:rsidRDefault="003C4F02" w:rsidP="00483BB6">
            <w:pPr>
              <w:spacing w:after="0" w:line="240" w:lineRule="auto"/>
              <w:rPr>
                <w:rFonts w:ascii="Times New Roman" w:hAnsi="Times New Roman" w:cs="Times New Roman"/>
                <w:noProof/>
                <w:lang w:val="ro-RO"/>
              </w:rPr>
            </w:pPr>
            <w:r w:rsidRPr="004E5331">
              <w:rPr>
                <w:rFonts w:ascii="Times New Roman" w:hAnsi="Times New Roman" w:cs="Times New Roman"/>
                <w:noProof/>
                <w:lang w:val="ro-RO"/>
              </w:rPr>
              <w:t>Hațeg</w:t>
            </w:r>
          </w:p>
        </w:tc>
        <w:tc>
          <w:tcPr>
            <w:tcW w:w="821" w:type="dxa"/>
          </w:tcPr>
          <w:p w14:paraId="352C9EB4" w14:textId="77777777" w:rsidR="003C4F02" w:rsidRPr="004E5331" w:rsidRDefault="003C4F02" w:rsidP="00483BB6">
            <w:pPr>
              <w:spacing w:after="0" w:line="240" w:lineRule="auto"/>
              <w:rPr>
                <w:rFonts w:ascii="Times New Roman" w:hAnsi="Times New Roman" w:cs="Times New Roman"/>
                <w:noProof/>
                <w:lang w:val="ro-RO"/>
              </w:rPr>
            </w:pPr>
            <w:r w:rsidRPr="005E1EC1">
              <w:rPr>
                <w:rFonts w:ascii="Times New Roman" w:hAnsi="Times New Roman"/>
                <w:lang w:val="ro-RO"/>
              </w:rPr>
              <w:t>7.983</w:t>
            </w:r>
          </w:p>
        </w:tc>
        <w:tc>
          <w:tcPr>
            <w:tcW w:w="1182" w:type="dxa"/>
          </w:tcPr>
          <w:p w14:paraId="0BD14286"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5E1EC1">
              <w:rPr>
                <w:rFonts w:ascii="Times New Roman" w:hAnsi="Times New Roman"/>
                <w:color w:val="000000"/>
                <w:lang w:val="ro-RO"/>
              </w:rPr>
              <w:t>Brad</w:t>
            </w:r>
          </w:p>
        </w:tc>
        <w:tc>
          <w:tcPr>
            <w:tcW w:w="873" w:type="dxa"/>
            <w:vAlign w:val="bottom"/>
          </w:tcPr>
          <w:p w14:paraId="75F1CE11" w14:textId="77777777" w:rsidR="003C4F02" w:rsidRPr="005E1EC1" w:rsidRDefault="003C4F02" w:rsidP="00483BB6">
            <w:pPr>
              <w:autoSpaceDE w:val="0"/>
              <w:autoSpaceDN w:val="0"/>
              <w:adjustRightInd w:val="0"/>
              <w:spacing w:after="0" w:line="240" w:lineRule="auto"/>
              <w:rPr>
                <w:rFonts w:ascii="Times New Roman" w:hAnsi="Times New Roman"/>
                <w:color w:val="000000"/>
                <w:lang w:val="ro-RO"/>
              </w:rPr>
            </w:pPr>
            <w:r w:rsidRPr="005E1EC1">
              <w:rPr>
                <w:rFonts w:ascii="Times New Roman" w:hAnsi="Times New Roman"/>
                <w:color w:val="000000"/>
                <w:lang w:val="ro-RO"/>
              </w:rPr>
              <w:t>1.837</w:t>
            </w:r>
          </w:p>
          <w:p w14:paraId="587B55A4"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p>
        </w:tc>
        <w:tc>
          <w:tcPr>
            <w:tcW w:w="1417" w:type="dxa"/>
          </w:tcPr>
          <w:p w14:paraId="0E914AF9" w14:textId="77777777" w:rsidR="003C4F02" w:rsidRPr="004E5331" w:rsidRDefault="003C4F02" w:rsidP="00483BB6">
            <w:pPr>
              <w:autoSpaceDE w:val="0"/>
              <w:autoSpaceDN w:val="0"/>
              <w:adjustRightInd w:val="0"/>
              <w:spacing w:after="0" w:line="240" w:lineRule="auto"/>
              <w:rPr>
                <w:rFonts w:ascii="Times New Roman" w:hAnsi="Times New Roman" w:cs="Times New Roman"/>
                <w:b/>
                <w:bCs/>
                <w:noProof/>
                <w:lang w:val="ro-RO"/>
              </w:rPr>
            </w:pPr>
            <w:r w:rsidRPr="0023184D">
              <w:rPr>
                <w:rFonts w:ascii="Times New Roman" w:hAnsi="Times New Roman" w:cs="Times New Roman"/>
                <w:noProof/>
                <w:lang w:val="ro-RO"/>
              </w:rPr>
              <w:t>&lt; 500 locuitori</w:t>
            </w:r>
          </w:p>
        </w:tc>
        <w:tc>
          <w:tcPr>
            <w:tcW w:w="478" w:type="dxa"/>
          </w:tcPr>
          <w:p w14:paraId="76F5F67D"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4E5331">
              <w:rPr>
                <w:rFonts w:ascii="Times New Roman" w:hAnsi="Times New Roman" w:cs="Times New Roman"/>
                <w:noProof/>
                <w:lang w:val="ro-RO"/>
              </w:rPr>
              <w:t>5</w:t>
            </w:r>
          </w:p>
        </w:tc>
        <w:tc>
          <w:tcPr>
            <w:tcW w:w="863" w:type="dxa"/>
          </w:tcPr>
          <w:p w14:paraId="54FE16EA"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4E5331">
              <w:rPr>
                <w:rFonts w:ascii="Times New Roman" w:hAnsi="Times New Roman" w:cs="Times New Roman"/>
                <w:noProof/>
                <w:lang w:val="ro-RO"/>
              </w:rPr>
              <w:t>1.480</w:t>
            </w:r>
          </w:p>
        </w:tc>
      </w:tr>
      <w:tr w:rsidR="003C4F02" w:rsidRPr="004E5331" w14:paraId="37B647A1" w14:textId="77777777" w:rsidTr="00483BB6">
        <w:trPr>
          <w:trHeight w:val="20"/>
        </w:trPr>
        <w:tc>
          <w:tcPr>
            <w:tcW w:w="1608" w:type="dxa"/>
            <w:shd w:val="clear" w:color="auto" w:fill="auto"/>
          </w:tcPr>
          <w:p w14:paraId="557E8DF3" w14:textId="77777777" w:rsidR="003C4F02" w:rsidRPr="0023184D" w:rsidRDefault="003C4F02" w:rsidP="00483BB6">
            <w:pPr>
              <w:autoSpaceDE w:val="0"/>
              <w:autoSpaceDN w:val="0"/>
              <w:adjustRightInd w:val="0"/>
              <w:spacing w:after="0" w:line="240" w:lineRule="auto"/>
              <w:rPr>
                <w:rFonts w:ascii="Times New Roman" w:hAnsi="Times New Roman" w:cs="Times New Roman"/>
                <w:bCs/>
                <w:noProof/>
                <w:lang w:val="ro-RO"/>
              </w:rPr>
            </w:pPr>
            <w:r w:rsidRPr="004E5331">
              <w:rPr>
                <w:rFonts w:ascii="Times New Roman" w:hAnsi="Times New Roman" w:cs="Times New Roman"/>
                <w:bCs/>
                <w:noProof/>
                <w:lang w:val="ro-RO"/>
              </w:rPr>
              <w:t>Deva</w:t>
            </w:r>
          </w:p>
        </w:tc>
        <w:tc>
          <w:tcPr>
            <w:tcW w:w="863" w:type="dxa"/>
            <w:shd w:val="clear" w:color="auto" w:fill="auto"/>
          </w:tcPr>
          <w:p w14:paraId="73188641" w14:textId="77777777" w:rsidR="003C4F02" w:rsidRPr="004E5331" w:rsidRDefault="003C4F02" w:rsidP="00483BB6">
            <w:pPr>
              <w:autoSpaceDE w:val="0"/>
              <w:autoSpaceDN w:val="0"/>
              <w:adjustRightInd w:val="0"/>
              <w:spacing w:after="0" w:line="240" w:lineRule="auto"/>
              <w:rPr>
                <w:rFonts w:ascii="Times New Roman" w:hAnsi="Times New Roman" w:cs="Times New Roman"/>
                <w:bCs/>
                <w:noProof/>
                <w:lang w:val="ro-RO"/>
              </w:rPr>
            </w:pPr>
            <w:r w:rsidRPr="005E1EC1">
              <w:rPr>
                <w:rFonts w:ascii="Times New Roman" w:hAnsi="Times New Roman"/>
                <w:lang w:val="ro-RO"/>
              </w:rPr>
              <w:t>52.903</w:t>
            </w:r>
          </w:p>
        </w:tc>
        <w:tc>
          <w:tcPr>
            <w:tcW w:w="1245" w:type="dxa"/>
          </w:tcPr>
          <w:p w14:paraId="0EE369CC" w14:textId="77777777" w:rsidR="003C4F02" w:rsidRPr="004E5331" w:rsidRDefault="003C4F02" w:rsidP="00483BB6">
            <w:pPr>
              <w:autoSpaceDE w:val="0"/>
              <w:autoSpaceDN w:val="0"/>
              <w:adjustRightInd w:val="0"/>
              <w:spacing w:after="0" w:line="240" w:lineRule="auto"/>
              <w:rPr>
                <w:rFonts w:ascii="Times New Roman" w:hAnsi="Times New Roman" w:cs="Times New Roman"/>
                <w:bCs/>
                <w:noProof/>
                <w:lang w:val="ro-RO"/>
              </w:rPr>
            </w:pPr>
            <w:r w:rsidRPr="0023184D">
              <w:rPr>
                <w:rFonts w:ascii="Times New Roman" w:hAnsi="Times New Roman" w:cs="Times New Roman"/>
                <w:bCs/>
                <w:noProof/>
                <w:lang w:val="ro-RO"/>
              </w:rPr>
              <w:t>Orăștie</w:t>
            </w:r>
          </w:p>
        </w:tc>
        <w:tc>
          <w:tcPr>
            <w:tcW w:w="821" w:type="dxa"/>
          </w:tcPr>
          <w:p w14:paraId="455E6617" w14:textId="77777777" w:rsidR="003C4F02" w:rsidRPr="004E5331" w:rsidRDefault="003C4F02" w:rsidP="00483BB6">
            <w:pPr>
              <w:autoSpaceDE w:val="0"/>
              <w:autoSpaceDN w:val="0"/>
              <w:adjustRightInd w:val="0"/>
              <w:spacing w:after="0" w:line="240" w:lineRule="auto"/>
              <w:rPr>
                <w:rFonts w:ascii="Times New Roman" w:hAnsi="Times New Roman" w:cs="Times New Roman"/>
                <w:bCs/>
                <w:noProof/>
                <w:lang w:val="ro-RO"/>
              </w:rPr>
            </w:pPr>
            <w:r w:rsidRPr="005E1EC1">
              <w:rPr>
                <w:rFonts w:ascii="Times New Roman" w:hAnsi="Times New Roman"/>
                <w:lang w:val="ro-RO"/>
              </w:rPr>
              <w:t>16.218</w:t>
            </w:r>
          </w:p>
        </w:tc>
        <w:tc>
          <w:tcPr>
            <w:tcW w:w="1182" w:type="dxa"/>
          </w:tcPr>
          <w:p w14:paraId="517F55EC"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23184D">
              <w:rPr>
                <w:rFonts w:ascii="Times New Roman" w:hAnsi="Times New Roman" w:cs="Times New Roman"/>
                <w:noProof/>
                <w:lang w:val="ro-RO"/>
              </w:rPr>
              <w:t>Hațeg</w:t>
            </w:r>
          </w:p>
        </w:tc>
        <w:tc>
          <w:tcPr>
            <w:tcW w:w="873" w:type="dxa"/>
          </w:tcPr>
          <w:p w14:paraId="1D102936"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5E1EC1">
              <w:rPr>
                <w:rFonts w:ascii="Times New Roman" w:hAnsi="Times New Roman"/>
                <w:lang w:val="ro-RO"/>
              </w:rPr>
              <w:t>634</w:t>
            </w:r>
          </w:p>
        </w:tc>
        <w:tc>
          <w:tcPr>
            <w:tcW w:w="1417" w:type="dxa"/>
          </w:tcPr>
          <w:p w14:paraId="1009B45E" w14:textId="77777777" w:rsidR="003C4F02" w:rsidRPr="004E5331" w:rsidRDefault="003C4F02" w:rsidP="00483BB6">
            <w:pPr>
              <w:autoSpaceDE w:val="0"/>
              <w:autoSpaceDN w:val="0"/>
              <w:adjustRightInd w:val="0"/>
              <w:spacing w:after="0" w:line="240" w:lineRule="auto"/>
              <w:rPr>
                <w:rFonts w:ascii="Times New Roman" w:hAnsi="Times New Roman" w:cs="Times New Roman"/>
                <w:b/>
                <w:bCs/>
                <w:noProof/>
                <w:lang w:val="ro-RO"/>
              </w:rPr>
            </w:pPr>
            <w:r w:rsidRPr="0023184D">
              <w:rPr>
                <w:rFonts w:ascii="Times New Roman" w:hAnsi="Times New Roman" w:cs="Times New Roman"/>
                <w:noProof/>
                <w:lang w:val="ro-RO"/>
              </w:rPr>
              <w:t xml:space="preserve">501 – 1500 </w:t>
            </w:r>
            <w:r w:rsidRPr="0023184D">
              <w:rPr>
                <w:rFonts w:ascii="Times New Roman" w:hAnsi="Times New Roman" w:cs="Times New Roman"/>
                <w:noProof/>
                <w:lang w:val="ro-RO"/>
              </w:rPr>
              <w:lastRenderedPageBreak/>
              <w:t>locuitori</w:t>
            </w:r>
          </w:p>
        </w:tc>
        <w:tc>
          <w:tcPr>
            <w:tcW w:w="478" w:type="dxa"/>
          </w:tcPr>
          <w:p w14:paraId="5F593304" w14:textId="77777777" w:rsidR="003C4F02" w:rsidRPr="004E5331" w:rsidRDefault="003C4F02" w:rsidP="00483BB6">
            <w:pPr>
              <w:autoSpaceDE w:val="0"/>
              <w:autoSpaceDN w:val="0"/>
              <w:adjustRightInd w:val="0"/>
              <w:spacing w:after="0" w:line="240" w:lineRule="auto"/>
              <w:jc w:val="center"/>
              <w:rPr>
                <w:rFonts w:ascii="Times New Roman" w:hAnsi="Times New Roman" w:cs="Times New Roman"/>
                <w:bCs/>
                <w:noProof/>
                <w:lang w:val="ro-RO"/>
              </w:rPr>
            </w:pPr>
            <w:r w:rsidRPr="004E5331">
              <w:rPr>
                <w:rFonts w:ascii="Times New Roman" w:hAnsi="Times New Roman" w:cs="Times New Roman"/>
                <w:bCs/>
                <w:noProof/>
                <w:lang w:val="ro-RO"/>
              </w:rPr>
              <w:lastRenderedPageBreak/>
              <w:t>18</w:t>
            </w:r>
          </w:p>
        </w:tc>
        <w:tc>
          <w:tcPr>
            <w:tcW w:w="863" w:type="dxa"/>
          </w:tcPr>
          <w:p w14:paraId="7C071B7B" w14:textId="77777777" w:rsidR="003C4F02" w:rsidRPr="004E5331" w:rsidRDefault="003C4F02" w:rsidP="00483BB6">
            <w:pPr>
              <w:spacing w:after="0" w:line="240" w:lineRule="auto"/>
              <w:rPr>
                <w:rFonts w:ascii="Times New Roman" w:hAnsi="Times New Roman" w:cs="Times New Roman"/>
                <w:noProof/>
                <w:lang w:val="ro-RO"/>
              </w:rPr>
            </w:pPr>
            <w:r w:rsidRPr="004E5331">
              <w:rPr>
                <w:rFonts w:ascii="Times New Roman" w:hAnsi="Times New Roman" w:cs="Times New Roman"/>
                <w:noProof/>
                <w:lang w:val="ro-RO"/>
              </w:rPr>
              <w:t>18.631</w:t>
            </w:r>
          </w:p>
        </w:tc>
      </w:tr>
      <w:tr w:rsidR="003C4F02" w:rsidRPr="004E5331" w14:paraId="464A9D83" w14:textId="77777777" w:rsidTr="00483BB6">
        <w:trPr>
          <w:trHeight w:val="20"/>
        </w:trPr>
        <w:tc>
          <w:tcPr>
            <w:tcW w:w="1608" w:type="dxa"/>
            <w:shd w:val="clear" w:color="auto" w:fill="auto"/>
          </w:tcPr>
          <w:p w14:paraId="66E6AE66" w14:textId="77777777" w:rsidR="003C4F02" w:rsidRPr="0023184D" w:rsidRDefault="003C4F02" w:rsidP="00483BB6">
            <w:pPr>
              <w:autoSpaceDE w:val="0"/>
              <w:autoSpaceDN w:val="0"/>
              <w:adjustRightInd w:val="0"/>
              <w:spacing w:after="0" w:line="240" w:lineRule="auto"/>
              <w:rPr>
                <w:rFonts w:ascii="Times New Roman" w:hAnsi="Times New Roman" w:cs="Times New Roman"/>
                <w:noProof/>
                <w:lang w:val="ro-RO"/>
              </w:rPr>
            </w:pPr>
            <w:r w:rsidRPr="004E5331">
              <w:rPr>
                <w:rFonts w:ascii="Times New Roman" w:hAnsi="Times New Roman" w:cs="Times New Roman"/>
                <w:noProof/>
                <w:lang w:val="ro-RO"/>
              </w:rPr>
              <w:t>Hunedoara</w:t>
            </w:r>
          </w:p>
        </w:tc>
        <w:tc>
          <w:tcPr>
            <w:tcW w:w="863" w:type="dxa"/>
            <w:shd w:val="clear" w:color="auto" w:fill="auto"/>
          </w:tcPr>
          <w:p w14:paraId="3ABD60C3"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5E1EC1">
              <w:rPr>
                <w:rFonts w:ascii="Times New Roman" w:hAnsi="Times New Roman"/>
                <w:lang w:val="ro-RO"/>
              </w:rPr>
              <w:t>52.005</w:t>
            </w:r>
          </w:p>
        </w:tc>
        <w:tc>
          <w:tcPr>
            <w:tcW w:w="1245" w:type="dxa"/>
          </w:tcPr>
          <w:p w14:paraId="0E35ED4A"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23184D">
              <w:rPr>
                <w:rFonts w:ascii="Times New Roman" w:hAnsi="Times New Roman" w:cs="Times New Roman"/>
                <w:noProof/>
                <w:lang w:val="ro-RO"/>
              </w:rPr>
              <w:t>Călan</w:t>
            </w:r>
          </w:p>
        </w:tc>
        <w:tc>
          <w:tcPr>
            <w:tcW w:w="821" w:type="dxa"/>
          </w:tcPr>
          <w:p w14:paraId="45DCD832"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5E1EC1">
              <w:rPr>
                <w:rFonts w:ascii="Times New Roman" w:hAnsi="Times New Roman"/>
                <w:lang w:val="ro-RO"/>
              </w:rPr>
              <w:t>7.620</w:t>
            </w:r>
          </w:p>
        </w:tc>
        <w:tc>
          <w:tcPr>
            <w:tcW w:w="1182" w:type="dxa"/>
          </w:tcPr>
          <w:p w14:paraId="445EC55D"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23184D">
              <w:rPr>
                <w:rFonts w:ascii="Times New Roman" w:hAnsi="Times New Roman" w:cs="Times New Roman"/>
                <w:noProof/>
                <w:lang w:val="ro-RO"/>
              </w:rPr>
              <w:t>Deva</w:t>
            </w:r>
          </w:p>
        </w:tc>
        <w:tc>
          <w:tcPr>
            <w:tcW w:w="873" w:type="dxa"/>
          </w:tcPr>
          <w:p w14:paraId="02C65A67"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5E1EC1">
              <w:rPr>
                <w:rFonts w:ascii="Times New Roman" w:hAnsi="Times New Roman"/>
                <w:lang w:val="ro-RO"/>
              </w:rPr>
              <w:t>1.482</w:t>
            </w:r>
          </w:p>
        </w:tc>
        <w:tc>
          <w:tcPr>
            <w:tcW w:w="1417" w:type="dxa"/>
          </w:tcPr>
          <w:p w14:paraId="0E86DE30" w14:textId="77777777" w:rsidR="003C4F02" w:rsidRPr="004E5331" w:rsidRDefault="003C4F02" w:rsidP="00483BB6">
            <w:pPr>
              <w:autoSpaceDE w:val="0"/>
              <w:autoSpaceDN w:val="0"/>
              <w:adjustRightInd w:val="0"/>
              <w:spacing w:after="0" w:line="240" w:lineRule="auto"/>
              <w:rPr>
                <w:rFonts w:ascii="Times New Roman" w:hAnsi="Times New Roman" w:cs="Times New Roman"/>
                <w:b/>
                <w:bCs/>
                <w:noProof/>
                <w:lang w:val="ro-RO"/>
              </w:rPr>
            </w:pPr>
            <w:r w:rsidRPr="0023184D">
              <w:rPr>
                <w:rFonts w:ascii="Times New Roman" w:hAnsi="Times New Roman" w:cs="Times New Roman"/>
                <w:noProof/>
                <w:lang w:val="ro-RO"/>
              </w:rPr>
              <w:t>1501 – 5000 locuitori</w:t>
            </w:r>
          </w:p>
        </w:tc>
        <w:tc>
          <w:tcPr>
            <w:tcW w:w="478" w:type="dxa"/>
          </w:tcPr>
          <w:p w14:paraId="670696D4" w14:textId="77777777" w:rsidR="003C4F02" w:rsidRPr="004E5331" w:rsidRDefault="003C4F02" w:rsidP="00483BB6">
            <w:pPr>
              <w:autoSpaceDE w:val="0"/>
              <w:autoSpaceDN w:val="0"/>
              <w:adjustRightInd w:val="0"/>
              <w:spacing w:after="0" w:line="240" w:lineRule="auto"/>
              <w:jc w:val="center"/>
              <w:rPr>
                <w:rFonts w:ascii="Times New Roman" w:hAnsi="Times New Roman" w:cs="Times New Roman"/>
                <w:noProof/>
                <w:lang w:val="ro-RO"/>
              </w:rPr>
            </w:pPr>
            <w:r w:rsidRPr="004E5331">
              <w:rPr>
                <w:rFonts w:ascii="Times New Roman" w:hAnsi="Times New Roman" w:cs="Times New Roman"/>
                <w:noProof/>
                <w:lang w:val="ro-RO"/>
              </w:rPr>
              <w:t>30</w:t>
            </w:r>
          </w:p>
        </w:tc>
        <w:tc>
          <w:tcPr>
            <w:tcW w:w="863" w:type="dxa"/>
          </w:tcPr>
          <w:p w14:paraId="02D52720" w14:textId="77777777" w:rsidR="003C4F02" w:rsidRPr="004E5331" w:rsidRDefault="003C4F02" w:rsidP="00483BB6">
            <w:pPr>
              <w:spacing w:after="0" w:line="240" w:lineRule="auto"/>
              <w:rPr>
                <w:rFonts w:ascii="Times New Roman" w:hAnsi="Times New Roman" w:cs="Times New Roman"/>
                <w:noProof/>
                <w:lang w:val="ro-RO"/>
              </w:rPr>
            </w:pPr>
            <w:r w:rsidRPr="004E5331">
              <w:rPr>
                <w:rFonts w:ascii="Times New Roman" w:hAnsi="Times New Roman" w:cs="Times New Roman"/>
                <w:noProof/>
                <w:lang w:val="ro-RO"/>
              </w:rPr>
              <w:t>73.969</w:t>
            </w:r>
          </w:p>
        </w:tc>
      </w:tr>
      <w:tr w:rsidR="003C4F02" w:rsidRPr="004E5331" w14:paraId="7DC1E2D6" w14:textId="77777777" w:rsidTr="00483BB6">
        <w:trPr>
          <w:trHeight w:val="20"/>
        </w:trPr>
        <w:tc>
          <w:tcPr>
            <w:tcW w:w="2471" w:type="dxa"/>
            <w:gridSpan w:val="2"/>
            <w:vMerge w:val="restart"/>
            <w:shd w:val="clear" w:color="auto" w:fill="auto"/>
          </w:tcPr>
          <w:p w14:paraId="37898ED9"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p>
        </w:tc>
        <w:tc>
          <w:tcPr>
            <w:tcW w:w="1245" w:type="dxa"/>
            <w:vAlign w:val="center"/>
          </w:tcPr>
          <w:p w14:paraId="3339E6A9"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23184D">
              <w:rPr>
                <w:rFonts w:ascii="Times New Roman" w:hAnsi="Times New Roman" w:cs="Times New Roman"/>
                <w:noProof/>
                <w:lang w:val="ro-RO"/>
              </w:rPr>
              <w:t>Geoagiu</w:t>
            </w:r>
          </w:p>
        </w:tc>
        <w:tc>
          <w:tcPr>
            <w:tcW w:w="821" w:type="dxa"/>
          </w:tcPr>
          <w:p w14:paraId="4F52B457"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5E1EC1">
              <w:rPr>
                <w:rFonts w:ascii="Times New Roman" w:hAnsi="Times New Roman"/>
                <w:lang w:val="ro-RO"/>
              </w:rPr>
              <w:t>2.410</w:t>
            </w:r>
          </w:p>
        </w:tc>
        <w:tc>
          <w:tcPr>
            <w:tcW w:w="1182" w:type="dxa"/>
          </w:tcPr>
          <w:p w14:paraId="32DD4A5E"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23184D">
              <w:rPr>
                <w:rFonts w:ascii="Times New Roman" w:hAnsi="Times New Roman" w:cs="Times New Roman"/>
                <w:noProof/>
                <w:lang w:val="ro-RO"/>
              </w:rPr>
              <w:t>Hunedoara</w:t>
            </w:r>
          </w:p>
        </w:tc>
        <w:tc>
          <w:tcPr>
            <w:tcW w:w="873" w:type="dxa"/>
          </w:tcPr>
          <w:p w14:paraId="6E7ACD0A"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5E1EC1">
              <w:rPr>
                <w:rFonts w:ascii="Times New Roman" w:hAnsi="Times New Roman"/>
                <w:lang w:val="ro-RO"/>
              </w:rPr>
              <w:t>1.850</w:t>
            </w:r>
          </w:p>
        </w:tc>
        <w:tc>
          <w:tcPr>
            <w:tcW w:w="1417" w:type="dxa"/>
            <w:vMerge w:val="restart"/>
          </w:tcPr>
          <w:p w14:paraId="7818F11D" w14:textId="77777777" w:rsidR="003C4F02" w:rsidRPr="004E5331" w:rsidRDefault="003C4F02" w:rsidP="00483BB6">
            <w:pPr>
              <w:autoSpaceDE w:val="0"/>
              <w:autoSpaceDN w:val="0"/>
              <w:adjustRightInd w:val="0"/>
              <w:spacing w:after="0" w:line="240" w:lineRule="auto"/>
              <w:rPr>
                <w:rFonts w:ascii="Times New Roman" w:hAnsi="Times New Roman" w:cs="Times New Roman"/>
                <w:b/>
                <w:bCs/>
                <w:noProof/>
                <w:lang w:val="ro-RO"/>
              </w:rPr>
            </w:pPr>
            <w:r w:rsidRPr="0023184D">
              <w:rPr>
                <w:rFonts w:ascii="Times New Roman" w:hAnsi="Times New Roman" w:cs="Times New Roman"/>
                <w:noProof/>
                <w:lang w:val="ro-RO"/>
              </w:rPr>
              <w:t>&gt; 5.000 locuitori</w:t>
            </w:r>
          </w:p>
        </w:tc>
        <w:tc>
          <w:tcPr>
            <w:tcW w:w="478" w:type="dxa"/>
            <w:vMerge w:val="restart"/>
          </w:tcPr>
          <w:p w14:paraId="6FE6E8BB" w14:textId="77777777" w:rsidR="003C4F02" w:rsidRPr="004E5331" w:rsidRDefault="003C4F02" w:rsidP="00483BB6">
            <w:pPr>
              <w:autoSpaceDE w:val="0"/>
              <w:autoSpaceDN w:val="0"/>
              <w:adjustRightInd w:val="0"/>
              <w:spacing w:after="0" w:line="240" w:lineRule="auto"/>
              <w:jc w:val="center"/>
              <w:rPr>
                <w:rFonts w:ascii="Times New Roman" w:hAnsi="Times New Roman" w:cs="Times New Roman"/>
                <w:b/>
                <w:bCs/>
                <w:noProof/>
                <w:lang w:val="ro-RO"/>
              </w:rPr>
            </w:pPr>
            <w:r w:rsidRPr="004E5331">
              <w:rPr>
                <w:rFonts w:ascii="Times New Roman" w:hAnsi="Times New Roman" w:cs="Times New Roman"/>
                <w:b/>
                <w:bCs/>
                <w:noProof/>
                <w:lang w:val="ro-RO"/>
              </w:rPr>
              <w:t>-</w:t>
            </w:r>
          </w:p>
        </w:tc>
        <w:tc>
          <w:tcPr>
            <w:tcW w:w="863" w:type="dxa"/>
            <w:vMerge w:val="restart"/>
          </w:tcPr>
          <w:p w14:paraId="087B503D" w14:textId="77777777" w:rsidR="003C4F02" w:rsidRPr="004E5331" w:rsidRDefault="003C4F02" w:rsidP="00483BB6">
            <w:pPr>
              <w:spacing w:after="0" w:line="240" w:lineRule="auto"/>
              <w:jc w:val="right"/>
              <w:rPr>
                <w:rFonts w:ascii="Times New Roman" w:hAnsi="Times New Roman" w:cs="Times New Roman"/>
                <w:noProof/>
                <w:lang w:val="ro-RO"/>
              </w:rPr>
            </w:pPr>
            <w:r w:rsidRPr="004E5331">
              <w:rPr>
                <w:rFonts w:ascii="Times New Roman" w:hAnsi="Times New Roman" w:cs="Times New Roman"/>
                <w:noProof/>
                <w:lang w:val="ro-RO"/>
              </w:rPr>
              <w:t>-</w:t>
            </w:r>
          </w:p>
        </w:tc>
      </w:tr>
      <w:tr w:rsidR="003C4F02" w:rsidRPr="004E5331" w14:paraId="3E08DC94" w14:textId="77777777" w:rsidTr="00483BB6">
        <w:trPr>
          <w:trHeight w:val="20"/>
        </w:trPr>
        <w:tc>
          <w:tcPr>
            <w:tcW w:w="2471" w:type="dxa"/>
            <w:gridSpan w:val="2"/>
            <w:vMerge/>
            <w:shd w:val="clear" w:color="auto" w:fill="auto"/>
          </w:tcPr>
          <w:p w14:paraId="1228322B"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p>
        </w:tc>
        <w:tc>
          <w:tcPr>
            <w:tcW w:w="1245" w:type="dxa"/>
          </w:tcPr>
          <w:p w14:paraId="2B194A01"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4E5331">
              <w:rPr>
                <w:rFonts w:ascii="Times New Roman" w:hAnsi="Times New Roman" w:cs="Times New Roman"/>
                <w:noProof/>
                <w:lang w:val="ro-RO"/>
              </w:rPr>
              <w:t>Simeria</w:t>
            </w:r>
          </w:p>
        </w:tc>
        <w:tc>
          <w:tcPr>
            <w:tcW w:w="821" w:type="dxa"/>
          </w:tcPr>
          <w:p w14:paraId="0438CC8D"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4E5331">
              <w:rPr>
                <w:rFonts w:ascii="Times New Roman" w:hAnsi="Times New Roman" w:cs="Times New Roman"/>
                <w:noProof/>
                <w:lang w:val="ro-RO"/>
              </w:rPr>
              <w:t>9.002</w:t>
            </w:r>
          </w:p>
        </w:tc>
        <w:tc>
          <w:tcPr>
            <w:tcW w:w="1182" w:type="dxa"/>
          </w:tcPr>
          <w:p w14:paraId="120BFBF1"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4E5331">
              <w:rPr>
                <w:rFonts w:ascii="Times New Roman" w:hAnsi="Times New Roman" w:cs="Times New Roman"/>
                <w:noProof/>
                <w:lang w:val="ro-RO"/>
              </w:rPr>
              <w:t>Călan</w:t>
            </w:r>
          </w:p>
        </w:tc>
        <w:tc>
          <w:tcPr>
            <w:tcW w:w="873" w:type="dxa"/>
          </w:tcPr>
          <w:p w14:paraId="70CD014C"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r w:rsidRPr="005E1EC1">
              <w:rPr>
                <w:rFonts w:ascii="Times New Roman" w:hAnsi="Times New Roman"/>
                <w:lang w:val="ro-RO"/>
              </w:rPr>
              <w:t>2.416</w:t>
            </w:r>
          </w:p>
        </w:tc>
        <w:tc>
          <w:tcPr>
            <w:tcW w:w="1417" w:type="dxa"/>
            <w:vMerge/>
          </w:tcPr>
          <w:p w14:paraId="03B7BC05"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p>
        </w:tc>
        <w:tc>
          <w:tcPr>
            <w:tcW w:w="478" w:type="dxa"/>
            <w:vMerge/>
          </w:tcPr>
          <w:p w14:paraId="3AB4C596" w14:textId="77777777" w:rsidR="003C4F02" w:rsidRPr="004E5331" w:rsidRDefault="003C4F02" w:rsidP="00483BB6">
            <w:pPr>
              <w:autoSpaceDE w:val="0"/>
              <w:autoSpaceDN w:val="0"/>
              <w:adjustRightInd w:val="0"/>
              <w:spacing w:after="0" w:line="240" w:lineRule="auto"/>
              <w:rPr>
                <w:rFonts w:ascii="Times New Roman" w:hAnsi="Times New Roman" w:cs="Times New Roman"/>
                <w:b/>
                <w:bCs/>
                <w:noProof/>
                <w:lang w:val="ro-RO"/>
              </w:rPr>
            </w:pPr>
          </w:p>
        </w:tc>
        <w:tc>
          <w:tcPr>
            <w:tcW w:w="863" w:type="dxa"/>
            <w:vMerge/>
          </w:tcPr>
          <w:p w14:paraId="440CE70E" w14:textId="77777777" w:rsidR="003C4F02" w:rsidRPr="004E5331" w:rsidRDefault="003C4F02" w:rsidP="00483BB6">
            <w:pPr>
              <w:autoSpaceDE w:val="0"/>
              <w:autoSpaceDN w:val="0"/>
              <w:adjustRightInd w:val="0"/>
              <w:spacing w:after="0" w:line="240" w:lineRule="auto"/>
              <w:rPr>
                <w:rFonts w:ascii="Times New Roman" w:hAnsi="Times New Roman" w:cs="Times New Roman"/>
                <w:noProof/>
                <w:lang w:val="ro-RO"/>
              </w:rPr>
            </w:pPr>
          </w:p>
        </w:tc>
      </w:tr>
      <w:tr w:rsidR="003C4F02" w:rsidRPr="004E5331" w14:paraId="59216918" w14:textId="77777777" w:rsidTr="00483BB6">
        <w:trPr>
          <w:trHeight w:val="20"/>
        </w:trPr>
        <w:tc>
          <w:tcPr>
            <w:tcW w:w="2471" w:type="dxa"/>
            <w:gridSpan w:val="2"/>
            <w:vMerge/>
          </w:tcPr>
          <w:p w14:paraId="7502E118" w14:textId="77777777" w:rsidR="003C4F02" w:rsidRPr="004E5331" w:rsidRDefault="003C4F02" w:rsidP="00483BB6">
            <w:pPr>
              <w:autoSpaceDE w:val="0"/>
              <w:autoSpaceDN w:val="0"/>
              <w:adjustRightInd w:val="0"/>
              <w:spacing w:after="0" w:line="240" w:lineRule="auto"/>
              <w:rPr>
                <w:rFonts w:ascii="Times New Roman" w:hAnsi="Times New Roman" w:cs="Times New Roman"/>
                <w:b/>
                <w:bCs/>
                <w:noProof/>
                <w:lang w:val="ro-RO"/>
              </w:rPr>
            </w:pPr>
          </w:p>
        </w:tc>
        <w:tc>
          <w:tcPr>
            <w:tcW w:w="2066" w:type="dxa"/>
            <w:gridSpan w:val="2"/>
            <w:vMerge w:val="restart"/>
          </w:tcPr>
          <w:p w14:paraId="0A8252ED" w14:textId="77777777" w:rsidR="003C4F02" w:rsidRPr="004E5331" w:rsidRDefault="003C4F02" w:rsidP="00483BB6">
            <w:pPr>
              <w:autoSpaceDE w:val="0"/>
              <w:autoSpaceDN w:val="0"/>
              <w:adjustRightInd w:val="0"/>
              <w:spacing w:after="0" w:line="240" w:lineRule="auto"/>
              <w:rPr>
                <w:rFonts w:ascii="Times New Roman" w:hAnsi="Times New Roman" w:cs="Times New Roman"/>
                <w:bCs/>
                <w:noProof/>
                <w:lang w:val="ro-RO"/>
              </w:rPr>
            </w:pPr>
          </w:p>
        </w:tc>
        <w:tc>
          <w:tcPr>
            <w:tcW w:w="1182" w:type="dxa"/>
          </w:tcPr>
          <w:p w14:paraId="44B415A7" w14:textId="77777777" w:rsidR="003C4F02" w:rsidRPr="004E5331" w:rsidRDefault="003C4F02" w:rsidP="00483BB6">
            <w:pPr>
              <w:autoSpaceDE w:val="0"/>
              <w:autoSpaceDN w:val="0"/>
              <w:adjustRightInd w:val="0"/>
              <w:spacing w:after="0" w:line="240" w:lineRule="auto"/>
              <w:rPr>
                <w:rFonts w:ascii="Times New Roman" w:hAnsi="Times New Roman" w:cs="Times New Roman"/>
                <w:b/>
                <w:bCs/>
                <w:noProof/>
                <w:lang w:val="ro-RO"/>
              </w:rPr>
            </w:pPr>
            <w:r w:rsidRPr="004E5331">
              <w:rPr>
                <w:rFonts w:ascii="Times New Roman" w:hAnsi="Times New Roman" w:cs="Times New Roman"/>
                <w:noProof/>
                <w:lang w:val="ro-RO"/>
              </w:rPr>
              <w:t>Geoagiu</w:t>
            </w:r>
          </w:p>
        </w:tc>
        <w:tc>
          <w:tcPr>
            <w:tcW w:w="873" w:type="dxa"/>
          </w:tcPr>
          <w:p w14:paraId="4BAF936A" w14:textId="77777777" w:rsidR="003C4F02" w:rsidRPr="004E5331" w:rsidRDefault="003C4F02" w:rsidP="00483BB6">
            <w:pPr>
              <w:autoSpaceDE w:val="0"/>
              <w:autoSpaceDN w:val="0"/>
              <w:adjustRightInd w:val="0"/>
              <w:spacing w:after="0" w:line="240" w:lineRule="auto"/>
              <w:rPr>
                <w:rFonts w:ascii="Times New Roman" w:hAnsi="Times New Roman" w:cs="Times New Roman"/>
                <w:b/>
                <w:bCs/>
                <w:noProof/>
                <w:lang w:val="ro-RO"/>
              </w:rPr>
            </w:pPr>
            <w:r w:rsidRPr="004E5331">
              <w:rPr>
                <w:rFonts w:ascii="Times New Roman" w:hAnsi="Times New Roman"/>
                <w:lang w:val="ro-RO"/>
              </w:rPr>
              <w:t>2.300</w:t>
            </w:r>
          </w:p>
        </w:tc>
        <w:tc>
          <w:tcPr>
            <w:tcW w:w="1417" w:type="dxa"/>
            <w:vMerge/>
            <w:tcBorders>
              <w:bottom w:val="single" w:sz="4" w:space="0" w:color="auto"/>
            </w:tcBorders>
          </w:tcPr>
          <w:p w14:paraId="29B72AFE" w14:textId="77777777" w:rsidR="003C4F02" w:rsidRPr="004E5331" w:rsidRDefault="003C4F02" w:rsidP="00483BB6">
            <w:pPr>
              <w:autoSpaceDE w:val="0"/>
              <w:autoSpaceDN w:val="0"/>
              <w:adjustRightInd w:val="0"/>
              <w:spacing w:after="0" w:line="240" w:lineRule="auto"/>
              <w:rPr>
                <w:rFonts w:ascii="Times New Roman" w:hAnsi="Times New Roman" w:cs="Times New Roman"/>
                <w:b/>
                <w:bCs/>
                <w:noProof/>
                <w:lang w:val="ro-RO"/>
              </w:rPr>
            </w:pPr>
          </w:p>
        </w:tc>
        <w:tc>
          <w:tcPr>
            <w:tcW w:w="478" w:type="dxa"/>
            <w:vMerge/>
            <w:tcBorders>
              <w:bottom w:val="single" w:sz="4" w:space="0" w:color="auto"/>
            </w:tcBorders>
          </w:tcPr>
          <w:p w14:paraId="72F911CF" w14:textId="77777777" w:rsidR="003C4F02" w:rsidRPr="004E5331" w:rsidRDefault="003C4F02" w:rsidP="00483BB6">
            <w:pPr>
              <w:autoSpaceDE w:val="0"/>
              <w:autoSpaceDN w:val="0"/>
              <w:adjustRightInd w:val="0"/>
              <w:spacing w:after="0" w:line="240" w:lineRule="auto"/>
              <w:rPr>
                <w:rFonts w:ascii="Times New Roman" w:hAnsi="Times New Roman" w:cs="Times New Roman"/>
                <w:b/>
                <w:bCs/>
                <w:noProof/>
                <w:lang w:val="ro-RO"/>
              </w:rPr>
            </w:pPr>
          </w:p>
        </w:tc>
        <w:tc>
          <w:tcPr>
            <w:tcW w:w="863" w:type="dxa"/>
            <w:vMerge/>
            <w:tcBorders>
              <w:bottom w:val="single" w:sz="4" w:space="0" w:color="auto"/>
            </w:tcBorders>
          </w:tcPr>
          <w:p w14:paraId="582D3399" w14:textId="77777777" w:rsidR="003C4F02" w:rsidRPr="004E5331" w:rsidRDefault="003C4F02" w:rsidP="00483BB6">
            <w:pPr>
              <w:autoSpaceDE w:val="0"/>
              <w:autoSpaceDN w:val="0"/>
              <w:adjustRightInd w:val="0"/>
              <w:spacing w:after="0" w:line="240" w:lineRule="auto"/>
              <w:rPr>
                <w:rFonts w:ascii="Times New Roman" w:hAnsi="Times New Roman" w:cs="Times New Roman"/>
                <w:b/>
                <w:bCs/>
                <w:noProof/>
                <w:lang w:val="ro-RO"/>
              </w:rPr>
            </w:pPr>
          </w:p>
        </w:tc>
      </w:tr>
      <w:tr w:rsidR="003C4F02" w:rsidRPr="004E5331" w14:paraId="6A0EF7FB" w14:textId="77777777" w:rsidTr="00483BB6">
        <w:trPr>
          <w:trHeight w:val="20"/>
        </w:trPr>
        <w:tc>
          <w:tcPr>
            <w:tcW w:w="2471" w:type="dxa"/>
            <w:gridSpan w:val="2"/>
            <w:vMerge/>
          </w:tcPr>
          <w:p w14:paraId="71C9A8DD" w14:textId="77777777" w:rsidR="003C4F02" w:rsidRPr="004E5331" w:rsidRDefault="003C4F02" w:rsidP="00483BB6">
            <w:pPr>
              <w:autoSpaceDE w:val="0"/>
              <w:autoSpaceDN w:val="0"/>
              <w:adjustRightInd w:val="0"/>
              <w:spacing w:after="0" w:line="240" w:lineRule="auto"/>
              <w:rPr>
                <w:rFonts w:ascii="Times New Roman" w:hAnsi="Times New Roman" w:cs="Times New Roman"/>
                <w:b/>
                <w:bCs/>
                <w:noProof/>
                <w:lang w:val="ro-RO"/>
              </w:rPr>
            </w:pPr>
          </w:p>
        </w:tc>
        <w:tc>
          <w:tcPr>
            <w:tcW w:w="2066" w:type="dxa"/>
            <w:gridSpan w:val="2"/>
            <w:vMerge/>
            <w:tcBorders>
              <w:bottom w:val="single" w:sz="4" w:space="0" w:color="auto"/>
            </w:tcBorders>
          </w:tcPr>
          <w:p w14:paraId="60601CBF" w14:textId="77777777" w:rsidR="003C4F02" w:rsidRPr="004E5331" w:rsidRDefault="003C4F02" w:rsidP="00483BB6">
            <w:pPr>
              <w:autoSpaceDE w:val="0"/>
              <w:autoSpaceDN w:val="0"/>
              <w:adjustRightInd w:val="0"/>
              <w:spacing w:after="0" w:line="240" w:lineRule="auto"/>
              <w:rPr>
                <w:rFonts w:ascii="Times New Roman" w:hAnsi="Times New Roman" w:cs="Times New Roman"/>
                <w:bCs/>
                <w:noProof/>
                <w:lang w:val="ro-RO"/>
              </w:rPr>
            </w:pPr>
          </w:p>
        </w:tc>
        <w:tc>
          <w:tcPr>
            <w:tcW w:w="1182" w:type="dxa"/>
            <w:tcBorders>
              <w:bottom w:val="single" w:sz="4" w:space="0" w:color="auto"/>
            </w:tcBorders>
          </w:tcPr>
          <w:p w14:paraId="623BABF8" w14:textId="77777777" w:rsidR="003C4F02" w:rsidRPr="004E5331" w:rsidRDefault="003C4F02" w:rsidP="00483BB6">
            <w:pPr>
              <w:autoSpaceDE w:val="0"/>
              <w:autoSpaceDN w:val="0"/>
              <w:adjustRightInd w:val="0"/>
              <w:spacing w:after="0" w:line="240" w:lineRule="auto"/>
              <w:rPr>
                <w:rFonts w:ascii="Times New Roman" w:hAnsi="Times New Roman" w:cs="Times New Roman"/>
                <w:b/>
                <w:bCs/>
                <w:noProof/>
                <w:lang w:val="ro-RO"/>
              </w:rPr>
            </w:pPr>
            <w:r w:rsidRPr="004E5331">
              <w:rPr>
                <w:rFonts w:ascii="Times New Roman" w:hAnsi="Times New Roman" w:cs="Times New Roman"/>
                <w:noProof/>
                <w:lang w:val="ro-RO"/>
              </w:rPr>
              <w:t>Simeria</w:t>
            </w:r>
          </w:p>
        </w:tc>
        <w:tc>
          <w:tcPr>
            <w:tcW w:w="873" w:type="dxa"/>
            <w:tcBorders>
              <w:bottom w:val="single" w:sz="4" w:space="0" w:color="auto"/>
            </w:tcBorders>
          </w:tcPr>
          <w:p w14:paraId="2641281B" w14:textId="77777777" w:rsidR="003C4F02" w:rsidRPr="004E5331" w:rsidRDefault="003C4F02" w:rsidP="00483BB6">
            <w:pPr>
              <w:autoSpaceDE w:val="0"/>
              <w:autoSpaceDN w:val="0"/>
              <w:adjustRightInd w:val="0"/>
              <w:spacing w:after="0" w:line="240" w:lineRule="auto"/>
              <w:rPr>
                <w:rFonts w:ascii="Times New Roman" w:hAnsi="Times New Roman" w:cs="Times New Roman"/>
                <w:b/>
                <w:bCs/>
                <w:noProof/>
                <w:lang w:val="ro-RO"/>
              </w:rPr>
            </w:pPr>
            <w:r w:rsidRPr="005E1EC1">
              <w:rPr>
                <w:rFonts w:ascii="Times New Roman" w:hAnsi="Times New Roman"/>
                <w:lang w:val="ro-RO"/>
              </w:rPr>
              <w:t>2.170</w:t>
            </w:r>
          </w:p>
        </w:tc>
        <w:tc>
          <w:tcPr>
            <w:tcW w:w="2758" w:type="dxa"/>
            <w:gridSpan w:val="3"/>
            <w:tcBorders>
              <w:bottom w:val="single" w:sz="4" w:space="0" w:color="auto"/>
            </w:tcBorders>
          </w:tcPr>
          <w:p w14:paraId="2CAC5393" w14:textId="77777777" w:rsidR="003C4F02" w:rsidRPr="0023184D" w:rsidRDefault="003C4F02" w:rsidP="00483BB6">
            <w:pPr>
              <w:autoSpaceDE w:val="0"/>
              <w:autoSpaceDN w:val="0"/>
              <w:adjustRightInd w:val="0"/>
              <w:spacing w:after="0" w:line="240" w:lineRule="auto"/>
              <w:rPr>
                <w:rFonts w:ascii="Times New Roman" w:hAnsi="Times New Roman" w:cs="Times New Roman"/>
                <w:b/>
                <w:bCs/>
                <w:noProof/>
                <w:lang w:val="ro-RO"/>
              </w:rPr>
            </w:pPr>
          </w:p>
        </w:tc>
      </w:tr>
      <w:tr w:rsidR="003C4F02" w:rsidRPr="004E5331" w14:paraId="0E52D8D0" w14:textId="77777777" w:rsidTr="00483BB6">
        <w:trPr>
          <w:trHeight w:val="20"/>
        </w:trPr>
        <w:tc>
          <w:tcPr>
            <w:tcW w:w="4537" w:type="dxa"/>
            <w:gridSpan w:val="4"/>
          </w:tcPr>
          <w:p w14:paraId="5B4C4042" w14:textId="77777777" w:rsidR="003C4F02" w:rsidRPr="004E5331" w:rsidRDefault="003C4F02" w:rsidP="00483BB6">
            <w:pPr>
              <w:autoSpaceDE w:val="0"/>
              <w:autoSpaceDN w:val="0"/>
              <w:adjustRightInd w:val="0"/>
              <w:spacing w:after="0" w:line="240" w:lineRule="auto"/>
              <w:jc w:val="center"/>
              <w:rPr>
                <w:rFonts w:ascii="Times New Roman" w:hAnsi="Times New Roman" w:cs="Times New Roman"/>
                <w:b/>
                <w:bCs/>
                <w:noProof/>
                <w:lang w:val="ro-RO"/>
              </w:rPr>
            </w:pPr>
            <w:r w:rsidRPr="004E5331">
              <w:rPr>
                <w:rFonts w:ascii="Times New Roman" w:hAnsi="Times New Roman" w:cs="Times New Roman"/>
                <w:b/>
                <w:bCs/>
                <w:noProof/>
                <w:lang w:val="ro-RO"/>
              </w:rPr>
              <w:t>Total mediu urban</w:t>
            </w:r>
          </w:p>
        </w:tc>
        <w:tc>
          <w:tcPr>
            <w:tcW w:w="4813" w:type="dxa"/>
            <w:gridSpan w:val="5"/>
          </w:tcPr>
          <w:p w14:paraId="174A0948" w14:textId="77777777" w:rsidR="003C4F02" w:rsidRPr="0023184D" w:rsidRDefault="003C4F02" w:rsidP="00483BB6">
            <w:pPr>
              <w:autoSpaceDE w:val="0"/>
              <w:autoSpaceDN w:val="0"/>
              <w:adjustRightInd w:val="0"/>
              <w:spacing w:after="0" w:line="240" w:lineRule="auto"/>
              <w:jc w:val="center"/>
              <w:rPr>
                <w:rFonts w:ascii="Times New Roman" w:hAnsi="Times New Roman" w:cs="Times New Roman"/>
                <w:b/>
                <w:bCs/>
                <w:noProof/>
                <w:lang w:val="ro-RO"/>
              </w:rPr>
            </w:pPr>
            <w:r w:rsidRPr="0023184D">
              <w:rPr>
                <w:rFonts w:ascii="Times New Roman" w:hAnsi="Times New Roman" w:cs="Times New Roman"/>
                <w:b/>
                <w:bCs/>
                <w:noProof/>
                <w:lang w:val="ro-RO"/>
              </w:rPr>
              <w:t>Total mediu rural</w:t>
            </w:r>
          </w:p>
        </w:tc>
      </w:tr>
      <w:tr w:rsidR="003C4F02" w:rsidRPr="004E5331" w14:paraId="0942794B" w14:textId="77777777" w:rsidTr="00483BB6">
        <w:trPr>
          <w:trHeight w:val="20"/>
        </w:trPr>
        <w:tc>
          <w:tcPr>
            <w:tcW w:w="2471" w:type="dxa"/>
            <w:gridSpan w:val="2"/>
          </w:tcPr>
          <w:p w14:paraId="1B546C3F" w14:textId="77777777" w:rsidR="003C4F02" w:rsidRPr="0023184D" w:rsidRDefault="003C4F02" w:rsidP="00483BB6">
            <w:pPr>
              <w:autoSpaceDE w:val="0"/>
              <w:autoSpaceDN w:val="0"/>
              <w:adjustRightInd w:val="0"/>
              <w:spacing w:after="0" w:line="240" w:lineRule="auto"/>
              <w:jc w:val="center"/>
              <w:rPr>
                <w:rFonts w:ascii="Times New Roman" w:hAnsi="Times New Roman" w:cs="Times New Roman"/>
                <w:b/>
                <w:bCs/>
                <w:noProof/>
                <w:color w:val="FF0000"/>
                <w:lang w:val="ro-RO"/>
              </w:rPr>
            </w:pPr>
            <w:r w:rsidRPr="004E5331">
              <w:rPr>
                <w:rFonts w:ascii="Times New Roman" w:hAnsi="Times New Roman" w:cs="Times New Roman"/>
                <w:b/>
                <w:bCs/>
                <w:noProof/>
                <w:lang w:val="ro-RO"/>
              </w:rPr>
              <w:t xml:space="preserve">115.968 </w:t>
            </w:r>
          </w:p>
        </w:tc>
        <w:tc>
          <w:tcPr>
            <w:tcW w:w="2066" w:type="dxa"/>
            <w:gridSpan w:val="2"/>
          </w:tcPr>
          <w:p w14:paraId="10C967B5" w14:textId="77777777" w:rsidR="003C4F02" w:rsidRPr="004E5331" w:rsidRDefault="003C4F02" w:rsidP="00483BB6">
            <w:pPr>
              <w:autoSpaceDE w:val="0"/>
              <w:autoSpaceDN w:val="0"/>
              <w:adjustRightInd w:val="0"/>
              <w:spacing w:after="0" w:line="240" w:lineRule="auto"/>
              <w:jc w:val="center"/>
              <w:rPr>
                <w:rFonts w:ascii="Times New Roman" w:hAnsi="Times New Roman" w:cs="Times New Roman"/>
                <w:b/>
                <w:bCs/>
                <w:noProof/>
                <w:color w:val="FF0000"/>
                <w:lang w:val="ro-RO"/>
              </w:rPr>
            </w:pPr>
            <w:r w:rsidRPr="004E5331">
              <w:rPr>
                <w:rFonts w:ascii="Times New Roman" w:hAnsi="Times New Roman" w:cs="Times New Roman"/>
                <w:b/>
                <w:bCs/>
                <w:noProof/>
                <w:lang w:val="ro-RO"/>
              </w:rPr>
              <w:t xml:space="preserve">43.233 </w:t>
            </w:r>
          </w:p>
        </w:tc>
        <w:tc>
          <w:tcPr>
            <w:tcW w:w="2055" w:type="dxa"/>
            <w:gridSpan w:val="2"/>
            <w:tcBorders>
              <w:bottom w:val="single" w:sz="4" w:space="0" w:color="auto"/>
            </w:tcBorders>
          </w:tcPr>
          <w:p w14:paraId="199C54C9" w14:textId="77777777" w:rsidR="003C4F02" w:rsidRPr="004E5331" w:rsidRDefault="003C4F02" w:rsidP="00483BB6">
            <w:pPr>
              <w:autoSpaceDE w:val="0"/>
              <w:autoSpaceDN w:val="0"/>
              <w:adjustRightInd w:val="0"/>
              <w:spacing w:after="0" w:line="240" w:lineRule="auto"/>
              <w:jc w:val="center"/>
              <w:rPr>
                <w:rFonts w:ascii="Times New Roman" w:hAnsi="Times New Roman" w:cs="Times New Roman"/>
                <w:b/>
                <w:bCs/>
                <w:noProof/>
                <w:color w:val="FF0000"/>
                <w:highlight w:val="yellow"/>
                <w:lang w:val="ro-RO"/>
              </w:rPr>
            </w:pPr>
            <w:r w:rsidRPr="004E5331">
              <w:rPr>
                <w:rFonts w:ascii="Times New Roman" w:hAnsi="Times New Roman" w:cs="Times New Roman"/>
                <w:b/>
                <w:bCs/>
                <w:noProof/>
                <w:lang w:val="ro-RO"/>
              </w:rPr>
              <w:t xml:space="preserve">12.689 </w:t>
            </w:r>
          </w:p>
        </w:tc>
        <w:tc>
          <w:tcPr>
            <w:tcW w:w="2758" w:type="dxa"/>
            <w:gridSpan w:val="3"/>
            <w:tcBorders>
              <w:bottom w:val="single" w:sz="4" w:space="0" w:color="auto"/>
            </w:tcBorders>
          </w:tcPr>
          <w:p w14:paraId="1D6D682E" w14:textId="77777777" w:rsidR="003C4F02" w:rsidRPr="004E5331" w:rsidRDefault="003C4F02" w:rsidP="00483BB6">
            <w:pPr>
              <w:autoSpaceDE w:val="0"/>
              <w:autoSpaceDN w:val="0"/>
              <w:adjustRightInd w:val="0"/>
              <w:spacing w:after="0" w:line="240" w:lineRule="auto"/>
              <w:jc w:val="center"/>
              <w:rPr>
                <w:rFonts w:ascii="Times New Roman" w:hAnsi="Times New Roman" w:cs="Times New Roman"/>
                <w:b/>
                <w:bCs/>
                <w:noProof/>
                <w:color w:val="FF0000"/>
                <w:highlight w:val="yellow"/>
                <w:lang w:val="ro-RO"/>
              </w:rPr>
            </w:pPr>
            <w:r w:rsidRPr="004E5331">
              <w:rPr>
                <w:rFonts w:ascii="Times New Roman" w:hAnsi="Times New Roman" w:cs="Times New Roman"/>
                <w:b/>
                <w:bCs/>
                <w:noProof/>
                <w:lang w:val="ro-RO"/>
              </w:rPr>
              <w:t xml:space="preserve">94.080 </w:t>
            </w:r>
          </w:p>
        </w:tc>
      </w:tr>
      <w:tr w:rsidR="003C4F02" w:rsidRPr="004E5331" w14:paraId="380B9077" w14:textId="77777777" w:rsidTr="00483BB6">
        <w:trPr>
          <w:trHeight w:val="20"/>
        </w:trPr>
        <w:tc>
          <w:tcPr>
            <w:tcW w:w="4537" w:type="dxa"/>
            <w:gridSpan w:val="4"/>
          </w:tcPr>
          <w:p w14:paraId="5633D7C9" w14:textId="77777777" w:rsidR="003C4F02" w:rsidRPr="004E5331" w:rsidRDefault="003C4F02" w:rsidP="00483BB6">
            <w:pPr>
              <w:autoSpaceDE w:val="0"/>
              <w:autoSpaceDN w:val="0"/>
              <w:adjustRightInd w:val="0"/>
              <w:spacing w:after="0" w:line="240" w:lineRule="auto"/>
              <w:jc w:val="center"/>
              <w:rPr>
                <w:rFonts w:ascii="Times New Roman" w:hAnsi="Times New Roman" w:cs="Times New Roman"/>
                <w:b/>
                <w:bCs/>
                <w:noProof/>
                <w:color w:val="FF0000"/>
                <w:lang w:val="ro-RO"/>
              </w:rPr>
            </w:pPr>
            <w:r w:rsidRPr="004E5331">
              <w:rPr>
                <w:rFonts w:ascii="Times New Roman" w:hAnsi="Times New Roman" w:cs="Times New Roman"/>
                <w:b/>
                <w:bCs/>
                <w:noProof/>
                <w:lang w:val="ro-RO"/>
              </w:rPr>
              <w:t>159.201</w:t>
            </w:r>
            <w:r w:rsidRPr="0023184D">
              <w:rPr>
                <w:rFonts w:ascii="Times New Roman" w:hAnsi="Times New Roman" w:cs="Times New Roman"/>
                <w:b/>
                <w:bCs/>
                <w:noProof/>
                <w:lang w:val="ro-RO"/>
              </w:rPr>
              <w:t>-60%</w:t>
            </w:r>
          </w:p>
        </w:tc>
        <w:tc>
          <w:tcPr>
            <w:tcW w:w="4813" w:type="dxa"/>
            <w:gridSpan w:val="5"/>
            <w:tcBorders>
              <w:bottom w:val="single" w:sz="4" w:space="0" w:color="auto"/>
            </w:tcBorders>
          </w:tcPr>
          <w:p w14:paraId="1DEA13F0" w14:textId="77777777" w:rsidR="003C4F02" w:rsidRPr="004E5331" w:rsidRDefault="003C4F02" w:rsidP="00483BB6">
            <w:pPr>
              <w:autoSpaceDE w:val="0"/>
              <w:autoSpaceDN w:val="0"/>
              <w:adjustRightInd w:val="0"/>
              <w:spacing w:after="0" w:line="240" w:lineRule="auto"/>
              <w:jc w:val="center"/>
              <w:rPr>
                <w:rFonts w:ascii="Times New Roman" w:hAnsi="Times New Roman" w:cs="Times New Roman"/>
                <w:b/>
                <w:bCs/>
                <w:noProof/>
                <w:color w:val="FF0000"/>
                <w:highlight w:val="yellow"/>
                <w:lang w:val="ro-RO"/>
              </w:rPr>
            </w:pPr>
            <w:r w:rsidRPr="004E5331">
              <w:rPr>
                <w:rFonts w:ascii="Times New Roman" w:hAnsi="Times New Roman" w:cs="Times New Roman"/>
                <w:b/>
                <w:bCs/>
                <w:noProof/>
                <w:lang w:val="ro-RO"/>
              </w:rPr>
              <w:t>106.769-40%</w:t>
            </w:r>
          </w:p>
        </w:tc>
      </w:tr>
      <w:tr w:rsidR="003C4F02" w:rsidRPr="006F1DC5" w14:paraId="7CE3CF19" w14:textId="77777777" w:rsidTr="00483BB6">
        <w:trPr>
          <w:trHeight w:val="20"/>
        </w:trPr>
        <w:tc>
          <w:tcPr>
            <w:tcW w:w="9350" w:type="dxa"/>
            <w:gridSpan w:val="9"/>
          </w:tcPr>
          <w:p w14:paraId="2EB1FA80" w14:textId="77777777" w:rsidR="003C4F02" w:rsidRPr="005E1EC1" w:rsidRDefault="003C4F02" w:rsidP="00483BB6">
            <w:pPr>
              <w:autoSpaceDE w:val="0"/>
              <w:autoSpaceDN w:val="0"/>
              <w:adjustRightInd w:val="0"/>
              <w:spacing w:after="0" w:line="240" w:lineRule="auto"/>
              <w:jc w:val="center"/>
              <w:rPr>
                <w:rFonts w:ascii="Times New Roman" w:hAnsi="Times New Roman" w:cs="Times New Roman"/>
                <w:b/>
                <w:bCs/>
                <w:noProof/>
                <w:color w:val="FF0000"/>
                <w:lang w:val="ro-RO"/>
              </w:rPr>
            </w:pPr>
            <w:r w:rsidRPr="004E5331">
              <w:rPr>
                <w:rFonts w:ascii="Times New Roman" w:hAnsi="Times New Roman" w:cs="Times New Roman"/>
                <w:b/>
                <w:bCs/>
                <w:noProof/>
                <w:lang w:val="ro-RO"/>
              </w:rPr>
              <w:t>Total locuitori Zonele 1-2-3 ale județului Hunedoara:                   265.970</w:t>
            </w:r>
          </w:p>
        </w:tc>
      </w:tr>
    </w:tbl>
    <w:p w14:paraId="367DDD72" w14:textId="1FE5D202" w:rsidR="008D41D4" w:rsidRPr="004E5331" w:rsidRDefault="004F39B0" w:rsidP="005947FF">
      <w:pPr>
        <w:shd w:val="clear" w:color="auto" w:fill="F2F2F2" w:themeFill="background1" w:themeFillShade="F2"/>
        <w:jc w:val="both"/>
        <w:rPr>
          <w:i/>
          <w:iCs/>
          <w:sz w:val="18"/>
          <w:szCs w:val="18"/>
          <w:lang w:val="ro-RO"/>
        </w:rPr>
      </w:pPr>
      <w:r w:rsidRPr="004E5331">
        <w:rPr>
          <w:i/>
          <w:iCs/>
          <w:sz w:val="18"/>
          <w:szCs w:val="18"/>
          <w:lang w:val="ro-RO"/>
        </w:rPr>
        <w:t xml:space="preserve">Notă: la fundamentarea resurselor tehnice și implicit a tarifelor de </w:t>
      </w:r>
      <w:r w:rsidRPr="0023184D">
        <w:rPr>
          <w:i/>
          <w:iCs/>
          <w:sz w:val="18"/>
          <w:szCs w:val="18"/>
          <w:lang w:val="ro-RO"/>
        </w:rPr>
        <w:t>operare se va utiliza populația prognozată la nivelul anului 2023,</w:t>
      </w:r>
      <w:r w:rsidR="005947FF" w:rsidRPr="004E5331">
        <w:rPr>
          <w:i/>
          <w:iCs/>
          <w:sz w:val="18"/>
          <w:szCs w:val="18"/>
          <w:lang w:val="ro-RO"/>
        </w:rPr>
        <w:t>conform Anexei 4, anul 2023 fiind</w:t>
      </w:r>
      <w:r w:rsidRPr="004E5331">
        <w:rPr>
          <w:i/>
          <w:iCs/>
          <w:sz w:val="18"/>
          <w:szCs w:val="18"/>
          <w:lang w:val="ro-RO"/>
        </w:rPr>
        <w:t xml:space="preserve"> considerat primul an de operare.</w:t>
      </w:r>
    </w:p>
    <w:p w14:paraId="3FA61B8B" w14:textId="5936257A" w:rsidR="00992731" w:rsidRPr="004E5331" w:rsidRDefault="00992731" w:rsidP="00BA7EA1">
      <w:pPr>
        <w:spacing w:after="120" w:line="240" w:lineRule="auto"/>
        <w:jc w:val="both"/>
        <w:rPr>
          <w:rFonts w:ascii="Times New Roman" w:hAnsi="Times New Roman" w:cs="Times New Roman"/>
          <w:noProof/>
          <w:lang w:val="ro-RO" w:eastAsia="en-GB"/>
        </w:rPr>
      </w:pPr>
      <w:bookmarkStart w:id="29" w:name="_Toc395709945"/>
      <w:bookmarkStart w:id="30" w:name="_Toc72821844"/>
      <w:r w:rsidRPr="004E5331">
        <w:rPr>
          <w:rFonts w:ascii="Times New Roman" w:hAnsi="Times New Roman" w:cs="Times New Roman"/>
          <w:b/>
          <w:noProof/>
          <w:sz w:val="24"/>
          <w:szCs w:val="24"/>
          <w:lang w:val="ro-RO"/>
        </w:rPr>
        <w:t xml:space="preserve">Date privind gestionarea </w:t>
      </w:r>
      <w:r w:rsidR="00BA7EA1" w:rsidRPr="004E5331">
        <w:rPr>
          <w:rFonts w:ascii="Times New Roman" w:hAnsi="Times New Roman" w:cs="Times New Roman"/>
          <w:b/>
          <w:noProof/>
          <w:sz w:val="24"/>
          <w:szCs w:val="24"/>
          <w:lang w:val="ro-RO"/>
        </w:rPr>
        <w:t>deșeurilor</w:t>
      </w:r>
      <w:r w:rsidRPr="004E5331">
        <w:rPr>
          <w:rFonts w:ascii="Times New Roman" w:hAnsi="Times New Roman" w:cs="Times New Roman"/>
          <w:b/>
          <w:noProof/>
          <w:sz w:val="24"/>
          <w:szCs w:val="24"/>
          <w:lang w:val="ro-RO"/>
        </w:rPr>
        <w:t xml:space="preserve"> municipale</w:t>
      </w:r>
      <w:bookmarkEnd w:id="29"/>
      <w:bookmarkEnd w:id="30"/>
    </w:p>
    <w:p w14:paraId="627B8A85" w14:textId="366484FF" w:rsidR="00992731" w:rsidRPr="004E5331" w:rsidRDefault="00992731" w:rsidP="00BA7EA1">
      <w:pPr>
        <w:spacing w:after="120" w:line="240" w:lineRule="auto"/>
        <w:jc w:val="both"/>
        <w:rPr>
          <w:rFonts w:ascii="Times New Roman" w:hAnsi="Times New Roman" w:cs="Times New Roman"/>
          <w:b/>
          <w:bCs/>
          <w:noProof/>
          <w:u w:val="single"/>
          <w:lang w:val="ro-RO"/>
        </w:rPr>
      </w:pPr>
      <w:bookmarkStart w:id="31" w:name="OLE_LINK3"/>
      <w:r w:rsidRPr="004E5331">
        <w:rPr>
          <w:rFonts w:ascii="Times New Roman" w:hAnsi="Times New Roman" w:cs="Times New Roman"/>
          <w:b/>
          <w:bCs/>
          <w:noProof/>
          <w:u w:val="single"/>
          <w:lang w:val="ro-RO"/>
        </w:rPr>
        <w:t xml:space="preserve">Colectarea </w:t>
      </w:r>
      <w:r w:rsidR="00BA7EA1" w:rsidRPr="004E5331">
        <w:rPr>
          <w:rFonts w:ascii="Times New Roman" w:hAnsi="Times New Roman" w:cs="Times New Roman"/>
          <w:b/>
          <w:bCs/>
          <w:noProof/>
          <w:u w:val="single"/>
          <w:lang w:val="ro-RO"/>
        </w:rPr>
        <w:t>deșeurilor</w:t>
      </w:r>
      <w:r w:rsidRPr="004E5331">
        <w:rPr>
          <w:rFonts w:ascii="Times New Roman" w:hAnsi="Times New Roman" w:cs="Times New Roman"/>
          <w:b/>
          <w:bCs/>
          <w:noProof/>
          <w:u w:val="single"/>
          <w:lang w:val="ro-RO"/>
        </w:rPr>
        <w:t xml:space="preserve"> municipale</w:t>
      </w:r>
    </w:p>
    <w:bookmarkEnd w:id="31"/>
    <w:p w14:paraId="387E0727" w14:textId="63889CD5" w:rsidR="00992731" w:rsidRPr="004E5331" w:rsidRDefault="00992731" w:rsidP="00BA7EA1">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În conformitate cu </w:t>
      </w:r>
      <w:r w:rsidR="0003160D" w:rsidRPr="004E5331">
        <w:rPr>
          <w:rFonts w:ascii="Times New Roman" w:hAnsi="Times New Roman" w:cs="Times New Roman"/>
          <w:noProof/>
          <w:sz w:val="24"/>
          <w:szCs w:val="24"/>
          <w:lang w:val="ro-RO"/>
        </w:rPr>
        <w:t xml:space="preserve">datele colectate de ADISGD Hunediara, </w:t>
      </w:r>
      <w:r w:rsidR="00E13106" w:rsidRPr="004E5331">
        <w:rPr>
          <w:rFonts w:ascii="Times New Roman" w:hAnsi="Times New Roman" w:cs="Times New Roman"/>
          <w:noProof/>
          <w:sz w:val="24"/>
          <w:szCs w:val="24"/>
          <w:lang w:val="ro-RO"/>
        </w:rPr>
        <w:t>cantitatea</w:t>
      </w:r>
      <w:r w:rsidRPr="004E5331">
        <w:rPr>
          <w:rFonts w:ascii="Times New Roman" w:hAnsi="Times New Roman" w:cs="Times New Roman"/>
          <w:noProof/>
          <w:sz w:val="24"/>
          <w:szCs w:val="24"/>
          <w:lang w:val="ro-RO"/>
        </w:rPr>
        <w:t xml:space="preserve"> totală de </w:t>
      </w:r>
      <w:r w:rsidR="00BA7EA1" w:rsidRPr="004E5331">
        <w:rPr>
          <w:rFonts w:ascii="Times New Roman" w:hAnsi="Times New Roman" w:cs="Times New Roman"/>
          <w:noProof/>
          <w:sz w:val="24"/>
          <w:szCs w:val="24"/>
          <w:lang w:val="ro-RO"/>
        </w:rPr>
        <w:t>deșeuri</w:t>
      </w:r>
      <w:r w:rsidRPr="004E5331">
        <w:rPr>
          <w:rFonts w:ascii="Times New Roman" w:hAnsi="Times New Roman" w:cs="Times New Roman"/>
          <w:noProof/>
          <w:sz w:val="24"/>
          <w:szCs w:val="24"/>
          <w:lang w:val="ro-RO"/>
        </w:rPr>
        <w:t xml:space="preserve"> </w:t>
      </w:r>
      <w:r w:rsidR="001F0DF8" w:rsidRPr="004E5331">
        <w:rPr>
          <w:rFonts w:ascii="Times New Roman" w:hAnsi="Times New Roman" w:cs="Times New Roman"/>
          <w:noProof/>
          <w:sz w:val="24"/>
          <w:szCs w:val="24"/>
          <w:lang w:val="ro-RO"/>
        </w:rPr>
        <w:t>municipale</w:t>
      </w:r>
      <w:r w:rsidRPr="004E5331">
        <w:rPr>
          <w:rFonts w:ascii="Times New Roman" w:hAnsi="Times New Roman" w:cs="Times New Roman"/>
          <w:noProof/>
          <w:sz w:val="24"/>
          <w:szCs w:val="24"/>
          <w:lang w:val="ro-RO"/>
        </w:rPr>
        <w:t xml:space="preserve"> </w:t>
      </w:r>
      <w:r w:rsidR="0003160D" w:rsidRPr="004E5331">
        <w:rPr>
          <w:rFonts w:ascii="Times New Roman" w:hAnsi="Times New Roman" w:cs="Times New Roman"/>
          <w:noProof/>
          <w:sz w:val="24"/>
          <w:szCs w:val="24"/>
          <w:lang w:val="ro-RO"/>
        </w:rPr>
        <w:t xml:space="preserve">colectată la nivelul întregului judeţ </w:t>
      </w:r>
      <w:r w:rsidRPr="004E5331">
        <w:rPr>
          <w:rFonts w:ascii="Times New Roman" w:hAnsi="Times New Roman" w:cs="Times New Roman"/>
          <w:noProof/>
          <w:sz w:val="24"/>
          <w:szCs w:val="24"/>
          <w:lang w:val="ro-RO"/>
        </w:rPr>
        <w:t>în anul 20</w:t>
      </w:r>
      <w:r w:rsidR="001F0DF8" w:rsidRPr="004E5331">
        <w:rPr>
          <w:rFonts w:ascii="Times New Roman" w:hAnsi="Times New Roman" w:cs="Times New Roman"/>
          <w:noProof/>
          <w:sz w:val="24"/>
          <w:szCs w:val="24"/>
          <w:lang w:val="ro-RO"/>
        </w:rPr>
        <w:t>2</w:t>
      </w:r>
      <w:r w:rsidR="0003160D" w:rsidRPr="004E5331">
        <w:rPr>
          <w:rFonts w:ascii="Times New Roman" w:hAnsi="Times New Roman" w:cs="Times New Roman"/>
          <w:noProof/>
          <w:sz w:val="24"/>
          <w:szCs w:val="24"/>
          <w:lang w:val="ro-RO"/>
        </w:rPr>
        <w:t>1</w:t>
      </w:r>
      <w:r w:rsidRPr="004E5331">
        <w:rPr>
          <w:rFonts w:ascii="Times New Roman" w:hAnsi="Times New Roman" w:cs="Times New Roman"/>
          <w:noProof/>
          <w:sz w:val="24"/>
          <w:szCs w:val="24"/>
          <w:lang w:val="ro-RO"/>
        </w:rPr>
        <w:t xml:space="preserve"> a fost de circa </w:t>
      </w:r>
      <w:r w:rsidR="001D4A53" w:rsidRPr="004E5331">
        <w:rPr>
          <w:rFonts w:ascii="Times New Roman" w:hAnsi="Times New Roman" w:cs="Times New Roman"/>
          <w:noProof/>
          <w:sz w:val="24"/>
          <w:szCs w:val="24"/>
          <w:lang w:val="ro-RO"/>
        </w:rPr>
        <w:t>112.996</w:t>
      </w:r>
      <w:r w:rsidR="0003160D" w:rsidRPr="004E5331">
        <w:rPr>
          <w:rFonts w:ascii="Times New Roman" w:hAnsi="Times New Roman" w:cs="Times New Roman"/>
          <w:noProof/>
          <w:sz w:val="24"/>
          <w:szCs w:val="24"/>
          <w:lang w:val="ro-RO"/>
        </w:rPr>
        <w:t xml:space="preserve"> tone</w:t>
      </w:r>
      <w:r w:rsidR="002357EB" w:rsidRPr="004E5331">
        <w:rPr>
          <w:rFonts w:ascii="Times New Roman" w:hAnsi="Times New Roman" w:cs="Times New Roman"/>
          <w:noProof/>
          <w:sz w:val="24"/>
          <w:szCs w:val="24"/>
          <w:lang w:val="ro-RO"/>
        </w:rPr>
        <w:t xml:space="preserve"> </w:t>
      </w:r>
      <w:r w:rsidRPr="004E5331">
        <w:rPr>
          <w:rFonts w:ascii="Times New Roman" w:hAnsi="Times New Roman" w:cs="Times New Roman"/>
          <w:noProof/>
          <w:sz w:val="24"/>
          <w:szCs w:val="24"/>
          <w:lang w:val="ro-RO"/>
        </w:rPr>
        <w:t>tone</w:t>
      </w:r>
      <w:r w:rsidR="001F0DF8" w:rsidRPr="004E5331">
        <w:rPr>
          <w:rFonts w:ascii="Times New Roman" w:hAnsi="Times New Roman" w:cs="Times New Roman"/>
          <w:noProof/>
          <w:sz w:val="24"/>
          <w:szCs w:val="24"/>
          <w:lang w:val="ro-RO"/>
        </w:rPr>
        <w:t>. Din cantitatea totală de deșeuri municipale generate în anul 202</w:t>
      </w:r>
      <w:r w:rsidR="001D4A53" w:rsidRPr="004E5331">
        <w:rPr>
          <w:rFonts w:ascii="Times New Roman" w:hAnsi="Times New Roman" w:cs="Times New Roman"/>
          <w:noProof/>
          <w:sz w:val="24"/>
          <w:szCs w:val="24"/>
          <w:lang w:val="ro-RO"/>
        </w:rPr>
        <w:t>1</w:t>
      </w:r>
      <w:r w:rsidR="001F0DF8" w:rsidRPr="004E5331">
        <w:rPr>
          <w:rFonts w:ascii="Times New Roman" w:hAnsi="Times New Roman" w:cs="Times New Roman"/>
          <w:noProof/>
          <w:sz w:val="24"/>
          <w:szCs w:val="24"/>
          <w:lang w:val="ro-RO"/>
        </w:rPr>
        <w:t xml:space="preserve">, </w:t>
      </w:r>
      <w:r w:rsidR="002357EB" w:rsidRPr="004E5331">
        <w:rPr>
          <w:rFonts w:ascii="Times New Roman" w:hAnsi="Times New Roman" w:cs="Times New Roman"/>
          <w:noProof/>
          <w:sz w:val="24"/>
          <w:szCs w:val="24"/>
          <w:lang w:val="ro-RO"/>
        </w:rPr>
        <w:t>79,</w:t>
      </w:r>
      <w:r w:rsidR="001D4A53" w:rsidRPr="004E5331">
        <w:rPr>
          <w:rFonts w:ascii="Times New Roman" w:hAnsi="Times New Roman" w:cs="Times New Roman"/>
          <w:noProof/>
          <w:sz w:val="24"/>
          <w:szCs w:val="24"/>
          <w:lang w:val="ro-RO"/>
        </w:rPr>
        <w:t>39</w:t>
      </w:r>
      <w:r w:rsidR="002357EB" w:rsidRPr="004E5331">
        <w:rPr>
          <w:rFonts w:ascii="Times New Roman" w:hAnsi="Times New Roman" w:cs="Times New Roman"/>
          <w:noProof/>
          <w:sz w:val="24"/>
          <w:szCs w:val="24"/>
          <w:lang w:val="ro-RO"/>
        </w:rPr>
        <w:t xml:space="preserve"> </w:t>
      </w:r>
      <w:r w:rsidR="001F0DF8" w:rsidRPr="004E5331">
        <w:rPr>
          <w:rFonts w:ascii="Times New Roman" w:hAnsi="Times New Roman" w:cs="Times New Roman"/>
          <w:noProof/>
          <w:sz w:val="24"/>
          <w:szCs w:val="24"/>
          <w:lang w:val="ro-RO"/>
        </w:rPr>
        <w:t xml:space="preserve">% </w:t>
      </w:r>
      <w:r w:rsidR="001D4A53" w:rsidRPr="004E5331">
        <w:rPr>
          <w:rFonts w:ascii="Times New Roman" w:hAnsi="Times New Roman" w:cs="Times New Roman"/>
          <w:noProof/>
          <w:sz w:val="24"/>
          <w:szCs w:val="24"/>
          <w:lang w:val="ro-RO"/>
        </w:rPr>
        <w:t xml:space="preserve">(89.704 tone) </w:t>
      </w:r>
      <w:r w:rsidR="001F0DF8" w:rsidRPr="004E5331">
        <w:rPr>
          <w:rFonts w:ascii="Times New Roman" w:hAnsi="Times New Roman" w:cs="Times New Roman"/>
          <w:noProof/>
          <w:sz w:val="24"/>
          <w:szCs w:val="24"/>
          <w:lang w:val="ro-RO"/>
        </w:rPr>
        <w:t xml:space="preserve">reprezintă deșeuri menajere, </w:t>
      </w:r>
      <w:r w:rsidR="002357EB" w:rsidRPr="004E5331">
        <w:rPr>
          <w:rFonts w:ascii="Times New Roman" w:hAnsi="Times New Roman" w:cs="Times New Roman"/>
          <w:noProof/>
          <w:sz w:val="24"/>
          <w:szCs w:val="24"/>
          <w:lang w:val="ro-RO"/>
        </w:rPr>
        <w:t>10,</w:t>
      </w:r>
      <w:r w:rsidR="001D4A53" w:rsidRPr="004E5331">
        <w:rPr>
          <w:rFonts w:ascii="Times New Roman" w:hAnsi="Times New Roman" w:cs="Times New Roman"/>
          <w:noProof/>
          <w:sz w:val="24"/>
          <w:szCs w:val="24"/>
          <w:lang w:val="ro-RO"/>
        </w:rPr>
        <w:t>77</w:t>
      </w:r>
      <w:r w:rsidR="002357EB" w:rsidRPr="004E5331">
        <w:rPr>
          <w:rFonts w:ascii="Times New Roman" w:hAnsi="Times New Roman" w:cs="Times New Roman"/>
          <w:noProof/>
          <w:sz w:val="24"/>
          <w:szCs w:val="24"/>
          <w:lang w:val="ro-RO"/>
        </w:rPr>
        <w:t xml:space="preserve"> </w:t>
      </w:r>
      <w:r w:rsidR="001F0DF8" w:rsidRPr="004E5331">
        <w:rPr>
          <w:rFonts w:ascii="Times New Roman" w:hAnsi="Times New Roman" w:cs="Times New Roman"/>
          <w:noProof/>
          <w:sz w:val="24"/>
          <w:szCs w:val="24"/>
          <w:lang w:val="ro-RO"/>
        </w:rPr>
        <w:t xml:space="preserve">% </w:t>
      </w:r>
      <w:r w:rsidR="001D4A53" w:rsidRPr="004E5331">
        <w:rPr>
          <w:rFonts w:ascii="Times New Roman" w:hAnsi="Times New Roman" w:cs="Times New Roman"/>
          <w:noProof/>
          <w:sz w:val="24"/>
          <w:szCs w:val="24"/>
          <w:lang w:val="ro-RO"/>
        </w:rPr>
        <w:t xml:space="preserve">(12.172 tone) </w:t>
      </w:r>
      <w:r w:rsidR="001F0DF8" w:rsidRPr="004E5331">
        <w:rPr>
          <w:rFonts w:ascii="Times New Roman" w:hAnsi="Times New Roman" w:cs="Times New Roman"/>
          <w:noProof/>
          <w:sz w:val="24"/>
          <w:szCs w:val="24"/>
          <w:lang w:val="ro-RO"/>
        </w:rPr>
        <w:t>deșeuri similare și alte deșeuri (generate de operatorii economici și instituții) și 9,</w:t>
      </w:r>
      <w:r w:rsidR="001D4A53" w:rsidRPr="004E5331">
        <w:rPr>
          <w:rFonts w:ascii="Times New Roman" w:hAnsi="Times New Roman" w:cs="Times New Roman"/>
          <w:noProof/>
          <w:sz w:val="24"/>
          <w:szCs w:val="24"/>
          <w:lang w:val="ro-RO"/>
        </w:rPr>
        <w:t>84</w:t>
      </w:r>
      <w:r w:rsidR="001F0DF8" w:rsidRPr="004E5331">
        <w:rPr>
          <w:rFonts w:ascii="Times New Roman" w:hAnsi="Times New Roman" w:cs="Times New Roman"/>
          <w:noProof/>
          <w:sz w:val="24"/>
          <w:szCs w:val="24"/>
          <w:lang w:val="ro-RO"/>
        </w:rPr>
        <w:t xml:space="preserve">% </w:t>
      </w:r>
      <w:r w:rsidR="001D4A53" w:rsidRPr="004E5331">
        <w:rPr>
          <w:rFonts w:ascii="Times New Roman" w:hAnsi="Times New Roman" w:cs="Times New Roman"/>
          <w:noProof/>
          <w:sz w:val="24"/>
          <w:szCs w:val="24"/>
          <w:lang w:val="ro-RO"/>
        </w:rPr>
        <w:t xml:space="preserve">(11.121 tone) </w:t>
      </w:r>
      <w:r w:rsidR="001F0DF8" w:rsidRPr="004E5331">
        <w:rPr>
          <w:rFonts w:ascii="Times New Roman" w:hAnsi="Times New Roman" w:cs="Times New Roman"/>
          <w:noProof/>
          <w:sz w:val="24"/>
          <w:szCs w:val="24"/>
          <w:lang w:val="ro-RO"/>
        </w:rPr>
        <w:t>deșeuri din servicii publice</w:t>
      </w:r>
      <w:r w:rsidR="001D4A53" w:rsidRPr="004E5331">
        <w:rPr>
          <w:rFonts w:ascii="Times New Roman" w:hAnsi="Times New Roman" w:cs="Times New Roman"/>
          <w:noProof/>
          <w:sz w:val="24"/>
          <w:szCs w:val="24"/>
          <w:lang w:val="ro-RO"/>
        </w:rPr>
        <w:t xml:space="preserve"> (parcuri şi grădini publice, stradale şi pieţe)</w:t>
      </w:r>
      <w:r w:rsidR="001F0DF8" w:rsidRPr="004E5331">
        <w:rPr>
          <w:rFonts w:ascii="Times New Roman" w:hAnsi="Times New Roman" w:cs="Times New Roman"/>
          <w:noProof/>
          <w:sz w:val="24"/>
          <w:szCs w:val="24"/>
          <w:lang w:val="ro-RO"/>
        </w:rPr>
        <w:t xml:space="preserve">. Cantitățile de deșeuri reciclabile colectate prin sistemul de salubrizare reprezintă doar </w:t>
      </w:r>
      <w:r w:rsidR="009C5719" w:rsidRPr="004E5331">
        <w:rPr>
          <w:rFonts w:ascii="Times New Roman" w:hAnsi="Times New Roman" w:cs="Times New Roman"/>
          <w:noProof/>
          <w:sz w:val="24"/>
          <w:szCs w:val="24"/>
          <w:lang w:val="ro-RO"/>
        </w:rPr>
        <w:t>cca 5</w:t>
      </w:r>
      <w:r w:rsidR="001F0DF8" w:rsidRPr="004E5331">
        <w:rPr>
          <w:rFonts w:ascii="Times New Roman" w:hAnsi="Times New Roman" w:cs="Times New Roman"/>
          <w:noProof/>
          <w:sz w:val="24"/>
          <w:szCs w:val="24"/>
          <w:lang w:val="ro-RO"/>
        </w:rPr>
        <w:t xml:space="preserve">% din totalul deșeurilor colectate. </w:t>
      </w:r>
      <w:r w:rsidR="00DC3F1B" w:rsidRPr="004E5331">
        <w:rPr>
          <w:rFonts w:ascii="Times New Roman" w:hAnsi="Times New Roman" w:cs="Times New Roman"/>
          <w:noProof/>
          <w:sz w:val="24"/>
          <w:szCs w:val="24"/>
          <w:lang w:val="ro-RO"/>
        </w:rPr>
        <w:t xml:space="preserve">Există cantităţi de deşeuri reciclabile care se colectează în afara sistemului de salubrizare, dar nu sunt publice aceste date pentru anul 2021. Având în vedere că în 2020 procentul de </w:t>
      </w:r>
      <w:r w:rsidR="001F0DF8" w:rsidRPr="004E5331">
        <w:rPr>
          <w:rFonts w:ascii="Times New Roman" w:hAnsi="Times New Roman" w:cs="Times New Roman"/>
          <w:noProof/>
          <w:sz w:val="24"/>
          <w:szCs w:val="24"/>
          <w:lang w:val="ro-RO"/>
        </w:rPr>
        <w:t>colectare a deșeurilor reciclabile în afara sistemului de salubrizare</w:t>
      </w:r>
      <w:r w:rsidR="00DC3F1B" w:rsidRPr="004E5331">
        <w:rPr>
          <w:rFonts w:ascii="Times New Roman" w:hAnsi="Times New Roman" w:cs="Times New Roman"/>
          <w:noProof/>
          <w:sz w:val="24"/>
          <w:szCs w:val="24"/>
          <w:lang w:val="ro-RO"/>
        </w:rPr>
        <w:t xml:space="preserve"> era de</w:t>
      </w:r>
      <w:r w:rsidR="001F0DF8" w:rsidRPr="004E5331">
        <w:rPr>
          <w:rFonts w:ascii="Times New Roman" w:hAnsi="Times New Roman" w:cs="Times New Roman"/>
          <w:noProof/>
          <w:sz w:val="24"/>
          <w:szCs w:val="24"/>
          <w:lang w:val="ro-RO"/>
        </w:rPr>
        <w:t xml:space="preserve"> 5,87%</w:t>
      </w:r>
      <w:r w:rsidR="00DC3F1B" w:rsidRPr="004E5331">
        <w:rPr>
          <w:rFonts w:ascii="Times New Roman" w:hAnsi="Times New Roman" w:cs="Times New Roman"/>
          <w:noProof/>
          <w:sz w:val="24"/>
          <w:szCs w:val="24"/>
          <w:lang w:val="ro-RO"/>
        </w:rPr>
        <w:t>, se poate asuma că în 2021 procentul nu este mult diferit, ceea ce conduce la concluzia că, c</w:t>
      </w:r>
      <w:r w:rsidR="001F0DF8" w:rsidRPr="004E5331">
        <w:rPr>
          <w:rFonts w:ascii="Times New Roman" w:hAnsi="Times New Roman" w:cs="Times New Roman"/>
          <w:noProof/>
          <w:sz w:val="24"/>
          <w:szCs w:val="24"/>
          <w:lang w:val="ro-RO"/>
        </w:rPr>
        <w:t>hiar folosindu-se ambele sisteme de colectare a deșeurilor reciclabile, nu s</w:t>
      </w:r>
      <w:r w:rsidR="00DC3F1B" w:rsidRPr="004E5331">
        <w:rPr>
          <w:rFonts w:ascii="Times New Roman" w:hAnsi="Times New Roman" w:cs="Times New Roman"/>
          <w:noProof/>
          <w:sz w:val="24"/>
          <w:szCs w:val="24"/>
          <w:lang w:val="ro-RO"/>
        </w:rPr>
        <w:t>-a</w:t>
      </w:r>
      <w:r w:rsidR="001F0DF8" w:rsidRPr="004E5331">
        <w:rPr>
          <w:rFonts w:ascii="Times New Roman" w:hAnsi="Times New Roman" w:cs="Times New Roman"/>
          <w:noProof/>
          <w:sz w:val="24"/>
          <w:szCs w:val="24"/>
          <w:lang w:val="ro-RO"/>
        </w:rPr>
        <w:t xml:space="preserve"> atin</w:t>
      </w:r>
      <w:r w:rsidR="00DC3F1B" w:rsidRPr="004E5331">
        <w:rPr>
          <w:rFonts w:ascii="Times New Roman" w:hAnsi="Times New Roman" w:cs="Times New Roman"/>
          <w:noProof/>
          <w:sz w:val="24"/>
          <w:szCs w:val="24"/>
          <w:lang w:val="ro-RO"/>
        </w:rPr>
        <w:t>s</w:t>
      </w:r>
      <w:r w:rsidR="001F0DF8" w:rsidRPr="004E5331">
        <w:rPr>
          <w:rFonts w:ascii="Times New Roman" w:hAnsi="Times New Roman" w:cs="Times New Roman"/>
          <w:noProof/>
          <w:sz w:val="24"/>
          <w:szCs w:val="24"/>
          <w:lang w:val="ro-RO"/>
        </w:rPr>
        <w:t xml:space="preserve"> ținta de capturare de 50% reciclabile.</w:t>
      </w:r>
    </w:p>
    <w:p w14:paraId="1E315317" w14:textId="06B92CFE" w:rsidR="001F0DF8" w:rsidRPr="004E5331" w:rsidRDefault="001F0DF8" w:rsidP="001F0DF8">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Din analiza datelor privind gradul de acoperire cu servicii de salubritate (exprimat ca </w:t>
      </w:r>
      <w:r w:rsidR="00DC3F1B" w:rsidRPr="004E5331">
        <w:rPr>
          <w:rFonts w:ascii="Times New Roman" w:hAnsi="Times New Roman" w:cs="Times New Roman"/>
          <w:noProof/>
          <w:sz w:val="24"/>
          <w:szCs w:val="24"/>
          <w:lang w:val="ro-RO"/>
        </w:rPr>
        <w:t xml:space="preserve">UAT-uri </w:t>
      </w:r>
      <w:r w:rsidRPr="004E5331">
        <w:rPr>
          <w:rFonts w:ascii="Times New Roman" w:hAnsi="Times New Roman" w:cs="Times New Roman"/>
          <w:noProof/>
          <w:sz w:val="24"/>
          <w:szCs w:val="24"/>
          <w:lang w:val="ro-RO"/>
        </w:rPr>
        <w:t>deservit</w:t>
      </w:r>
      <w:r w:rsidR="00DC3F1B" w:rsidRPr="004E5331">
        <w:rPr>
          <w:rFonts w:ascii="Times New Roman" w:hAnsi="Times New Roman" w:cs="Times New Roman"/>
          <w:noProof/>
          <w:sz w:val="24"/>
          <w:szCs w:val="24"/>
          <w:lang w:val="ro-RO"/>
        </w:rPr>
        <w:t>e</w:t>
      </w:r>
      <w:r w:rsidRPr="004E5331">
        <w:rPr>
          <w:rFonts w:ascii="Times New Roman" w:hAnsi="Times New Roman" w:cs="Times New Roman"/>
          <w:noProof/>
          <w:sz w:val="24"/>
          <w:szCs w:val="24"/>
          <w:lang w:val="ro-RO"/>
        </w:rPr>
        <w:t xml:space="preserve"> de servicii de salubritate) pentru perioada 2017-202</w:t>
      </w:r>
      <w:r w:rsidR="00B45049" w:rsidRPr="004E5331">
        <w:rPr>
          <w:rFonts w:ascii="Times New Roman" w:hAnsi="Times New Roman" w:cs="Times New Roman"/>
          <w:noProof/>
          <w:sz w:val="24"/>
          <w:szCs w:val="24"/>
          <w:lang w:val="ro-RO"/>
        </w:rPr>
        <w:t>1</w:t>
      </w:r>
      <w:r w:rsidRPr="004E5331">
        <w:rPr>
          <w:rFonts w:ascii="Times New Roman" w:hAnsi="Times New Roman" w:cs="Times New Roman"/>
          <w:noProof/>
          <w:sz w:val="24"/>
          <w:szCs w:val="24"/>
          <w:lang w:val="ro-RO"/>
        </w:rPr>
        <w:t xml:space="preserve"> re</w:t>
      </w:r>
      <w:r w:rsidR="00665EB7" w:rsidRPr="004E5331">
        <w:rPr>
          <w:rFonts w:ascii="Times New Roman" w:hAnsi="Times New Roman" w:cs="Times New Roman"/>
          <w:noProof/>
          <w:sz w:val="24"/>
          <w:szCs w:val="24"/>
          <w:lang w:val="ro-RO"/>
        </w:rPr>
        <w:t>z</w:t>
      </w:r>
      <w:r w:rsidRPr="004E5331">
        <w:rPr>
          <w:rFonts w:ascii="Times New Roman" w:hAnsi="Times New Roman" w:cs="Times New Roman"/>
          <w:noProof/>
          <w:sz w:val="24"/>
          <w:szCs w:val="24"/>
          <w:lang w:val="ro-RO"/>
        </w:rPr>
        <w:t>ultă faptul că anual s-a înregistrat o creștere a gradului de acoperire cu servicii de salubritate. Gradul de acoperire cu servicii de salubritate la nivelul județului este de 100% pentru anul 202</w:t>
      </w:r>
      <w:r w:rsidR="00B45049" w:rsidRPr="004E5331">
        <w:rPr>
          <w:rFonts w:ascii="Times New Roman" w:hAnsi="Times New Roman" w:cs="Times New Roman"/>
          <w:noProof/>
          <w:sz w:val="24"/>
          <w:szCs w:val="24"/>
          <w:lang w:val="ro-RO"/>
        </w:rPr>
        <w:t>1</w:t>
      </w:r>
      <w:r w:rsidRPr="004E5331">
        <w:rPr>
          <w:rFonts w:ascii="Times New Roman" w:hAnsi="Times New Roman" w:cs="Times New Roman"/>
          <w:noProof/>
          <w:sz w:val="24"/>
          <w:szCs w:val="24"/>
          <w:lang w:val="ro-RO"/>
        </w:rPr>
        <w:t xml:space="preserve">. </w:t>
      </w:r>
    </w:p>
    <w:p w14:paraId="31A0DB9F" w14:textId="56E794DC" w:rsidR="0032240E" w:rsidRPr="004E5331" w:rsidRDefault="001F0DF8" w:rsidP="001F0DF8">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Conform informațiilor primite, toate unitățile administrativ-teritoriale din județ au încheiate contracte de salubrizare</w:t>
      </w:r>
      <w:r w:rsidR="00C15575" w:rsidRPr="004E5331">
        <w:rPr>
          <w:rFonts w:ascii="Times New Roman" w:hAnsi="Times New Roman" w:cs="Times New Roman"/>
          <w:noProof/>
          <w:sz w:val="24"/>
          <w:szCs w:val="24"/>
          <w:lang w:val="ro-RO"/>
        </w:rPr>
        <w:t>, din toate UAT-urile sunt raportate către ADISGD Hunedoara cantităţi de deşeuri colectate,</w:t>
      </w:r>
      <w:r w:rsidRPr="004E5331">
        <w:rPr>
          <w:rFonts w:ascii="Times New Roman" w:hAnsi="Times New Roman" w:cs="Times New Roman"/>
          <w:noProof/>
          <w:sz w:val="24"/>
          <w:szCs w:val="24"/>
          <w:lang w:val="ro-RO"/>
        </w:rPr>
        <w:t xml:space="preserve"> însă există unele localități rurale din componența unor UAT-uri spre care accesul este dificil, astfel încât mașinile de colectare a deșeurilor </w:t>
      </w:r>
      <w:r w:rsidR="00C15575" w:rsidRPr="004E5331">
        <w:rPr>
          <w:rFonts w:ascii="Times New Roman" w:hAnsi="Times New Roman" w:cs="Times New Roman"/>
          <w:noProof/>
          <w:sz w:val="24"/>
          <w:szCs w:val="24"/>
          <w:lang w:val="ro-RO"/>
        </w:rPr>
        <w:t>ajung mai greu să colecteze</w:t>
      </w:r>
      <w:r w:rsidRPr="004E5331">
        <w:rPr>
          <w:rFonts w:ascii="Times New Roman" w:hAnsi="Times New Roman" w:cs="Times New Roman"/>
          <w:noProof/>
          <w:sz w:val="24"/>
          <w:szCs w:val="24"/>
          <w:lang w:val="ro-RO"/>
        </w:rPr>
        <w:t xml:space="preserve"> deșeurile.</w:t>
      </w:r>
    </w:p>
    <w:p w14:paraId="7BD56EC9" w14:textId="6206F57B" w:rsidR="0032240E" w:rsidRPr="004E5331" w:rsidRDefault="0032240E" w:rsidP="0032240E">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La nivelul anului 202</w:t>
      </w:r>
      <w:r w:rsidR="00C15575" w:rsidRPr="004E5331">
        <w:rPr>
          <w:rFonts w:ascii="Times New Roman" w:hAnsi="Times New Roman" w:cs="Times New Roman"/>
          <w:noProof/>
          <w:sz w:val="24"/>
          <w:szCs w:val="24"/>
          <w:lang w:val="ro-RO"/>
        </w:rPr>
        <w:t>1</w:t>
      </w:r>
      <w:r w:rsidRPr="004E5331">
        <w:rPr>
          <w:rFonts w:ascii="Times New Roman" w:hAnsi="Times New Roman" w:cs="Times New Roman"/>
          <w:noProof/>
          <w:sz w:val="24"/>
          <w:szCs w:val="24"/>
          <w:lang w:val="ro-RO"/>
        </w:rPr>
        <w:t xml:space="preserve"> indicele de generare a deșeurilor menajere din mediul urban pe zon</w:t>
      </w:r>
      <w:r w:rsidR="00D5157D" w:rsidRPr="004E5331">
        <w:rPr>
          <w:rFonts w:ascii="Times New Roman" w:hAnsi="Times New Roman" w:cs="Times New Roman"/>
          <w:noProof/>
          <w:sz w:val="24"/>
          <w:szCs w:val="24"/>
          <w:lang w:val="ro-RO"/>
        </w:rPr>
        <w:t xml:space="preserve">ele </w:t>
      </w:r>
      <w:r w:rsidRPr="004E5331">
        <w:rPr>
          <w:rFonts w:ascii="Times New Roman" w:hAnsi="Times New Roman" w:cs="Times New Roman"/>
          <w:noProof/>
          <w:sz w:val="24"/>
          <w:szCs w:val="24"/>
          <w:lang w:val="ro-RO"/>
        </w:rPr>
        <w:t xml:space="preserve"> de colectare</w:t>
      </w:r>
      <w:r w:rsidR="00D5157D" w:rsidRPr="004E5331">
        <w:rPr>
          <w:rFonts w:ascii="Times New Roman" w:hAnsi="Times New Roman" w:cs="Times New Roman"/>
          <w:noProof/>
          <w:sz w:val="24"/>
          <w:szCs w:val="24"/>
          <w:lang w:val="ro-RO"/>
        </w:rPr>
        <w:t xml:space="preserve"> 1-2-3</w:t>
      </w:r>
      <w:r w:rsidRPr="004E5331">
        <w:rPr>
          <w:rFonts w:ascii="Times New Roman" w:hAnsi="Times New Roman" w:cs="Times New Roman"/>
          <w:noProof/>
          <w:sz w:val="24"/>
          <w:szCs w:val="24"/>
          <w:lang w:val="ro-RO"/>
        </w:rPr>
        <w:t xml:space="preserve"> are valori între </w:t>
      </w:r>
      <w:r w:rsidR="003C6019" w:rsidRPr="004E5331">
        <w:rPr>
          <w:rFonts w:ascii="Times New Roman" w:hAnsi="Times New Roman" w:cs="Times New Roman"/>
          <w:noProof/>
          <w:sz w:val="24"/>
          <w:szCs w:val="24"/>
          <w:lang w:val="ro-RO"/>
        </w:rPr>
        <w:t>0,6</w:t>
      </w:r>
      <w:r w:rsidR="00C15575" w:rsidRPr="004E5331">
        <w:rPr>
          <w:rFonts w:ascii="Times New Roman" w:hAnsi="Times New Roman" w:cs="Times New Roman"/>
          <w:noProof/>
          <w:sz w:val="24"/>
          <w:szCs w:val="24"/>
          <w:lang w:val="ro-RO"/>
        </w:rPr>
        <w:t>1</w:t>
      </w:r>
      <w:r w:rsidR="003C6019" w:rsidRPr="004E5331">
        <w:rPr>
          <w:rFonts w:ascii="Times New Roman" w:hAnsi="Times New Roman" w:cs="Times New Roman"/>
          <w:noProof/>
          <w:sz w:val="24"/>
          <w:szCs w:val="24"/>
          <w:lang w:val="ro-RO"/>
        </w:rPr>
        <w:t>-0,7</w:t>
      </w:r>
      <w:r w:rsidR="00C15575" w:rsidRPr="004E5331">
        <w:rPr>
          <w:rFonts w:ascii="Times New Roman" w:hAnsi="Times New Roman" w:cs="Times New Roman"/>
          <w:noProof/>
          <w:sz w:val="24"/>
          <w:szCs w:val="24"/>
          <w:lang w:val="ro-RO"/>
        </w:rPr>
        <w:t>7</w:t>
      </w:r>
      <w:r w:rsidR="003C6019" w:rsidRPr="004E5331">
        <w:rPr>
          <w:rFonts w:ascii="Times New Roman" w:hAnsi="Times New Roman" w:cs="Times New Roman"/>
          <w:noProof/>
          <w:sz w:val="24"/>
          <w:szCs w:val="24"/>
          <w:lang w:val="ro-RO"/>
        </w:rPr>
        <w:t xml:space="preserve"> </w:t>
      </w:r>
      <w:r w:rsidRPr="004E5331">
        <w:rPr>
          <w:rFonts w:ascii="Times New Roman" w:hAnsi="Times New Roman" w:cs="Times New Roman"/>
          <w:noProof/>
          <w:sz w:val="24"/>
          <w:szCs w:val="24"/>
          <w:lang w:val="ro-RO"/>
        </w:rPr>
        <w:t>kg/loc*zi, generând o valoare medie la nivelul judeţului ce depășește media la nivel național de 0,6</w:t>
      </w:r>
      <w:r w:rsidR="00C15575" w:rsidRPr="004E5331">
        <w:rPr>
          <w:rFonts w:ascii="Times New Roman" w:hAnsi="Times New Roman" w:cs="Times New Roman"/>
          <w:noProof/>
          <w:sz w:val="24"/>
          <w:szCs w:val="24"/>
          <w:lang w:val="ro-RO"/>
        </w:rPr>
        <w:t>4</w:t>
      </w:r>
      <w:r w:rsidRPr="004E5331">
        <w:rPr>
          <w:rFonts w:ascii="Times New Roman" w:hAnsi="Times New Roman" w:cs="Times New Roman"/>
          <w:noProof/>
          <w:sz w:val="24"/>
          <w:szCs w:val="24"/>
          <w:lang w:val="ro-RO"/>
        </w:rPr>
        <w:t xml:space="preserve"> kg/loc*zi.</w:t>
      </w:r>
    </w:p>
    <w:p w14:paraId="772EB64F" w14:textId="219A18E3" w:rsidR="0032240E" w:rsidRPr="004E5331" w:rsidRDefault="0032240E" w:rsidP="0032240E">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Indicele de generare a deșeurilor menajere din mediul rural </w:t>
      </w:r>
      <w:r w:rsidR="00A20817" w:rsidRPr="004E5331">
        <w:rPr>
          <w:rFonts w:ascii="Times New Roman" w:hAnsi="Times New Roman" w:cs="Times New Roman"/>
          <w:noProof/>
          <w:sz w:val="24"/>
          <w:szCs w:val="24"/>
          <w:lang w:val="ro-RO"/>
        </w:rPr>
        <w:t>în</w:t>
      </w:r>
      <w:r w:rsidR="00D5157D" w:rsidRPr="004E5331">
        <w:rPr>
          <w:rFonts w:ascii="Times New Roman" w:hAnsi="Times New Roman" w:cs="Times New Roman"/>
          <w:noProof/>
          <w:sz w:val="24"/>
          <w:szCs w:val="24"/>
          <w:lang w:val="ro-RO"/>
        </w:rPr>
        <w:t xml:space="preserve"> zonele 1-2-3 </w:t>
      </w:r>
      <w:r w:rsidRPr="004E5331">
        <w:rPr>
          <w:rFonts w:ascii="Times New Roman" w:hAnsi="Times New Roman" w:cs="Times New Roman"/>
          <w:noProof/>
          <w:sz w:val="24"/>
          <w:szCs w:val="24"/>
          <w:lang w:val="ro-RO"/>
        </w:rPr>
        <w:t xml:space="preserve">are valori între </w:t>
      </w:r>
      <w:r w:rsidR="005838C6" w:rsidRPr="004E5331">
        <w:rPr>
          <w:rFonts w:ascii="Times New Roman" w:hAnsi="Times New Roman" w:cs="Times New Roman"/>
          <w:noProof/>
          <w:sz w:val="24"/>
          <w:szCs w:val="24"/>
          <w:lang w:val="ro-RO"/>
        </w:rPr>
        <w:t>0,4</w:t>
      </w:r>
      <w:r w:rsidR="00C15575" w:rsidRPr="004E5331">
        <w:rPr>
          <w:rFonts w:ascii="Times New Roman" w:hAnsi="Times New Roman" w:cs="Times New Roman"/>
          <w:noProof/>
          <w:sz w:val="24"/>
          <w:szCs w:val="24"/>
          <w:lang w:val="ro-RO"/>
        </w:rPr>
        <w:t>5</w:t>
      </w:r>
      <w:r w:rsidR="005838C6" w:rsidRPr="004E5331">
        <w:rPr>
          <w:rFonts w:ascii="Times New Roman" w:hAnsi="Times New Roman" w:cs="Times New Roman"/>
          <w:noProof/>
          <w:sz w:val="24"/>
          <w:szCs w:val="24"/>
          <w:lang w:val="ro-RO"/>
        </w:rPr>
        <w:t>-0,5</w:t>
      </w:r>
      <w:r w:rsidR="00C15575" w:rsidRPr="004E5331">
        <w:rPr>
          <w:rFonts w:ascii="Times New Roman" w:hAnsi="Times New Roman" w:cs="Times New Roman"/>
          <w:noProof/>
          <w:sz w:val="24"/>
          <w:szCs w:val="24"/>
          <w:lang w:val="ro-RO"/>
        </w:rPr>
        <w:t>3</w:t>
      </w:r>
      <w:r w:rsidRPr="004E5331">
        <w:rPr>
          <w:rFonts w:ascii="Times New Roman" w:hAnsi="Times New Roman" w:cs="Times New Roman"/>
          <w:noProof/>
          <w:sz w:val="24"/>
          <w:szCs w:val="24"/>
          <w:lang w:val="ro-RO"/>
        </w:rPr>
        <w:t xml:space="preserve">kg/loc*zi în </w:t>
      </w:r>
      <w:r w:rsidR="00C15575" w:rsidRPr="004E5331">
        <w:rPr>
          <w:rFonts w:ascii="Times New Roman" w:hAnsi="Times New Roman" w:cs="Times New Roman"/>
          <w:noProof/>
          <w:sz w:val="24"/>
          <w:szCs w:val="24"/>
          <w:lang w:val="ro-RO"/>
        </w:rPr>
        <w:t>2021</w:t>
      </w:r>
      <w:r w:rsidRPr="004E5331">
        <w:rPr>
          <w:rFonts w:ascii="Times New Roman" w:hAnsi="Times New Roman" w:cs="Times New Roman"/>
          <w:noProof/>
          <w:sz w:val="24"/>
          <w:szCs w:val="24"/>
          <w:lang w:val="ro-RO"/>
        </w:rPr>
        <w:t>, generând o valoare medie ce depășește media la nivel național de 0,</w:t>
      </w:r>
      <w:r w:rsidR="00C15575" w:rsidRPr="004E5331">
        <w:rPr>
          <w:rFonts w:ascii="Times New Roman" w:hAnsi="Times New Roman" w:cs="Times New Roman"/>
          <w:noProof/>
          <w:sz w:val="24"/>
          <w:szCs w:val="24"/>
          <w:lang w:val="ro-RO"/>
        </w:rPr>
        <w:t>29</w:t>
      </w:r>
      <w:r w:rsidRPr="004E5331">
        <w:rPr>
          <w:rFonts w:ascii="Times New Roman" w:hAnsi="Times New Roman" w:cs="Times New Roman"/>
          <w:noProof/>
          <w:sz w:val="24"/>
          <w:szCs w:val="24"/>
          <w:lang w:val="ro-RO"/>
        </w:rPr>
        <w:t xml:space="preserve"> kg/loc*zi.</w:t>
      </w:r>
    </w:p>
    <w:p w14:paraId="56DB01F7" w14:textId="1A240ED5" w:rsidR="00992731" w:rsidRPr="00190437" w:rsidRDefault="00A1184C" w:rsidP="0032240E">
      <w:pPr>
        <w:spacing w:after="120" w:line="240" w:lineRule="auto"/>
        <w:jc w:val="both"/>
        <w:rPr>
          <w:rFonts w:ascii="Times New Roman" w:hAnsi="Times New Roman" w:cs="Times New Roman"/>
          <w:noProof/>
          <w:sz w:val="24"/>
          <w:szCs w:val="24"/>
          <w:lang w:val="ro-RO"/>
        </w:rPr>
      </w:pPr>
      <w:r w:rsidRPr="00190437">
        <w:rPr>
          <w:rFonts w:ascii="Times New Roman" w:hAnsi="Times New Roman" w:cs="Times New Roman"/>
          <w:noProof/>
          <w:sz w:val="24"/>
          <w:szCs w:val="24"/>
          <w:lang w:val="ro-RO"/>
        </w:rPr>
        <w:t xml:space="preserve">La nivelul anului 2021, în zonele 1-2-3 de colectare ale județului Hunedoara există </w:t>
      </w:r>
      <w:r w:rsidR="00126FBD" w:rsidRPr="005E1EC1">
        <w:rPr>
          <w:rFonts w:ascii="Times New Roman" w:hAnsi="Times New Roman" w:cs="Times New Roman"/>
          <w:noProof/>
          <w:sz w:val="24"/>
          <w:szCs w:val="24"/>
          <w:lang w:val="ro-RO"/>
        </w:rPr>
        <w:t>doi</w:t>
      </w:r>
      <w:r w:rsidRPr="00190437">
        <w:rPr>
          <w:rFonts w:ascii="Times New Roman" w:hAnsi="Times New Roman" w:cs="Times New Roman"/>
          <w:noProof/>
          <w:sz w:val="24"/>
          <w:szCs w:val="24"/>
          <w:lang w:val="ro-RO"/>
        </w:rPr>
        <w:t xml:space="preserve"> operator</w:t>
      </w:r>
      <w:r w:rsidR="00126FBD" w:rsidRPr="005E1EC1">
        <w:rPr>
          <w:rFonts w:ascii="Times New Roman" w:hAnsi="Times New Roman" w:cs="Times New Roman"/>
          <w:noProof/>
          <w:sz w:val="24"/>
          <w:szCs w:val="24"/>
          <w:lang w:val="ro-RO"/>
        </w:rPr>
        <w:t>i</w:t>
      </w:r>
      <w:r w:rsidRPr="00190437">
        <w:rPr>
          <w:rFonts w:ascii="Times New Roman" w:hAnsi="Times New Roman" w:cs="Times New Roman"/>
          <w:noProof/>
          <w:sz w:val="24"/>
          <w:szCs w:val="24"/>
          <w:lang w:val="ro-RO"/>
        </w:rPr>
        <w:t xml:space="preserve"> de salubrizare</w:t>
      </w:r>
      <w:r w:rsidR="009A3923" w:rsidRPr="00190437">
        <w:rPr>
          <w:rFonts w:ascii="Times New Roman" w:hAnsi="Times New Roman" w:cs="Times New Roman"/>
          <w:noProof/>
          <w:sz w:val="24"/>
          <w:szCs w:val="24"/>
          <w:lang w:val="ro-RO"/>
        </w:rPr>
        <w:t xml:space="preserve"> </w:t>
      </w:r>
      <w:r w:rsidRPr="00190437">
        <w:rPr>
          <w:rFonts w:ascii="Times New Roman" w:hAnsi="Times New Roman" w:cs="Times New Roman"/>
          <w:noProof/>
          <w:sz w:val="24"/>
          <w:szCs w:val="24"/>
          <w:lang w:val="ro-RO"/>
        </w:rPr>
        <w:t xml:space="preserve">. </w:t>
      </w:r>
      <w:r w:rsidR="0032240E" w:rsidRPr="00190437">
        <w:rPr>
          <w:rFonts w:ascii="Times New Roman" w:hAnsi="Times New Roman" w:cs="Times New Roman"/>
          <w:noProof/>
          <w:sz w:val="24"/>
          <w:szCs w:val="24"/>
          <w:lang w:val="ro-RO"/>
        </w:rPr>
        <w:t xml:space="preserve">Conform contractelor de salubrizare analizate până în prezent, </w:t>
      </w:r>
      <w:r w:rsidR="00AF1011" w:rsidRPr="00190437">
        <w:rPr>
          <w:rFonts w:ascii="Times New Roman" w:hAnsi="Times New Roman" w:cs="Times New Roman"/>
          <w:noProof/>
          <w:sz w:val="24"/>
          <w:szCs w:val="24"/>
          <w:lang w:val="ro-RO"/>
        </w:rPr>
        <w:t>societatea</w:t>
      </w:r>
      <w:r w:rsidR="0032240E" w:rsidRPr="00190437">
        <w:rPr>
          <w:rFonts w:ascii="Times New Roman" w:hAnsi="Times New Roman" w:cs="Times New Roman"/>
          <w:noProof/>
          <w:sz w:val="24"/>
          <w:szCs w:val="24"/>
          <w:lang w:val="ro-RO"/>
        </w:rPr>
        <w:t xml:space="preserve"> deţine autorizați</w:t>
      </w:r>
      <w:r w:rsidR="00AF1011" w:rsidRPr="00190437">
        <w:rPr>
          <w:rFonts w:ascii="Times New Roman" w:hAnsi="Times New Roman" w:cs="Times New Roman"/>
          <w:noProof/>
          <w:sz w:val="24"/>
          <w:szCs w:val="24"/>
          <w:lang w:val="ro-RO"/>
        </w:rPr>
        <w:t>e</w:t>
      </w:r>
      <w:r w:rsidR="0032240E" w:rsidRPr="00190437">
        <w:rPr>
          <w:rFonts w:ascii="Times New Roman" w:hAnsi="Times New Roman" w:cs="Times New Roman"/>
          <w:noProof/>
          <w:sz w:val="24"/>
          <w:szCs w:val="24"/>
          <w:lang w:val="ro-RO"/>
        </w:rPr>
        <w:t xml:space="preserve"> de mediu și licenț</w:t>
      </w:r>
      <w:r w:rsidR="00AF1011" w:rsidRPr="00190437">
        <w:rPr>
          <w:rFonts w:ascii="Times New Roman" w:hAnsi="Times New Roman" w:cs="Times New Roman"/>
          <w:noProof/>
          <w:sz w:val="24"/>
          <w:szCs w:val="24"/>
          <w:lang w:val="ro-RO"/>
        </w:rPr>
        <w:t>ă</w:t>
      </w:r>
      <w:r w:rsidR="0032240E" w:rsidRPr="00190437">
        <w:rPr>
          <w:rFonts w:ascii="Times New Roman" w:hAnsi="Times New Roman" w:cs="Times New Roman"/>
          <w:noProof/>
          <w:sz w:val="24"/>
          <w:szCs w:val="24"/>
          <w:lang w:val="ro-RO"/>
        </w:rPr>
        <w:t xml:space="preserve"> ANRSC.</w:t>
      </w:r>
      <w:r w:rsidRPr="00190437">
        <w:rPr>
          <w:rFonts w:ascii="Times New Roman" w:hAnsi="Times New Roman" w:cs="Times New Roman"/>
          <w:noProof/>
          <w:sz w:val="24"/>
          <w:szCs w:val="24"/>
          <w:lang w:val="ro-RO"/>
        </w:rPr>
        <w:t xml:space="preserve"> Acest operator va opera până la data de începere a contractului care face obiectul acestui caiet de sarcini.</w:t>
      </w:r>
    </w:p>
    <w:p w14:paraId="1AC32FB1" w14:textId="7A1C0A4B" w:rsidR="001C32BE" w:rsidRPr="004E5331" w:rsidRDefault="001C32BE" w:rsidP="001C32BE">
      <w:pPr>
        <w:spacing w:after="120"/>
        <w:jc w:val="both"/>
        <w:rPr>
          <w:rFonts w:ascii="Times New Roman" w:hAnsi="Times New Roman" w:cs="Times New Roman"/>
          <w:sz w:val="24"/>
          <w:szCs w:val="24"/>
          <w:lang w:val="ro-RO"/>
        </w:rPr>
      </w:pPr>
      <w:r w:rsidRPr="004E5331">
        <w:rPr>
          <w:rFonts w:ascii="Times New Roman" w:hAnsi="Times New Roman" w:cs="Times New Roman"/>
          <w:sz w:val="24"/>
          <w:szCs w:val="24"/>
          <w:lang w:val="ro-RO"/>
        </w:rPr>
        <w:lastRenderedPageBreak/>
        <w:t>Colectarea deșeurilor menajere și similare în amestec se realizează</w:t>
      </w:r>
      <w:r w:rsidR="00D43EBC" w:rsidRPr="0023184D">
        <w:rPr>
          <w:rFonts w:ascii="Times New Roman" w:hAnsi="Times New Roman" w:cs="Times New Roman"/>
          <w:sz w:val="24"/>
          <w:szCs w:val="24"/>
          <w:lang w:val="ro-RO"/>
        </w:rPr>
        <w:t xml:space="preserve"> pe platformele de colectare (</w:t>
      </w:r>
      <w:r w:rsidR="00D43EBC" w:rsidRPr="004E5331">
        <w:rPr>
          <w:rFonts w:ascii="Times New Roman" w:hAnsi="Times New Roman" w:cs="Times New Roman"/>
          <w:sz w:val="24"/>
          <w:szCs w:val="24"/>
          <w:lang w:val="ro-RO"/>
        </w:rPr>
        <w:t>punctele gospodărești - platforme - amenajate în cartierele de blocuri) sau din poartă în poartă în zonele de case din mediul urban (240 l) și în mediul rural (120</w:t>
      </w:r>
      <w:r w:rsidR="0020691A" w:rsidRPr="004E5331">
        <w:rPr>
          <w:rFonts w:ascii="Times New Roman" w:hAnsi="Times New Roman" w:cs="Times New Roman"/>
          <w:sz w:val="24"/>
          <w:szCs w:val="24"/>
          <w:lang w:val="ro-RO"/>
        </w:rPr>
        <w:t xml:space="preserve"> </w:t>
      </w:r>
      <w:r w:rsidR="00D43EBC" w:rsidRPr="004E5331">
        <w:rPr>
          <w:rFonts w:ascii="Times New Roman" w:hAnsi="Times New Roman" w:cs="Times New Roman"/>
          <w:sz w:val="24"/>
          <w:szCs w:val="24"/>
          <w:lang w:val="ro-RO"/>
        </w:rPr>
        <w:t>l)</w:t>
      </w:r>
      <w:r w:rsidR="00627104" w:rsidRPr="004E5331">
        <w:rPr>
          <w:rFonts w:ascii="Times New Roman" w:hAnsi="Times New Roman" w:cs="Times New Roman"/>
          <w:sz w:val="24"/>
          <w:szCs w:val="24"/>
          <w:lang w:val="ro-RO"/>
        </w:rPr>
        <w:t>.</w:t>
      </w:r>
    </w:p>
    <w:p w14:paraId="7860C374" w14:textId="34470DEB" w:rsidR="001C32BE" w:rsidRPr="004E5331" w:rsidRDefault="001C32BE" w:rsidP="001C32BE">
      <w:pPr>
        <w:spacing w:after="120"/>
        <w:jc w:val="both"/>
        <w:rPr>
          <w:rFonts w:ascii="Times New Roman" w:hAnsi="Times New Roman" w:cs="Times New Roman"/>
          <w:sz w:val="24"/>
          <w:szCs w:val="24"/>
          <w:lang w:val="ro-RO"/>
        </w:rPr>
      </w:pPr>
      <w:r w:rsidRPr="004E5331">
        <w:rPr>
          <w:rFonts w:ascii="Times New Roman" w:hAnsi="Times New Roman" w:cs="Times New Roman"/>
          <w:sz w:val="24"/>
          <w:szCs w:val="24"/>
          <w:lang w:val="ro-RO"/>
        </w:rPr>
        <w:t xml:space="preserve">Conform SMID HD, colectarea separată a deșeurilor </w:t>
      </w:r>
      <w:r w:rsidR="004F5FF8" w:rsidRPr="004E5331">
        <w:rPr>
          <w:rFonts w:ascii="Times New Roman" w:hAnsi="Times New Roman" w:cs="Times New Roman"/>
          <w:sz w:val="24"/>
          <w:szCs w:val="24"/>
          <w:lang w:val="ro-RO"/>
        </w:rPr>
        <w:t>reciclabile</w:t>
      </w:r>
      <w:r w:rsidRPr="004E5331">
        <w:rPr>
          <w:rFonts w:ascii="Times New Roman" w:hAnsi="Times New Roman" w:cs="Times New Roman"/>
          <w:sz w:val="24"/>
          <w:szCs w:val="24"/>
          <w:lang w:val="ro-RO"/>
        </w:rPr>
        <w:t xml:space="preserve"> trebui</w:t>
      </w:r>
      <w:r w:rsidR="009A3923" w:rsidRPr="004E5331">
        <w:rPr>
          <w:rFonts w:ascii="Times New Roman" w:hAnsi="Times New Roman" w:cs="Times New Roman"/>
          <w:sz w:val="24"/>
          <w:szCs w:val="24"/>
          <w:lang w:val="ro-RO"/>
        </w:rPr>
        <w:t>e</w:t>
      </w:r>
      <w:r w:rsidRPr="004E5331">
        <w:rPr>
          <w:rFonts w:ascii="Times New Roman" w:hAnsi="Times New Roman" w:cs="Times New Roman"/>
          <w:sz w:val="24"/>
          <w:szCs w:val="24"/>
          <w:lang w:val="ro-RO"/>
        </w:rPr>
        <w:t xml:space="preserve"> să se realizeze pe 3 fracții: deșeuri de hârtie/carton, plastic/metale și sticlă, astfel:</w:t>
      </w:r>
    </w:p>
    <w:p w14:paraId="33372D48" w14:textId="77777777" w:rsidR="001C32BE" w:rsidRPr="005E1EC1" w:rsidRDefault="001C32BE" w:rsidP="005C5349">
      <w:pPr>
        <w:pStyle w:val="Listparagraf"/>
        <w:numPr>
          <w:ilvl w:val="0"/>
          <w:numId w:val="29"/>
        </w:numPr>
        <w:spacing w:after="120"/>
        <w:ind w:left="426" w:hanging="284"/>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în mediul urban:</w:t>
      </w:r>
    </w:p>
    <w:p w14:paraId="66D0EB9C" w14:textId="77777777" w:rsidR="001C32BE" w:rsidRPr="005E1EC1" w:rsidRDefault="001C32BE" w:rsidP="005C5349">
      <w:pPr>
        <w:pStyle w:val="Listparagraf"/>
        <w:numPr>
          <w:ilvl w:val="0"/>
          <w:numId w:val="28"/>
        </w:numPr>
        <w:spacing w:after="120"/>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la zona de case – platforme publice de colectare neamenajate, în eurocontainere de 1,1 mc pentru hârtie/carton, plastic/metal și în containere gen clopot de 1,5 mc pentru sticlă;</w:t>
      </w:r>
    </w:p>
    <w:p w14:paraId="77EBB24F" w14:textId="77777777" w:rsidR="001C32BE" w:rsidRPr="005E1EC1" w:rsidRDefault="001C32BE" w:rsidP="005C5349">
      <w:pPr>
        <w:pStyle w:val="Listparagraf"/>
        <w:numPr>
          <w:ilvl w:val="0"/>
          <w:numId w:val="28"/>
        </w:numPr>
        <w:spacing w:after="120"/>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la zona de blocuri – punctele de colectare amenajate, în eurocontainere de 1,1 mc pentru hârtie/carton, plastic/metal și în containere gen clopot de 1,5 mc pentru sticlă;</w:t>
      </w:r>
    </w:p>
    <w:p w14:paraId="28247D75" w14:textId="77777777" w:rsidR="001C32BE" w:rsidRPr="005E1EC1" w:rsidRDefault="001C32BE" w:rsidP="005C5349">
      <w:pPr>
        <w:pStyle w:val="Listparagraf"/>
        <w:numPr>
          <w:ilvl w:val="0"/>
          <w:numId w:val="29"/>
        </w:numPr>
        <w:spacing w:after="120"/>
        <w:ind w:left="426" w:hanging="284"/>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în mediul rural - platforme publice de colectare neamenajate, în eurocontainere de 1,1 mc pentru hârtie/carton, plastic/metal și în containere gen clopot de 1,5 mc pentru sticlă.</w:t>
      </w:r>
    </w:p>
    <w:p w14:paraId="1AEDB59E" w14:textId="77777777" w:rsidR="001C32BE" w:rsidRPr="005E1EC1" w:rsidRDefault="001C32BE" w:rsidP="001C32BE">
      <w:pPr>
        <w:spacing w:after="120"/>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De asemenea, trebuie să se asigure colectarea separată a deșeurilor voluminoase și deșeurilor periculoase menajere.</w:t>
      </w:r>
    </w:p>
    <w:p w14:paraId="2C5D2626" w14:textId="2EA6D0E8" w:rsidR="001C32BE" w:rsidRPr="005E1EC1" w:rsidRDefault="001C32BE" w:rsidP="001C32BE">
      <w:pPr>
        <w:spacing w:after="120"/>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 xml:space="preserve">Colectarea separată a fracţiilor reciclabile de deşeuri a început destul de lent în judeţ, de aceea operatorul desemnat pentru 3 din zonele de colectare (zonele 1-3) a început să distribuie populaţiei din zonele de case din mediul urban şi din mediul rural, saci galbeni pentru colectarea fracţiilor de hârtie/carton şi plastic/metal. Distribuirea sacilor a început în noiembrie 2019 în cadrul unui proiect pilot al acestui operator, doar într-o serie de localităţi din zonele 1-3: Brad, Baia de Criş, Ribiţa (zona 1 Brad), Haţeg, General Berthelot, Bretea Română, Densuş, Toteşti (zona 2 Haţeg), Deva, Hunedoara, Orăştie, Simeria (zona 3 Centru). </w:t>
      </w:r>
    </w:p>
    <w:p w14:paraId="04999BC8" w14:textId="048F7A45" w:rsidR="001C32BE" w:rsidRPr="005E1EC1" w:rsidRDefault="001C32BE" w:rsidP="00BA7EA1">
      <w:pPr>
        <w:spacing w:after="120" w:line="240" w:lineRule="auto"/>
        <w:jc w:val="both"/>
        <w:rPr>
          <w:rFonts w:ascii="Times New Roman" w:hAnsi="Times New Roman" w:cs="Times New Roman"/>
          <w:noProof/>
          <w:sz w:val="24"/>
          <w:szCs w:val="24"/>
          <w:lang w:val="ro-RO"/>
        </w:rPr>
      </w:pPr>
      <w:r w:rsidRPr="005E1EC1">
        <w:rPr>
          <w:rFonts w:ascii="Times New Roman" w:hAnsi="Times New Roman" w:cs="Times New Roman"/>
          <w:noProof/>
          <w:sz w:val="24"/>
          <w:szCs w:val="24"/>
          <w:lang w:val="ro-RO"/>
        </w:rPr>
        <w:t xml:space="preserve">Pentru eficientizarea activităţii de colectare şi transport, în </w:t>
      </w:r>
      <w:r w:rsidR="006F01BE" w:rsidRPr="005E1EC1">
        <w:rPr>
          <w:rFonts w:ascii="Times New Roman" w:hAnsi="Times New Roman" w:cs="Times New Roman"/>
          <w:noProof/>
          <w:sz w:val="24"/>
          <w:szCs w:val="24"/>
          <w:lang w:val="ro-RO"/>
        </w:rPr>
        <w:t xml:space="preserve">Zonele 1-2-3 din </w:t>
      </w:r>
      <w:r w:rsidRPr="005E1EC1">
        <w:rPr>
          <w:rFonts w:ascii="Times New Roman" w:hAnsi="Times New Roman" w:cs="Times New Roman"/>
          <w:noProof/>
          <w:sz w:val="24"/>
          <w:szCs w:val="24"/>
          <w:lang w:val="ro-RO"/>
        </w:rPr>
        <w:t>judeţul Hunedoara</w:t>
      </w:r>
      <w:r w:rsidR="006F01BE" w:rsidRPr="005E1EC1">
        <w:rPr>
          <w:rFonts w:ascii="Times New Roman" w:hAnsi="Times New Roman" w:cs="Times New Roman"/>
          <w:noProof/>
          <w:sz w:val="24"/>
          <w:szCs w:val="24"/>
          <w:lang w:val="ro-RO"/>
        </w:rPr>
        <w:t xml:space="preserve"> </w:t>
      </w:r>
      <w:r w:rsidRPr="005E1EC1">
        <w:rPr>
          <w:rFonts w:ascii="Times New Roman" w:hAnsi="Times New Roman" w:cs="Times New Roman"/>
          <w:noProof/>
          <w:sz w:val="24"/>
          <w:szCs w:val="24"/>
          <w:lang w:val="ro-RO"/>
        </w:rPr>
        <w:t>, în prezent, există următoarele stații de transfer:</w:t>
      </w:r>
    </w:p>
    <w:p w14:paraId="53B7255D" w14:textId="0C18B189" w:rsidR="001C32BE" w:rsidRPr="005E1EC1" w:rsidRDefault="001C32BE" w:rsidP="005C5349">
      <w:pPr>
        <w:pStyle w:val="Listparagraf"/>
        <w:numPr>
          <w:ilvl w:val="0"/>
          <w:numId w:val="29"/>
        </w:numPr>
        <w:spacing w:after="120" w:line="240" w:lineRule="auto"/>
        <w:jc w:val="both"/>
        <w:rPr>
          <w:rFonts w:ascii="Times New Roman" w:hAnsi="Times New Roman" w:cs="Times New Roman"/>
          <w:noProof/>
          <w:sz w:val="24"/>
          <w:szCs w:val="24"/>
          <w:lang w:val="ro-RO"/>
        </w:rPr>
      </w:pPr>
      <w:r w:rsidRPr="005E1EC1">
        <w:rPr>
          <w:rFonts w:ascii="Times New Roman" w:hAnsi="Times New Roman" w:cs="Times New Roman"/>
          <w:b/>
          <w:i/>
          <w:iCs/>
          <w:sz w:val="24"/>
          <w:szCs w:val="24"/>
          <w:lang w:val="ro-RO"/>
        </w:rPr>
        <w:t xml:space="preserve">Staţia de transfer Brad </w:t>
      </w:r>
      <w:r w:rsidRPr="005E1EC1">
        <w:rPr>
          <w:rFonts w:ascii="Times New Roman" w:hAnsi="Times New Roman" w:cs="Times New Roman"/>
          <w:sz w:val="24"/>
          <w:szCs w:val="24"/>
          <w:lang w:val="ro-RO"/>
        </w:rPr>
        <w:t>a fost realizată prin proiectul Phare CES 2004 și dispune de o capacitate de 7.500</w:t>
      </w:r>
      <w:r w:rsidRPr="005E1EC1">
        <w:rPr>
          <w:vertAlign w:val="superscript"/>
          <w:lang w:val="ro-RO"/>
        </w:rPr>
        <w:footnoteReference w:id="4"/>
      </w:r>
      <w:r w:rsidRPr="005E1EC1">
        <w:rPr>
          <w:rFonts w:ascii="Times New Roman" w:hAnsi="Times New Roman" w:cs="Times New Roman"/>
          <w:sz w:val="24"/>
          <w:szCs w:val="24"/>
          <w:lang w:val="ro-RO"/>
        </w:rPr>
        <w:t xml:space="preserve"> t/an ;</w:t>
      </w:r>
    </w:p>
    <w:p w14:paraId="5E27F2E9" w14:textId="5CFC4A2D" w:rsidR="001C32BE" w:rsidRPr="005E1EC1" w:rsidRDefault="001C32BE" w:rsidP="005C5349">
      <w:pPr>
        <w:pStyle w:val="Listparagraf"/>
        <w:numPr>
          <w:ilvl w:val="0"/>
          <w:numId w:val="29"/>
        </w:numPr>
        <w:spacing w:after="120" w:line="240" w:lineRule="auto"/>
        <w:jc w:val="both"/>
        <w:rPr>
          <w:rFonts w:ascii="Times New Roman" w:hAnsi="Times New Roman" w:cs="Times New Roman"/>
          <w:noProof/>
          <w:sz w:val="24"/>
          <w:szCs w:val="24"/>
          <w:lang w:val="ro-RO"/>
        </w:rPr>
      </w:pPr>
      <w:r w:rsidRPr="005E1EC1">
        <w:rPr>
          <w:rFonts w:ascii="Times New Roman" w:hAnsi="Times New Roman" w:cs="Times New Roman"/>
          <w:b/>
          <w:i/>
          <w:iCs/>
          <w:sz w:val="24"/>
          <w:szCs w:val="24"/>
          <w:lang w:val="ro-RO"/>
        </w:rPr>
        <w:t>Staţia de transfer Hațeg</w:t>
      </w:r>
      <w:r w:rsidRPr="005E1EC1">
        <w:rPr>
          <w:rFonts w:ascii="Times New Roman" w:hAnsi="Times New Roman" w:cs="Times New Roman"/>
          <w:sz w:val="24"/>
          <w:szCs w:val="24"/>
          <w:lang w:val="ro-RO"/>
        </w:rPr>
        <w:t xml:space="preserve">, realizată prin proiectul Phare CES 2004 </w:t>
      </w:r>
      <w:r w:rsidRPr="005E1EC1">
        <w:rPr>
          <w:rFonts w:ascii="Times New Roman" w:eastAsia="Calibri" w:hAnsi="Times New Roman" w:cs="Times New Roman"/>
          <w:i/>
          <w:iCs/>
          <w:noProof/>
          <w:sz w:val="24"/>
          <w:szCs w:val="24"/>
          <w:lang w:val="ro-RO"/>
        </w:rPr>
        <w:t>„Sistem de colectare selectivă și depozitare deșeuri în țara Hațegului – stație de transfer în Orașul Hațeg”</w:t>
      </w:r>
      <w:r w:rsidRPr="005E1EC1">
        <w:rPr>
          <w:rFonts w:ascii="Times New Roman" w:hAnsi="Times New Roman" w:cs="Times New Roman"/>
          <w:sz w:val="24"/>
          <w:szCs w:val="24"/>
          <w:lang w:val="ro-RO"/>
        </w:rPr>
        <w:t>, dispune de o capacitate de 8.450</w:t>
      </w:r>
      <w:r w:rsidRPr="005E1EC1">
        <w:rPr>
          <w:rFonts w:ascii="Times New Roman" w:hAnsi="Times New Roman" w:cs="Times New Roman"/>
          <w:sz w:val="24"/>
          <w:szCs w:val="24"/>
          <w:vertAlign w:val="superscript"/>
          <w:lang w:val="ro-RO"/>
        </w:rPr>
        <w:footnoteReference w:id="5"/>
      </w:r>
      <w:r w:rsidRPr="005E1EC1">
        <w:rPr>
          <w:rFonts w:ascii="Times New Roman" w:hAnsi="Times New Roman" w:cs="Times New Roman"/>
          <w:sz w:val="24"/>
          <w:szCs w:val="24"/>
          <w:lang w:val="ro-RO"/>
        </w:rPr>
        <w:t xml:space="preserve"> t/an ;</w:t>
      </w:r>
    </w:p>
    <w:p w14:paraId="0D11820B" w14:textId="4AB771CD" w:rsidR="00992731" w:rsidRPr="004E5331" w:rsidRDefault="00992731" w:rsidP="00BA7EA1">
      <w:pPr>
        <w:spacing w:after="120" w:line="240" w:lineRule="auto"/>
        <w:jc w:val="both"/>
        <w:rPr>
          <w:rFonts w:ascii="Times New Roman" w:hAnsi="Times New Roman" w:cs="Times New Roman"/>
          <w:b/>
          <w:noProof/>
          <w:szCs w:val="24"/>
          <w:u w:val="single"/>
          <w:lang w:val="ro-RO"/>
        </w:rPr>
      </w:pPr>
      <w:r w:rsidRPr="004E5331">
        <w:rPr>
          <w:rFonts w:ascii="Times New Roman" w:hAnsi="Times New Roman" w:cs="Times New Roman"/>
          <w:b/>
          <w:noProof/>
          <w:szCs w:val="24"/>
          <w:u w:val="single"/>
          <w:lang w:val="ro-RO"/>
        </w:rPr>
        <w:t>T</w:t>
      </w:r>
      <w:r w:rsidRPr="0023184D">
        <w:rPr>
          <w:rFonts w:ascii="Times New Roman" w:hAnsi="Times New Roman" w:cs="Times New Roman"/>
          <w:b/>
          <w:noProof/>
          <w:szCs w:val="24"/>
          <w:u w:val="single"/>
          <w:lang w:val="ro-RO"/>
        </w:rPr>
        <w:t xml:space="preserve">ratarea </w:t>
      </w:r>
      <w:r w:rsidR="00843C52" w:rsidRPr="004E5331">
        <w:rPr>
          <w:rFonts w:ascii="Times New Roman" w:hAnsi="Times New Roman" w:cs="Times New Roman"/>
          <w:b/>
          <w:noProof/>
          <w:szCs w:val="24"/>
          <w:u w:val="single"/>
          <w:lang w:val="ro-RO"/>
        </w:rPr>
        <w:t>deșeurilor</w:t>
      </w:r>
      <w:r w:rsidRPr="004E5331">
        <w:rPr>
          <w:rFonts w:ascii="Times New Roman" w:hAnsi="Times New Roman" w:cs="Times New Roman"/>
          <w:b/>
          <w:noProof/>
          <w:szCs w:val="24"/>
          <w:u w:val="single"/>
          <w:lang w:val="ro-RO"/>
        </w:rPr>
        <w:t xml:space="preserve"> municipale</w:t>
      </w:r>
    </w:p>
    <w:p w14:paraId="3F2FBCD0" w14:textId="148ECE90" w:rsidR="001C32BE" w:rsidRPr="004E5331" w:rsidRDefault="001C32BE" w:rsidP="001C32BE">
      <w:pPr>
        <w:widowControl w:val="0"/>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În prezent</w:t>
      </w:r>
      <w:r w:rsidR="00F535A4" w:rsidRPr="004E5331">
        <w:rPr>
          <w:rFonts w:ascii="Times New Roman" w:hAnsi="Times New Roman" w:cs="Times New Roman"/>
          <w:noProof/>
          <w:sz w:val="24"/>
          <w:szCs w:val="24"/>
          <w:lang w:val="ro-RO"/>
        </w:rPr>
        <w:t xml:space="preserve">, în Zonele 1-3 există </w:t>
      </w:r>
      <w:r w:rsidR="00AD4ED7" w:rsidRPr="004E5331">
        <w:rPr>
          <w:rFonts w:ascii="Times New Roman" w:hAnsi="Times New Roman" w:cs="Times New Roman"/>
          <w:noProof/>
          <w:sz w:val="24"/>
          <w:szCs w:val="24"/>
          <w:lang w:val="ro-RO"/>
        </w:rPr>
        <w:t>2</w:t>
      </w:r>
      <w:r w:rsidR="00F535A4" w:rsidRPr="004E5331">
        <w:rPr>
          <w:rFonts w:ascii="Times New Roman" w:hAnsi="Times New Roman" w:cs="Times New Roman"/>
          <w:noProof/>
          <w:sz w:val="24"/>
          <w:szCs w:val="24"/>
          <w:lang w:val="ro-RO"/>
        </w:rPr>
        <w:t xml:space="preserve"> </w:t>
      </w:r>
      <w:r w:rsidRPr="004E5331">
        <w:rPr>
          <w:rFonts w:ascii="Times New Roman" w:hAnsi="Times New Roman" w:cs="Times New Roman"/>
          <w:noProof/>
          <w:sz w:val="24"/>
          <w:szCs w:val="24"/>
          <w:lang w:val="ro-RO"/>
        </w:rPr>
        <w:t>stații de sortare pentru deșeuri municipale</w:t>
      </w:r>
      <w:r w:rsidR="00F535A4" w:rsidRPr="004E5331">
        <w:rPr>
          <w:rFonts w:ascii="Times New Roman" w:hAnsi="Times New Roman" w:cs="Times New Roman"/>
          <w:noProof/>
          <w:sz w:val="24"/>
          <w:szCs w:val="24"/>
          <w:lang w:val="ro-RO"/>
        </w:rPr>
        <w:t>.</w:t>
      </w:r>
      <w:r w:rsidRPr="004E5331">
        <w:rPr>
          <w:rFonts w:ascii="Times New Roman" w:hAnsi="Times New Roman" w:cs="Times New Roman"/>
          <w:noProof/>
          <w:sz w:val="24"/>
          <w:szCs w:val="24"/>
          <w:lang w:val="ro-RO"/>
        </w:rPr>
        <w:t xml:space="preserve"> Datele privind stațiile de sortare sunt prezentate</w:t>
      </w:r>
      <w:r w:rsidR="00F535A4" w:rsidRPr="004E5331">
        <w:rPr>
          <w:rFonts w:ascii="Times New Roman" w:hAnsi="Times New Roman" w:cs="Times New Roman"/>
          <w:noProof/>
          <w:sz w:val="24"/>
          <w:szCs w:val="24"/>
          <w:lang w:val="ro-RO"/>
        </w:rPr>
        <w:t xml:space="preserve"> </w:t>
      </w:r>
      <w:r w:rsidRPr="004E5331">
        <w:rPr>
          <w:rFonts w:ascii="Times New Roman" w:hAnsi="Times New Roman" w:cs="Times New Roman"/>
          <w:noProof/>
          <w:sz w:val="24"/>
          <w:szCs w:val="24"/>
          <w:lang w:val="ro-RO"/>
        </w:rPr>
        <w:t>mai jos.</w:t>
      </w:r>
    </w:p>
    <w:p w14:paraId="3DC82257" w14:textId="53A625CD" w:rsidR="001C32BE" w:rsidRPr="004E5331" w:rsidRDefault="001C32BE" w:rsidP="001C32BE">
      <w:pPr>
        <w:widowControl w:val="0"/>
        <w:spacing w:after="120" w:line="240" w:lineRule="auto"/>
        <w:jc w:val="both"/>
        <w:rPr>
          <w:rFonts w:ascii="Times New Roman" w:eastAsia="Calibri" w:hAnsi="Times New Roman" w:cs="Times New Roman"/>
          <w:noProof/>
          <w:sz w:val="24"/>
          <w:szCs w:val="24"/>
          <w:lang w:val="ro-RO"/>
        </w:rPr>
      </w:pPr>
      <w:r w:rsidRPr="004E5331">
        <w:rPr>
          <w:rFonts w:ascii="Times New Roman" w:hAnsi="Times New Roman" w:cs="Times New Roman"/>
          <w:b/>
          <w:bCs/>
          <w:i/>
          <w:noProof/>
          <w:sz w:val="24"/>
          <w:szCs w:val="24"/>
          <w:lang w:val="ro-RO"/>
        </w:rPr>
        <w:t>Stația de sortare de la Brad</w:t>
      </w:r>
      <w:r w:rsidRPr="004E5331">
        <w:rPr>
          <w:rFonts w:ascii="Times New Roman" w:hAnsi="Times New Roman" w:cs="Times New Roman"/>
          <w:b/>
          <w:bCs/>
          <w:iCs/>
          <w:noProof/>
          <w:sz w:val="24"/>
          <w:szCs w:val="24"/>
          <w:lang w:val="ro-RO"/>
        </w:rPr>
        <w:t xml:space="preserve"> </w:t>
      </w:r>
      <w:r w:rsidRPr="004E5331">
        <w:rPr>
          <w:rFonts w:ascii="Times New Roman" w:eastAsia="Calibri" w:hAnsi="Times New Roman" w:cs="Times New Roman"/>
          <w:noProof/>
          <w:sz w:val="24"/>
          <w:szCs w:val="24"/>
          <w:lang w:val="ro-RO"/>
        </w:rPr>
        <w:t>a fost înființată în anul 2010 în cadrul Proiectului PHARE CES 2004 „ECO Brad – Stație de selectare și transfer și platformă de compostare a deșeurilor”, este în proprietatea Primăriei Brad fiind operată de asocierea SC Brai-Cata SRL- SC Ted-Trans 2002 SRL, în cadrul contractului de delegare nr. 394/25.04.2018. Stația funcționează 8 h/zi, 5 zile pe săptămână, 260 zile/an, metoda de separare fiind manuală (8 posturi de sortare)</w:t>
      </w:r>
      <w:r w:rsidR="009A3923" w:rsidRPr="004E5331">
        <w:rPr>
          <w:rFonts w:ascii="Times New Roman" w:eastAsia="Calibri" w:hAnsi="Times New Roman" w:cs="Times New Roman"/>
          <w:noProof/>
          <w:sz w:val="24"/>
          <w:szCs w:val="24"/>
          <w:lang w:val="ro-RO"/>
        </w:rPr>
        <w:t xml:space="preserve">. </w:t>
      </w:r>
    </w:p>
    <w:p w14:paraId="6C46F927" w14:textId="6CA65797" w:rsidR="009A3923" w:rsidRPr="005E1EC1" w:rsidRDefault="00F610D3">
      <w:pPr>
        <w:widowControl w:val="0"/>
        <w:spacing w:after="120" w:line="240" w:lineRule="auto"/>
        <w:jc w:val="both"/>
        <w:rPr>
          <w:rFonts w:ascii="Times New Roman" w:hAnsi="Times New Roman" w:cs="Times New Roman"/>
          <w:noProof/>
          <w:szCs w:val="24"/>
          <w:lang w:val="ro-RO"/>
        </w:rPr>
      </w:pPr>
      <w:r w:rsidRPr="005E1EC1">
        <w:rPr>
          <w:rFonts w:ascii="Times New Roman" w:eastAsia="Calibri" w:hAnsi="Times New Roman" w:cs="Times New Roman"/>
          <w:b/>
          <w:bCs/>
          <w:i/>
          <w:noProof/>
          <w:sz w:val="24"/>
          <w:szCs w:val="24"/>
          <w:lang w:val="ro-RO"/>
        </w:rPr>
        <w:t>Instalația de sortare din cadrul CMID, Bârcea Mare</w:t>
      </w:r>
      <w:r w:rsidRPr="005E1EC1">
        <w:rPr>
          <w:rFonts w:ascii="Times New Roman" w:eastAsia="Calibri" w:hAnsi="Times New Roman" w:cs="Times New Roman"/>
          <w:noProof/>
          <w:sz w:val="24"/>
          <w:szCs w:val="24"/>
          <w:lang w:val="ro-RO"/>
        </w:rPr>
        <w:t xml:space="preserve"> – investiție realizată în cadrul Proiectului POS Mediu „</w:t>
      </w:r>
      <w:r w:rsidRPr="005E1EC1">
        <w:rPr>
          <w:rFonts w:ascii="Times New Roman" w:eastAsia="Calibri" w:hAnsi="Times New Roman" w:cs="Times New Roman"/>
          <w:noProof/>
          <w:sz w:val="24"/>
          <w:szCs w:val="24"/>
          <w:lang w:val="ro-RO" w:eastAsia="ja-JP"/>
        </w:rPr>
        <w:t>Sistem de Management Integrat al Deșeurilor în județul Hunedoara</w:t>
      </w:r>
      <w:r w:rsidRPr="005E1EC1">
        <w:rPr>
          <w:rFonts w:ascii="Times New Roman" w:eastAsia="Calibri" w:hAnsi="Times New Roman" w:cs="Times New Roman"/>
          <w:noProof/>
          <w:sz w:val="24"/>
          <w:szCs w:val="24"/>
          <w:lang w:val="ro-RO"/>
        </w:rPr>
        <w:t>”, este operată de SC SUPERCOM SA, în cadrul contractului de delegare nr 20110/18.12.2018, cu durata de 10 ani. Stația de sortare are o suprafață totală 38.000 m</w:t>
      </w:r>
      <w:r w:rsidRPr="005E1EC1">
        <w:rPr>
          <w:rFonts w:ascii="Times New Roman" w:eastAsia="Calibri" w:hAnsi="Times New Roman" w:cs="Times New Roman"/>
          <w:noProof/>
          <w:sz w:val="24"/>
          <w:szCs w:val="24"/>
          <w:vertAlign w:val="superscript"/>
          <w:lang w:val="ro-RO"/>
        </w:rPr>
        <w:t>2 </w:t>
      </w:r>
      <w:r w:rsidR="009A3923" w:rsidRPr="005E1EC1">
        <w:rPr>
          <w:rFonts w:ascii="Times New Roman" w:hAnsi="Times New Roman" w:cs="Times New Roman"/>
          <w:noProof/>
          <w:szCs w:val="24"/>
          <w:lang w:val="ro-RO"/>
        </w:rPr>
        <w:t>.</w:t>
      </w:r>
    </w:p>
    <w:p w14:paraId="683B696B" w14:textId="3CC069EA" w:rsidR="00CD01ED" w:rsidRPr="004E5331" w:rsidRDefault="00CD01ED" w:rsidP="00BA7EA1">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În ceea ce privește compostarea deșeurilor municipale, t</w:t>
      </w:r>
      <w:r w:rsidRPr="0023184D">
        <w:rPr>
          <w:rFonts w:ascii="Times New Roman" w:hAnsi="Times New Roman" w:cs="Times New Roman"/>
          <w:noProof/>
          <w:sz w:val="24"/>
          <w:szCs w:val="24"/>
          <w:lang w:val="ro-RO"/>
        </w:rPr>
        <w:t xml:space="preserve">rebuie menţionat că o parte din populația din mediul rural a fost dotată, prin Proiectul SMID HD, cu unități de compostare individuală (12.900 bucăți) pentru a implementa acest tip de tratament pentru deșeurile biodegradabile din </w:t>
      </w:r>
      <w:r w:rsidRPr="0023184D">
        <w:rPr>
          <w:rFonts w:ascii="Times New Roman" w:hAnsi="Times New Roman" w:cs="Times New Roman"/>
          <w:noProof/>
          <w:sz w:val="24"/>
          <w:szCs w:val="24"/>
          <w:lang w:val="ro-RO"/>
        </w:rPr>
        <w:lastRenderedPageBreak/>
        <w:t>gospodărie. La momentul el</w:t>
      </w:r>
      <w:r w:rsidRPr="004E5331">
        <w:rPr>
          <w:rFonts w:ascii="Times New Roman" w:hAnsi="Times New Roman" w:cs="Times New Roman"/>
          <w:noProof/>
          <w:sz w:val="24"/>
          <w:szCs w:val="24"/>
          <w:lang w:val="ro-RO"/>
        </w:rPr>
        <w:t>aborării prezentei documentații nu există informații cu privire la gradul lor de utilizare.</w:t>
      </w:r>
    </w:p>
    <w:p w14:paraId="3CABFFF6" w14:textId="259042BA" w:rsidR="00CD01ED" w:rsidRPr="004E5331" w:rsidRDefault="00CD01ED" w:rsidP="00BA7EA1">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Pe teritoriul județului funcționează stația de tratare mecano-biologică, operată actualmente de SC Supercom SA, în baza contractului de delegare nr 20110/18.12.2018, cu durata de 10 ani. Capacitatea zilnică de prelucrare a liniei de tratare mecanică este de 264 t/zi (la capacitatea proiectată a TMB de 82 379 t/an). Instalația a fost proiectată să funcționeze în 2 schimburi a câte 7 ore, 312 zile/an. Capacitatea zilnică de tratare pe linia biologică este de 154 t/zi, fiind proiectată să funcționeze 24 ore/zi, timp de 350 de zile/an.</w:t>
      </w:r>
    </w:p>
    <w:p w14:paraId="107CD3FF" w14:textId="51850A8B" w:rsidR="00992731" w:rsidRPr="004E5331" w:rsidRDefault="00CD01ED" w:rsidP="00BA7EA1">
      <w:pPr>
        <w:spacing w:after="120" w:line="240" w:lineRule="auto"/>
        <w:jc w:val="both"/>
        <w:rPr>
          <w:rFonts w:ascii="Times New Roman" w:hAnsi="Times New Roman" w:cs="Times New Roman"/>
          <w:noProof/>
          <w:lang w:val="ro-RO"/>
        </w:rPr>
      </w:pPr>
      <w:r w:rsidRPr="004E5331">
        <w:rPr>
          <w:rFonts w:ascii="Times New Roman" w:eastAsia="Calibri" w:hAnsi="Times New Roman" w:cs="Times New Roman"/>
          <w:noProof/>
          <w:sz w:val="24"/>
          <w:szCs w:val="24"/>
          <w:lang w:val="ro-RO"/>
        </w:rPr>
        <w:t>La nivelul județului Hunedoara o parte din cantitățile de deșeuri reciclabile, care nu sunt adecvate reciclării materiale, sunt predate direct de operatori către SC THERMO RECYCLING SRL (AM HD nr. 32/10.02.2010) din Chișcădaga, care pregătește deșeurile pentru valorificare energetică la Fabrica de ciment din aceeași localitate, aparținând Heidelberg Cement Romania SA</w:t>
      </w:r>
      <w:r w:rsidR="00310D45" w:rsidRPr="004E5331">
        <w:rPr>
          <w:rFonts w:ascii="Times New Roman" w:eastAsia="Calibri" w:hAnsi="Times New Roman" w:cs="Times New Roman"/>
          <w:noProof/>
          <w:sz w:val="24"/>
          <w:szCs w:val="24"/>
          <w:lang w:val="ro-RO"/>
        </w:rPr>
        <w:t>.</w:t>
      </w:r>
    </w:p>
    <w:p w14:paraId="1FDDA6C5" w14:textId="77777777" w:rsidR="00992731" w:rsidRPr="004E5331" w:rsidRDefault="00992731">
      <w:pPr>
        <w:spacing w:after="120" w:line="240" w:lineRule="auto"/>
        <w:jc w:val="both"/>
        <w:rPr>
          <w:rFonts w:ascii="Times New Roman" w:hAnsi="Times New Roman" w:cs="Times New Roman"/>
          <w:b/>
          <w:noProof/>
          <w:u w:val="single"/>
          <w:lang w:val="ro-RO"/>
        </w:rPr>
      </w:pPr>
      <w:r w:rsidRPr="004E5331">
        <w:rPr>
          <w:rFonts w:ascii="Times New Roman" w:hAnsi="Times New Roman" w:cs="Times New Roman"/>
          <w:b/>
          <w:noProof/>
          <w:u w:val="single"/>
          <w:lang w:val="ro-RO"/>
        </w:rPr>
        <w:t>Eliminarea deșeurilor municipale</w:t>
      </w:r>
    </w:p>
    <w:p w14:paraId="1A896CA8" w14:textId="57F3EC67" w:rsidR="00CD01ED" w:rsidRPr="004E5331" w:rsidRDefault="00CD01ED" w:rsidP="005947FF">
      <w:pPr>
        <w:spacing w:after="120" w:line="240" w:lineRule="auto"/>
        <w:jc w:val="both"/>
        <w:rPr>
          <w:rFonts w:ascii="Times New Roman" w:eastAsia="Calibri" w:hAnsi="Times New Roman" w:cs="Times New Roman"/>
          <w:noProof/>
          <w:sz w:val="24"/>
          <w:szCs w:val="24"/>
          <w:lang w:val="ro-RO"/>
        </w:rPr>
      </w:pPr>
      <w:r w:rsidRPr="004E5331">
        <w:rPr>
          <w:rFonts w:ascii="Times New Roman" w:eastAsia="Calibri" w:hAnsi="Times New Roman" w:cs="Times New Roman"/>
          <w:noProof/>
          <w:sz w:val="24"/>
          <w:szCs w:val="24"/>
          <w:lang w:val="ro-RO"/>
        </w:rPr>
        <w:t>La nivelul județului Hunedoara este funcțional Depozitul de Deșeuri Municipale, situat în localitatea Bârcea Mare, comuna Băcia și fiind operat SC SUPERCOM SA, în baza contractului de delegare nr 20110/18.12.2018, cu durata de 10 ani. Depozitul este funcțional din anul 2017.</w:t>
      </w:r>
    </w:p>
    <w:p w14:paraId="2F4D9404" w14:textId="79D8E37B" w:rsidR="00992731" w:rsidRPr="004E5331" w:rsidRDefault="00270659">
      <w:pPr>
        <w:spacing w:after="120" w:line="240" w:lineRule="auto"/>
        <w:jc w:val="both"/>
        <w:rPr>
          <w:rFonts w:ascii="Times New Roman" w:hAnsi="Times New Roman" w:cs="Times New Roman"/>
          <w:b/>
          <w:bCs/>
          <w:noProof/>
          <w:sz w:val="24"/>
          <w:szCs w:val="24"/>
          <w:u w:val="single"/>
          <w:lang w:val="ro-RO"/>
        </w:rPr>
      </w:pPr>
      <w:r w:rsidRPr="004E5331">
        <w:rPr>
          <w:rFonts w:ascii="Times New Roman" w:hAnsi="Times New Roman" w:cs="Times New Roman"/>
          <w:b/>
          <w:bCs/>
          <w:noProof/>
          <w:sz w:val="24"/>
          <w:szCs w:val="24"/>
          <w:u w:val="single"/>
          <w:lang w:val="ro-RO"/>
        </w:rPr>
        <w:t>Deșeuri</w:t>
      </w:r>
      <w:r w:rsidR="00992731" w:rsidRPr="004E5331">
        <w:rPr>
          <w:rFonts w:ascii="Times New Roman" w:hAnsi="Times New Roman" w:cs="Times New Roman"/>
          <w:b/>
          <w:bCs/>
          <w:noProof/>
          <w:sz w:val="24"/>
          <w:szCs w:val="24"/>
          <w:u w:val="single"/>
          <w:lang w:val="ro-RO"/>
        </w:rPr>
        <w:t xml:space="preserve"> periculoase din </w:t>
      </w:r>
      <w:r w:rsidRPr="004E5331">
        <w:rPr>
          <w:rFonts w:ascii="Times New Roman" w:hAnsi="Times New Roman" w:cs="Times New Roman"/>
          <w:b/>
          <w:bCs/>
          <w:noProof/>
          <w:sz w:val="24"/>
          <w:szCs w:val="24"/>
          <w:u w:val="single"/>
          <w:lang w:val="ro-RO"/>
        </w:rPr>
        <w:t>deșeurile</w:t>
      </w:r>
      <w:r w:rsidR="00992731" w:rsidRPr="004E5331">
        <w:rPr>
          <w:rFonts w:ascii="Times New Roman" w:hAnsi="Times New Roman" w:cs="Times New Roman"/>
          <w:b/>
          <w:bCs/>
          <w:noProof/>
          <w:sz w:val="24"/>
          <w:szCs w:val="24"/>
          <w:u w:val="single"/>
          <w:lang w:val="ro-RO"/>
        </w:rPr>
        <w:t xml:space="preserve"> municipale</w:t>
      </w:r>
    </w:p>
    <w:p w14:paraId="40DBB0B7" w14:textId="6837343A" w:rsidR="00992731" w:rsidRPr="005E1EC1" w:rsidRDefault="00CD01ED" w:rsidP="005947FF">
      <w:pPr>
        <w:spacing w:after="120" w:line="240" w:lineRule="auto"/>
        <w:jc w:val="both"/>
        <w:rPr>
          <w:rFonts w:ascii="Times New Roman" w:hAnsi="Times New Roman" w:cs="Times New Roman"/>
          <w:sz w:val="24"/>
          <w:szCs w:val="24"/>
          <w:lang w:val="ro-RO"/>
        </w:rPr>
      </w:pPr>
      <w:r w:rsidRPr="004E5331">
        <w:rPr>
          <w:rFonts w:ascii="Times New Roman" w:hAnsi="Times New Roman" w:cs="Times New Roman"/>
          <w:sz w:val="24"/>
          <w:szCs w:val="24"/>
          <w:lang w:val="ro-RO"/>
        </w:rPr>
        <w:t>Conform contractelor de delegare pentru serviciul de salubrizare, colectarea deşeurilor periculoase menjere trebuie realizate în cadrul unor campanii de colectare periodice. Până la momentul actual, au fost identificate campanii sporadice la nivelul anului 2021, de colectare a deşeurilor periculoase menajere (mun</w:t>
      </w:r>
      <w:r w:rsidR="00A22B43" w:rsidRPr="005E1EC1">
        <w:rPr>
          <w:rFonts w:ascii="Times New Roman" w:hAnsi="Times New Roman" w:cs="Times New Roman"/>
          <w:sz w:val="24"/>
          <w:szCs w:val="24"/>
          <w:lang w:val="ro-RO"/>
        </w:rPr>
        <w:t>icipiul</w:t>
      </w:r>
      <w:r w:rsidRPr="005E1EC1">
        <w:rPr>
          <w:rFonts w:ascii="Times New Roman" w:hAnsi="Times New Roman" w:cs="Times New Roman"/>
          <w:sz w:val="24"/>
          <w:szCs w:val="24"/>
          <w:lang w:val="ro-RO"/>
        </w:rPr>
        <w:t xml:space="preserve"> Hunedoara, Peştişu Mic, Cârjiţi, Romoş).</w:t>
      </w:r>
    </w:p>
    <w:p w14:paraId="47173E90" w14:textId="6D3EE627" w:rsidR="00992731" w:rsidRPr="004E5331" w:rsidRDefault="00270659">
      <w:pPr>
        <w:spacing w:after="120" w:line="240" w:lineRule="auto"/>
        <w:jc w:val="both"/>
        <w:rPr>
          <w:rFonts w:ascii="Times New Roman" w:hAnsi="Times New Roman" w:cs="Times New Roman"/>
          <w:b/>
          <w:bCs/>
          <w:noProof/>
          <w:sz w:val="24"/>
          <w:szCs w:val="24"/>
          <w:u w:val="single"/>
          <w:lang w:val="ro-RO"/>
        </w:rPr>
      </w:pPr>
      <w:r w:rsidRPr="004E5331">
        <w:rPr>
          <w:rFonts w:ascii="Times New Roman" w:hAnsi="Times New Roman" w:cs="Times New Roman"/>
          <w:b/>
          <w:bCs/>
          <w:noProof/>
          <w:sz w:val="24"/>
          <w:szCs w:val="24"/>
          <w:u w:val="single"/>
          <w:lang w:val="ro-RO"/>
        </w:rPr>
        <w:t>Deșeuri</w:t>
      </w:r>
      <w:r w:rsidR="00992731" w:rsidRPr="0023184D">
        <w:rPr>
          <w:rFonts w:ascii="Times New Roman" w:hAnsi="Times New Roman" w:cs="Times New Roman"/>
          <w:b/>
          <w:bCs/>
          <w:noProof/>
          <w:sz w:val="24"/>
          <w:szCs w:val="24"/>
          <w:u w:val="single"/>
          <w:lang w:val="ro-RO"/>
        </w:rPr>
        <w:t xml:space="preserve"> din </w:t>
      </w:r>
      <w:r w:rsidRPr="004E5331">
        <w:rPr>
          <w:rFonts w:ascii="Times New Roman" w:hAnsi="Times New Roman" w:cs="Times New Roman"/>
          <w:b/>
          <w:bCs/>
          <w:noProof/>
          <w:sz w:val="24"/>
          <w:szCs w:val="24"/>
          <w:u w:val="single"/>
          <w:lang w:val="ro-RO"/>
        </w:rPr>
        <w:t>construcții</w:t>
      </w:r>
      <w:r w:rsidR="00992731" w:rsidRPr="004E5331">
        <w:rPr>
          <w:rFonts w:ascii="Times New Roman" w:hAnsi="Times New Roman" w:cs="Times New Roman"/>
          <w:b/>
          <w:bCs/>
          <w:noProof/>
          <w:sz w:val="24"/>
          <w:szCs w:val="24"/>
          <w:u w:val="single"/>
          <w:lang w:val="ro-RO"/>
        </w:rPr>
        <w:t xml:space="preserve"> </w:t>
      </w:r>
      <w:r w:rsidRPr="004E5331">
        <w:rPr>
          <w:rFonts w:ascii="Times New Roman" w:hAnsi="Times New Roman" w:cs="Times New Roman"/>
          <w:b/>
          <w:bCs/>
          <w:noProof/>
          <w:sz w:val="24"/>
          <w:szCs w:val="24"/>
          <w:u w:val="single"/>
          <w:lang w:val="ro-RO"/>
        </w:rPr>
        <w:t>și</w:t>
      </w:r>
      <w:r w:rsidR="00992731" w:rsidRPr="004E5331">
        <w:rPr>
          <w:rFonts w:ascii="Times New Roman" w:hAnsi="Times New Roman" w:cs="Times New Roman"/>
          <w:b/>
          <w:bCs/>
          <w:noProof/>
          <w:sz w:val="24"/>
          <w:szCs w:val="24"/>
          <w:u w:val="single"/>
          <w:lang w:val="ro-RO"/>
        </w:rPr>
        <w:t xml:space="preserve"> demolări</w:t>
      </w:r>
    </w:p>
    <w:p w14:paraId="0B945260" w14:textId="42065141" w:rsidR="00CD01ED" w:rsidRPr="005E1EC1" w:rsidRDefault="00CD01ED" w:rsidP="005947FF">
      <w:pPr>
        <w:spacing w:after="120" w:line="240" w:lineRule="auto"/>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 xml:space="preserve">Conform datelor raportate de operatorii de salubrizare şi prelucrate de către APM Hunedoara cantitatea de DCD colectată </w:t>
      </w:r>
      <w:r w:rsidR="0020691A" w:rsidRPr="005E1EC1">
        <w:rPr>
          <w:rFonts w:ascii="Times New Roman" w:hAnsi="Times New Roman" w:cs="Times New Roman"/>
          <w:sz w:val="24"/>
          <w:szCs w:val="24"/>
          <w:lang w:val="ro-RO"/>
        </w:rPr>
        <w:t xml:space="preserve">la nivelul județului, </w:t>
      </w:r>
      <w:r w:rsidRPr="005E1EC1">
        <w:rPr>
          <w:rFonts w:ascii="Times New Roman" w:hAnsi="Times New Roman" w:cs="Times New Roman"/>
          <w:sz w:val="24"/>
          <w:szCs w:val="24"/>
          <w:lang w:val="ro-RO"/>
        </w:rPr>
        <w:t>în anul 2019 a fost de 5.512 tone.</w:t>
      </w:r>
    </w:p>
    <w:p w14:paraId="4D983D3B" w14:textId="64424B36" w:rsidR="00992731" w:rsidRPr="0023184D" w:rsidRDefault="00270659">
      <w:pPr>
        <w:spacing w:after="120" w:line="240" w:lineRule="auto"/>
        <w:jc w:val="both"/>
        <w:rPr>
          <w:rFonts w:ascii="Times New Roman" w:hAnsi="Times New Roman" w:cs="Times New Roman"/>
          <w:b/>
          <w:bCs/>
          <w:noProof/>
          <w:sz w:val="24"/>
          <w:szCs w:val="24"/>
          <w:u w:val="single"/>
          <w:lang w:val="ro-RO"/>
        </w:rPr>
      </w:pPr>
      <w:r w:rsidRPr="004E5331">
        <w:rPr>
          <w:rFonts w:ascii="Times New Roman" w:hAnsi="Times New Roman" w:cs="Times New Roman"/>
          <w:b/>
          <w:bCs/>
          <w:noProof/>
          <w:sz w:val="24"/>
          <w:szCs w:val="24"/>
          <w:u w:val="single"/>
          <w:lang w:val="ro-RO"/>
        </w:rPr>
        <w:t>Deșeuri</w:t>
      </w:r>
      <w:r w:rsidR="00992731" w:rsidRPr="0023184D">
        <w:rPr>
          <w:rFonts w:ascii="Times New Roman" w:hAnsi="Times New Roman" w:cs="Times New Roman"/>
          <w:b/>
          <w:bCs/>
          <w:noProof/>
          <w:sz w:val="24"/>
          <w:szCs w:val="24"/>
          <w:u w:val="single"/>
          <w:lang w:val="ro-RO"/>
        </w:rPr>
        <w:t xml:space="preserve"> voluminoase</w:t>
      </w:r>
    </w:p>
    <w:p w14:paraId="20FC3CC2" w14:textId="28DB841E" w:rsidR="00CD01ED" w:rsidRPr="005E1EC1" w:rsidRDefault="00CD01ED">
      <w:pPr>
        <w:spacing w:after="120" w:line="240" w:lineRule="auto"/>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Conform contractelor de delegare pentru serviciul de salubrizare, colectarea deşeurilor voluminoase trebuie realizate în cadrul unor campanii de colectare periodice. La nivelul anului 2021 există informaţii că operatorul desemnat pentru zonele 1-3, au organizat campanii de colectare a acestei categorii de deşeuri</w:t>
      </w:r>
      <w:r w:rsidR="00E6201D" w:rsidRPr="005E1EC1">
        <w:rPr>
          <w:rFonts w:ascii="Times New Roman" w:hAnsi="Times New Roman" w:cs="Times New Roman"/>
          <w:sz w:val="24"/>
          <w:szCs w:val="24"/>
          <w:lang w:val="ro-RO"/>
        </w:rPr>
        <w:t xml:space="preserve">. </w:t>
      </w:r>
    </w:p>
    <w:p w14:paraId="136A36A1" w14:textId="2993AA62" w:rsidR="00992731" w:rsidRPr="004E5331" w:rsidRDefault="00270659">
      <w:pPr>
        <w:spacing w:after="120" w:line="240" w:lineRule="auto"/>
        <w:jc w:val="both"/>
        <w:rPr>
          <w:rFonts w:ascii="Times New Roman" w:hAnsi="Times New Roman" w:cs="Times New Roman"/>
          <w:b/>
          <w:bCs/>
          <w:noProof/>
          <w:sz w:val="24"/>
          <w:szCs w:val="24"/>
          <w:u w:val="single"/>
          <w:lang w:val="ro-RO"/>
        </w:rPr>
      </w:pPr>
      <w:r w:rsidRPr="004E5331">
        <w:rPr>
          <w:rFonts w:ascii="Times New Roman" w:hAnsi="Times New Roman" w:cs="Times New Roman"/>
          <w:b/>
          <w:bCs/>
          <w:noProof/>
          <w:sz w:val="24"/>
          <w:szCs w:val="24"/>
          <w:u w:val="single"/>
          <w:lang w:val="ro-RO"/>
        </w:rPr>
        <w:t>Deșeuri</w:t>
      </w:r>
      <w:r w:rsidR="00992731" w:rsidRPr="0023184D">
        <w:rPr>
          <w:rFonts w:ascii="Times New Roman" w:hAnsi="Times New Roman" w:cs="Times New Roman"/>
          <w:b/>
          <w:bCs/>
          <w:noProof/>
          <w:sz w:val="24"/>
          <w:szCs w:val="24"/>
          <w:u w:val="single"/>
          <w:lang w:val="ro-RO"/>
        </w:rPr>
        <w:t xml:space="preserve"> de echipamente electrice </w:t>
      </w:r>
      <w:r w:rsidRPr="004E5331">
        <w:rPr>
          <w:rFonts w:ascii="Times New Roman" w:hAnsi="Times New Roman" w:cs="Times New Roman"/>
          <w:b/>
          <w:bCs/>
          <w:noProof/>
          <w:sz w:val="24"/>
          <w:szCs w:val="24"/>
          <w:u w:val="single"/>
          <w:lang w:val="ro-RO"/>
        </w:rPr>
        <w:t>și</w:t>
      </w:r>
      <w:r w:rsidR="00992731" w:rsidRPr="004E5331">
        <w:rPr>
          <w:rFonts w:ascii="Times New Roman" w:hAnsi="Times New Roman" w:cs="Times New Roman"/>
          <w:b/>
          <w:bCs/>
          <w:noProof/>
          <w:sz w:val="24"/>
          <w:szCs w:val="24"/>
          <w:u w:val="single"/>
          <w:lang w:val="ro-RO"/>
        </w:rPr>
        <w:t xml:space="preserve"> electronice</w:t>
      </w:r>
    </w:p>
    <w:p w14:paraId="4E869E1E" w14:textId="77777777" w:rsidR="00CD01ED" w:rsidRPr="005E1EC1" w:rsidRDefault="00CD01ED" w:rsidP="005947FF">
      <w:pPr>
        <w:spacing w:after="120" w:line="240" w:lineRule="auto"/>
        <w:jc w:val="both"/>
        <w:rPr>
          <w:rFonts w:ascii="Times New Roman" w:hAnsi="Times New Roman" w:cs="Times New Roman"/>
          <w:sz w:val="24"/>
          <w:szCs w:val="24"/>
          <w:lang w:val="ro-RO"/>
        </w:rPr>
      </w:pPr>
      <w:bookmarkStart w:id="32" w:name="_Hlk532812880"/>
      <w:r w:rsidRPr="005E1EC1">
        <w:rPr>
          <w:rFonts w:ascii="Times New Roman" w:hAnsi="Times New Roman" w:cs="Times New Roman"/>
          <w:sz w:val="24"/>
          <w:szCs w:val="24"/>
          <w:lang w:val="ro-RO"/>
        </w:rPr>
        <w:t>Colectarea separată, recuperarea şi tratarea deșeurilor de echipamente electrice şi electronice (DEEE), se face prin intermediul operatorilor autorizaţi în acest sens.</w:t>
      </w:r>
    </w:p>
    <w:p w14:paraId="6E8259FA" w14:textId="4623ED7B" w:rsidR="00CD01ED" w:rsidRPr="005E1EC1" w:rsidRDefault="00CD01ED" w:rsidP="00CD01ED">
      <w:pPr>
        <w:spacing w:after="120"/>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 xml:space="preserve">La nivelul județului Hunedoara sunt autorizaţi 24 operatori economici care au activitate în domeniul colectării DEEE, </w:t>
      </w:r>
      <w:r w:rsidRPr="005E1EC1">
        <w:rPr>
          <w:rFonts w:ascii="Times New Roman" w:hAnsi="Times New Roman" w:cs="Times New Roman"/>
          <w:i/>
          <w:sz w:val="24"/>
          <w:szCs w:val="24"/>
          <w:lang w:val="ro-RO"/>
        </w:rPr>
        <w:t>conform Listei operatorilor economici autorizați să colecteze - trateze DEEE</w:t>
      </w:r>
      <w:r w:rsidRPr="005E1EC1">
        <w:rPr>
          <w:rFonts w:ascii="Times New Roman" w:hAnsi="Times New Roman" w:cs="Times New Roman"/>
          <w:sz w:val="24"/>
          <w:szCs w:val="24"/>
          <w:lang w:val="ro-RO"/>
        </w:rPr>
        <w:t xml:space="preserve"> actualizată la 18.02.2020 și publicată pe site-ul ANPM. Potrivit aceleași surse, în județ, există 6 operatori economici autorizați pentru tratarea deșeurilor EEE.</w:t>
      </w:r>
      <w:bookmarkStart w:id="33" w:name="_Hlk532812900"/>
      <w:bookmarkEnd w:id="32"/>
      <w:r w:rsidR="006D4F5A" w:rsidRPr="005E1EC1">
        <w:rPr>
          <w:rFonts w:ascii="Times New Roman" w:hAnsi="Times New Roman" w:cs="Times New Roman"/>
          <w:sz w:val="24"/>
          <w:szCs w:val="24"/>
          <w:lang w:val="ro-RO"/>
        </w:rPr>
        <w:t xml:space="preserve"> </w:t>
      </w:r>
      <w:r w:rsidRPr="005E1EC1">
        <w:rPr>
          <w:rFonts w:ascii="Times New Roman" w:hAnsi="Times New Roman" w:cs="Times New Roman"/>
          <w:sz w:val="24"/>
          <w:szCs w:val="24"/>
          <w:lang w:val="ro-RO"/>
        </w:rPr>
        <w:t>Cantitatea totală de DEEE colectată în anul 2018 (ultimul an raportat la APM Hunedoara) a fost de 1.975,19 tone.</w:t>
      </w:r>
      <w:bookmarkEnd w:id="33"/>
    </w:p>
    <w:p w14:paraId="64E051C3" w14:textId="408B34DC" w:rsidR="00DE42D5" w:rsidRPr="005E1EC1" w:rsidRDefault="00CD01ED" w:rsidP="00CD01ED">
      <w:pPr>
        <w:spacing w:after="120"/>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La nivelul judetului, în parteneriat cu diferite organizaţii colective, sunt organizate de primarii (mun. Deva) campanii de colectare a acestor deşeuri de la populaţie.</w:t>
      </w:r>
    </w:p>
    <w:p w14:paraId="3777AF51" w14:textId="77777777" w:rsidR="00A22B43" w:rsidRPr="005E1EC1" w:rsidRDefault="00A22B43" w:rsidP="00CD01ED">
      <w:pPr>
        <w:spacing w:after="120"/>
        <w:jc w:val="both"/>
        <w:rPr>
          <w:rFonts w:ascii="Times New Roman" w:hAnsi="Times New Roman" w:cs="Times New Roman"/>
          <w:sz w:val="24"/>
          <w:szCs w:val="24"/>
          <w:lang w:val="ro-RO"/>
        </w:rPr>
      </w:pPr>
    </w:p>
    <w:p w14:paraId="461DC515" w14:textId="3A9A2B6C" w:rsidR="00DE42D5" w:rsidRPr="0023184D" w:rsidRDefault="00C7727C" w:rsidP="00BA7EA1">
      <w:pPr>
        <w:pStyle w:val="Titlu1"/>
        <w:numPr>
          <w:ilvl w:val="1"/>
          <w:numId w:val="1"/>
        </w:numPr>
        <w:spacing w:before="0" w:after="120" w:line="240" w:lineRule="auto"/>
        <w:rPr>
          <w:rFonts w:cs="Times New Roman"/>
          <w:noProof/>
          <w:sz w:val="22"/>
          <w:szCs w:val="22"/>
          <w:lang w:val="ro-RO"/>
        </w:rPr>
      </w:pPr>
      <w:bookmarkStart w:id="34" w:name="_Toc100646846"/>
      <w:r w:rsidRPr="004E5331">
        <w:rPr>
          <w:rFonts w:cs="Times New Roman"/>
          <w:noProof/>
          <w:sz w:val="22"/>
          <w:szCs w:val="22"/>
          <w:lang w:val="ro-RO"/>
        </w:rPr>
        <w:t>CADRUL LEGISLATIV APLICABIL</w:t>
      </w:r>
      <w:bookmarkEnd w:id="34"/>
    </w:p>
    <w:p w14:paraId="103B5C94" w14:textId="6A1C30A0" w:rsidR="007C3D7F" w:rsidRPr="004E5331" w:rsidRDefault="007C3D7F" w:rsidP="00BA7EA1">
      <w:pPr>
        <w:pStyle w:val="Titlu2"/>
        <w:numPr>
          <w:ilvl w:val="2"/>
          <w:numId w:val="1"/>
        </w:numPr>
        <w:spacing w:before="0" w:after="120" w:line="240" w:lineRule="auto"/>
        <w:rPr>
          <w:rFonts w:ascii="Times New Roman" w:hAnsi="Times New Roman" w:cs="Times New Roman"/>
          <w:noProof/>
          <w:sz w:val="22"/>
          <w:szCs w:val="22"/>
          <w:lang w:val="ro-RO"/>
        </w:rPr>
      </w:pPr>
      <w:bookmarkStart w:id="35" w:name="_Toc100646847"/>
      <w:r w:rsidRPr="005E1EC1">
        <w:rPr>
          <w:rFonts w:ascii="Times New Roman" w:hAnsi="Times New Roman" w:cs="Times New Roman"/>
          <w:noProof/>
          <w:sz w:val="22"/>
          <w:szCs w:val="22"/>
          <w:lang w:val="ro-RO"/>
        </w:rPr>
        <w:t>Legislația de mediu de interes privind gestionarea deșeurilor</w:t>
      </w:r>
      <w:bookmarkEnd w:id="35"/>
    </w:p>
    <w:p w14:paraId="418D4CE5" w14:textId="5E3B6B7C" w:rsidR="00DE42D5" w:rsidRPr="004E5331" w:rsidRDefault="00AD0133" w:rsidP="00BA7EA1">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Serviciile furnizate în cadrul prezentului Caiet de sarcini vor fi în deplin acord cu toate legile generale </w:t>
      </w:r>
      <w:r w:rsidR="00270659" w:rsidRPr="004E5331">
        <w:rPr>
          <w:rFonts w:ascii="Times New Roman" w:hAnsi="Times New Roman" w:cs="Times New Roman"/>
          <w:noProof/>
          <w:sz w:val="24"/>
          <w:szCs w:val="24"/>
          <w:lang w:val="ro-RO"/>
        </w:rPr>
        <w:t>și</w:t>
      </w:r>
      <w:r w:rsidRPr="004E5331">
        <w:rPr>
          <w:rFonts w:ascii="Times New Roman" w:hAnsi="Times New Roman" w:cs="Times New Roman"/>
          <w:noProof/>
          <w:sz w:val="24"/>
          <w:szCs w:val="24"/>
          <w:lang w:val="ro-RO"/>
        </w:rPr>
        <w:t xml:space="preserve"> specifice </w:t>
      </w:r>
      <w:r w:rsidR="00270659" w:rsidRPr="004E5331">
        <w:rPr>
          <w:rFonts w:ascii="Times New Roman" w:hAnsi="Times New Roman" w:cs="Times New Roman"/>
          <w:noProof/>
          <w:sz w:val="24"/>
          <w:szCs w:val="24"/>
          <w:lang w:val="ro-RO"/>
        </w:rPr>
        <w:t>românești</w:t>
      </w:r>
      <w:r w:rsidRPr="004E5331">
        <w:rPr>
          <w:rFonts w:ascii="Times New Roman" w:hAnsi="Times New Roman" w:cs="Times New Roman"/>
          <w:noProof/>
          <w:sz w:val="24"/>
          <w:szCs w:val="24"/>
          <w:lang w:val="ro-RO"/>
        </w:rPr>
        <w:t>. Acestea includ, dar nu se limitează la, următoarele:</w:t>
      </w:r>
    </w:p>
    <w:p w14:paraId="043BF50A" w14:textId="33BDB603" w:rsidR="00DE42D5" w:rsidRPr="004E5331" w:rsidRDefault="00270659" w:rsidP="00270659">
      <w:pPr>
        <w:pStyle w:val="Legend"/>
        <w:jc w:val="center"/>
        <w:rPr>
          <w:rFonts w:ascii="Times New Roman" w:hAnsi="Times New Roman" w:cs="Times New Roman"/>
          <w:i/>
          <w:noProof/>
          <w:sz w:val="22"/>
          <w:szCs w:val="22"/>
          <w:lang w:val="ro-RO" w:eastAsia="en-GB"/>
        </w:rPr>
      </w:pPr>
      <w:r w:rsidRPr="005E1EC1">
        <w:rPr>
          <w:rFonts w:ascii="Times New Roman" w:hAnsi="Times New Roman" w:cs="Times New Roman"/>
          <w:noProof/>
          <w:sz w:val="22"/>
          <w:szCs w:val="22"/>
          <w:lang w:val="ro-RO"/>
        </w:rPr>
        <w:lastRenderedPageBreak/>
        <w:t xml:space="preserve">Tabel </w:t>
      </w:r>
      <w:r w:rsidRPr="005E1EC1">
        <w:rPr>
          <w:rFonts w:ascii="Times New Roman" w:hAnsi="Times New Roman" w:cs="Times New Roman"/>
          <w:noProof/>
          <w:sz w:val="22"/>
          <w:szCs w:val="22"/>
          <w:lang w:val="ro-RO"/>
        </w:rPr>
        <w:fldChar w:fldCharType="begin"/>
      </w:r>
      <w:r w:rsidRPr="005E1EC1">
        <w:rPr>
          <w:rFonts w:ascii="Times New Roman" w:hAnsi="Times New Roman" w:cs="Times New Roman"/>
          <w:noProof/>
          <w:sz w:val="22"/>
          <w:szCs w:val="22"/>
          <w:lang w:val="ro-RO"/>
        </w:rPr>
        <w:instrText xml:space="preserve"> STYLEREF 1 \s </w:instrText>
      </w:r>
      <w:r w:rsidRPr="005E1EC1">
        <w:rPr>
          <w:rFonts w:ascii="Times New Roman" w:hAnsi="Times New Roman" w:cs="Times New Roman"/>
          <w:noProof/>
          <w:sz w:val="22"/>
          <w:szCs w:val="22"/>
          <w:lang w:val="ro-RO"/>
        </w:rPr>
        <w:fldChar w:fldCharType="separate"/>
      </w:r>
      <w:r w:rsidR="00292F63" w:rsidRPr="005E1EC1">
        <w:rPr>
          <w:rFonts w:ascii="Times New Roman" w:hAnsi="Times New Roman" w:cs="Times New Roman"/>
          <w:noProof/>
          <w:sz w:val="22"/>
          <w:szCs w:val="22"/>
          <w:lang w:val="ro-RO"/>
        </w:rPr>
        <w:t>1.2</w:t>
      </w:r>
      <w:r w:rsidRPr="005E1EC1">
        <w:rPr>
          <w:rFonts w:ascii="Times New Roman" w:hAnsi="Times New Roman" w:cs="Times New Roman"/>
          <w:noProof/>
          <w:sz w:val="22"/>
          <w:szCs w:val="22"/>
          <w:lang w:val="ro-RO"/>
        </w:rPr>
        <w:fldChar w:fldCharType="end"/>
      </w:r>
      <w:r w:rsidRPr="005E1EC1">
        <w:rPr>
          <w:rFonts w:ascii="Times New Roman" w:hAnsi="Times New Roman" w:cs="Times New Roman"/>
          <w:noProof/>
          <w:sz w:val="22"/>
          <w:szCs w:val="22"/>
          <w:lang w:val="ro-RO"/>
        </w:rPr>
        <w:noBreakHyphen/>
      </w:r>
      <w:r w:rsidRPr="005E1EC1">
        <w:rPr>
          <w:rFonts w:ascii="Times New Roman" w:hAnsi="Times New Roman" w:cs="Times New Roman"/>
          <w:noProof/>
          <w:sz w:val="22"/>
          <w:szCs w:val="22"/>
          <w:lang w:val="ro-RO"/>
        </w:rPr>
        <w:fldChar w:fldCharType="begin"/>
      </w:r>
      <w:r w:rsidRPr="005E1EC1">
        <w:rPr>
          <w:rFonts w:ascii="Times New Roman" w:hAnsi="Times New Roman" w:cs="Times New Roman"/>
          <w:noProof/>
          <w:sz w:val="22"/>
          <w:szCs w:val="22"/>
          <w:lang w:val="ro-RO"/>
        </w:rPr>
        <w:instrText xml:space="preserve"> SEQ Tabel \* ARABIC \s 1 </w:instrText>
      </w:r>
      <w:r w:rsidRPr="005E1EC1">
        <w:rPr>
          <w:rFonts w:ascii="Times New Roman" w:hAnsi="Times New Roman" w:cs="Times New Roman"/>
          <w:noProof/>
          <w:sz w:val="22"/>
          <w:szCs w:val="22"/>
          <w:lang w:val="ro-RO"/>
        </w:rPr>
        <w:fldChar w:fldCharType="separate"/>
      </w:r>
      <w:r w:rsidR="00292F63" w:rsidRPr="005E1EC1">
        <w:rPr>
          <w:rFonts w:ascii="Times New Roman" w:hAnsi="Times New Roman" w:cs="Times New Roman"/>
          <w:noProof/>
          <w:sz w:val="22"/>
          <w:szCs w:val="22"/>
          <w:lang w:val="ro-RO"/>
        </w:rPr>
        <w:t>1</w:t>
      </w:r>
      <w:r w:rsidRPr="005E1EC1">
        <w:rPr>
          <w:rFonts w:ascii="Times New Roman" w:hAnsi="Times New Roman" w:cs="Times New Roman"/>
          <w:noProof/>
          <w:sz w:val="22"/>
          <w:szCs w:val="22"/>
          <w:lang w:val="ro-RO"/>
        </w:rPr>
        <w:fldChar w:fldCharType="end"/>
      </w:r>
      <w:r w:rsidRPr="005E1EC1">
        <w:rPr>
          <w:rFonts w:ascii="Times New Roman" w:hAnsi="Times New Roman" w:cs="Times New Roman"/>
          <w:noProof/>
          <w:sz w:val="22"/>
          <w:szCs w:val="22"/>
          <w:lang w:val="ro-RO"/>
        </w:rPr>
        <w:t xml:space="preserve">: </w:t>
      </w:r>
      <w:r w:rsidRPr="005E1EC1">
        <w:rPr>
          <w:rFonts w:ascii="Times New Roman" w:hAnsi="Times New Roman" w:cs="Times New Roman"/>
          <w:noProof/>
          <w:sz w:val="22"/>
          <w:szCs w:val="22"/>
          <w:lang w:val="ro-RO" w:eastAsia="en-GB"/>
        </w:rPr>
        <w:t>Legislație</w:t>
      </w:r>
      <w:r w:rsidR="00DE42D5" w:rsidRPr="005E1EC1">
        <w:rPr>
          <w:rFonts w:ascii="Times New Roman" w:hAnsi="Times New Roman" w:cs="Times New Roman"/>
          <w:noProof/>
          <w:sz w:val="22"/>
          <w:szCs w:val="22"/>
          <w:lang w:val="ro-RO" w:eastAsia="en-GB"/>
        </w:rPr>
        <w:t xml:space="preserve"> de mediu</w:t>
      </w:r>
    </w:p>
    <w:tbl>
      <w:tblPr>
        <w:tblW w:w="5000" w:type="pct"/>
        <w:tblLook w:val="0000" w:firstRow="0" w:lastRow="0" w:firstColumn="0" w:lastColumn="0" w:noHBand="0" w:noVBand="0"/>
      </w:tblPr>
      <w:tblGrid>
        <w:gridCol w:w="3502"/>
        <w:gridCol w:w="6114"/>
      </w:tblGrid>
      <w:tr w:rsidR="00DE42D5" w:rsidRPr="004E5331" w14:paraId="6E8EB305" w14:textId="77777777" w:rsidTr="00665282">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34402D" w14:textId="093F1782" w:rsidR="00DE42D5" w:rsidRPr="004E5331" w:rsidRDefault="00270659" w:rsidP="00D2564A">
            <w:pPr>
              <w:snapToGrid w:val="0"/>
              <w:spacing w:after="0" w:line="240" w:lineRule="auto"/>
              <w:ind w:right="36"/>
              <w:rPr>
                <w:rFonts w:ascii="Times New Roman" w:hAnsi="Times New Roman" w:cs="Times New Roman"/>
                <w:b/>
                <w:bCs/>
                <w:noProof/>
                <w:lang w:val="ro-RO"/>
              </w:rPr>
            </w:pPr>
            <w:r w:rsidRPr="004E5331">
              <w:rPr>
                <w:rFonts w:ascii="Times New Roman" w:hAnsi="Times New Roman" w:cs="Times New Roman"/>
                <w:b/>
                <w:bCs/>
                <w:noProof/>
                <w:lang w:val="ro-RO"/>
              </w:rPr>
              <w:t>Legislația</w:t>
            </w:r>
            <w:r w:rsidR="00DE42D5" w:rsidRPr="004E5331">
              <w:rPr>
                <w:rFonts w:ascii="Times New Roman" w:hAnsi="Times New Roman" w:cs="Times New Roman"/>
                <w:b/>
                <w:bCs/>
                <w:noProof/>
                <w:lang w:val="ro-RO"/>
              </w:rPr>
              <w:t xml:space="preserve"> cadru</w:t>
            </w:r>
          </w:p>
        </w:tc>
      </w:tr>
      <w:tr w:rsidR="00DE42D5" w:rsidRPr="006F1DC5" w14:paraId="716FEC9C" w14:textId="77777777" w:rsidTr="005947FF">
        <w:trPr>
          <w:trHeight w:val="1291"/>
        </w:trPr>
        <w:tc>
          <w:tcPr>
            <w:tcW w:w="1821" w:type="pct"/>
            <w:tcBorders>
              <w:top w:val="single" w:sz="4" w:space="0" w:color="000000"/>
              <w:left w:val="single" w:sz="4" w:space="0" w:color="000000"/>
              <w:bottom w:val="single" w:sz="4" w:space="0" w:color="000000"/>
            </w:tcBorders>
            <w:shd w:val="clear" w:color="auto" w:fill="auto"/>
          </w:tcPr>
          <w:p w14:paraId="7376BB41" w14:textId="2F2C4185" w:rsidR="00DE42D5" w:rsidRPr="004E5331" w:rsidRDefault="00DE42D5" w:rsidP="00D2564A">
            <w:pPr>
              <w:autoSpaceDE w:val="0"/>
              <w:snapToGrid w:val="0"/>
              <w:spacing w:after="0" w:line="240" w:lineRule="auto"/>
              <w:ind w:right="36"/>
              <w:jc w:val="both"/>
              <w:rPr>
                <w:rFonts w:ascii="Times New Roman" w:hAnsi="Times New Roman" w:cs="Times New Roman"/>
                <w:noProof/>
                <w:lang w:val="ro-RO"/>
              </w:rPr>
            </w:pPr>
            <w:r w:rsidRPr="004E5331">
              <w:rPr>
                <w:rFonts w:ascii="Times New Roman" w:hAnsi="Times New Roman" w:cs="Times New Roman"/>
                <w:noProof/>
                <w:lang w:val="ro-RO"/>
              </w:rPr>
              <w:t xml:space="preserve">Directiva nr. 2008/98/CE privind </w:t>
            </w:r>
            <w:r w:rsidR="00270659" w:rsidRPr="0023184D">
              <w:rPr>
                <w:rFonts w:ascii="Times New Roman" w:hAnsi="Times New Roman" w:cs="Times New Roman"/>
                <w:noProof/>
                <w:lang w:val="ro-RO"/>
              </w:rPr>
              <w:t>deșeurile</w:t>
            </w:r>
            <w:r w:rsidRPr="004E5331">
              <w:rPr>
                <w:rFonts w:ascii="Times New Roman" w:hAnsi="Times New Roman" w:cs="Times New Roman"/>
                <w:noProof/>
                <w:lang w:val="ro-RO"/>
              </w:rPr>
              <w:t xml:space="preserve"> </w:t>
            </w:r>
            <w:r w:rsidR="00270659" w:rsidRPr="004E5331">
              <w:rPr>
                <w:rFonts w:ascii="Times New Roman" w:hAnsi="Times New Roman" w:cs="Times New Roman"/>
                <w:noProof/>
                <w:lang w:val="ro-RO"/>
              </w:rPr>
              <w:t>și</w:t>
            </w:r>
            <w:r w:rsidRPr="004E5331">
              <w:rPr>
                <w:rFonts w:ascii="Times New Roman" w:hAnsi="Times New Roman" w:cs="Times New Roman"/>
                <w:noProof/>
                <w:lang w:val="ro-RO"/>
              </w:rPr>
              <w:t xml:space="preserve"> de abrogare a anumitor directive</w:t>
            </w:r>
          </w:p>
          <w:p w14:paraId="2CFA90F2" w14:textId="77777777" w:rsidR="00DE42D5" w:rsidRPr="004E5331" w:rsidRDefault="00DE42D5" w:rsidP="00D2564A">
            <w:pPr>
              <w:autoSpaceDE w:val="0"/>
              <w:spacing w:after="0" w:line="240" w:lineRule="auto"/>
              <w:ind w:right="36"/>
              <w:jc w:val="both"/>
              <w:rPr>
                <w:rFonts w:ascii="Times New Roman" w:hAnsi="Times New Roman" w:cs="Times New Roman"/>
                <w:noProof/>
                <w:lang w:val="ro-RO"/>
              </w:rPr>
            </w:pPr>
          </w:p>
        </w:tc>
        <w:tc>
          <w:tcPr>
            <w:tcW w:w="3179" w:type="pct"/>
            <w:tcBorders>
              <w:top w:val="single" w:sz="4" w:space="0" w:color="000000"/>
              <w:left w:val="single" w:sz="4" w:space="0" w:color="000000"/>
              <w:bottom w:val="single" w:sz="4" w:space="0" w:color="000000"/>
              <w:right w:val="single" w:sz="4" w:space="0" w:color="000000"/>
            </w:tcBorders>
            <w:shd w:val="clear" w:color="auto" w:fill="auto"/>
          </w:tcPr>
          <w:p w14:paraId="63298B5A" w14:textId="1D085D3D" w:rsidR="00FF0A76" w:rsidRPr="004E5331" w:rsidRDefault="00FF0A76" w:rsidP="005C5349">
            <w:pPr>
              <w:pStyle w:val="Listparagraf"/>
              <w:numPr>
                <w:ilvl w:val="0"/>
                <w:numId w:val="13"/>
              </w:numPr>
              <w:spacing w:after="0" w:line="240" w:lineRule="auto"/>
              <w:ind w:left="250"/>
              <w:jc w:val="both"/>
              <w:rPr>
                <w:rFonts w:ascii="Times New Roman" w:hAnsi="Times New Roman" w:cs="Times New Roman"/>
                <w:noProof/>
                <w:lang w:val="ro-RO" w:eastAsia="ro-RO"/>
              </w:rPr>
            </w:pPr>
            <w:r w:rsidRPr="004E5331">
              <w:rPr>
                <w:rFonts w:ascii="Times New Roman" w:hAnsi="Times New Roman" w:cs="Times New Roman"/>
                <w:b/>
                <w:bCs/>
                <w:noProof/>
                <w:lang w:val="ro-RO" w:eastAsia="ro-RO"/>
              </w:rPr>
              <w:t xml:space="preserve">OUG </w:t>
            </w:r>
            <w:r w:rsidR="00A96A7A" w:rsidRPr="004E5331">
              <w:rPr>
                <w:rFonts w:ascii="Times New Roman" w:hAnsi="Times New Roman" w:cs="Times New Roman"/>
                <w:b/>
                <w:bCs/>
                <w:noProof/>
                <w:lang w:val="ro-RO" w:eastAsia="ro-RO"/>
              </w:rPr>
              <w:t xml:space="preserve">nr. </w:t>
            </w:r>
            <w:r w:rsidRPr="004E5331">
              <w:rPr>
                <w:rFonts w:ascii="Times New Roman" w:hAnsi="Times New Roman" w:cs="Times New Roman"/>
                <w:b/>
                <w:bCs/>
                <w:noProof/>
                <w:lang w:val="ro-RO" w:eastAsia="ro-RO"/>
              </w:rPr>
              <w:t xml:space="preserve">92/2021 </w:t>
            </w:r>
            <w:r w:rsidRPr="004E5331">
              <w:rPr>
                <w:rFonts w:ascii="Times New Roman" w:hAnsi="Times New Roman" w:cs="Times New Roman"/>
                <w:noProof/>
                <w:lang w:val="ro-RO" w:eastAsia="ro-RO"/>
              </w:rPr>
              <w:t>privind regimul deșeurilor</w:t>
            </w:r>
          </w:p>
          <w:p w14:paraId="6DBAC224" w14:textId="320ACB64" w:rsidR="00DE42D5" w:rsidRPr="004E5331" w:rsidRDefault="00DE42D5" w:rsidP="005C5349">
            <w:pPr>
              <w:pStyle w:val="Listparagraf"/>
              <w:numPr>
                <w:ilvl w:val="0"/>
                <w:numId w:val="13"/>
              </w:numPr>
              <w:spacing w:after="0" w:line="240" w:lineRule="auto"/>
              <w:ind w:left="250"/>
              <w:jc w:val="both"/>
              <w:rPr>
                <w:rFonts w:ascii="Times New Roman" w:hAnsi="Times New Roman" w:cs="Times New Roman"/>
                <w:noProof/>
                <w:lang w:val="ro-RO" w:eastAsia="ro-RO"/>
              </w:rPr>
            </w:pPr>
            <w:r w:rsidRPr="004E5331">
              <w:rPr>
                <w:rFonts w:ascii="Times New Roman" w:hAnsi="Times New Roman" w:cs="Times New Roman"/>
                <w:b/>
                <w:bCs/>
                <w:noProof/>
                <w:lang w:val="ro-RO" w:eastAsia="ro-RO"/>
              </w:rPr>
              <w:t>H.G. nr. 870/2013</w:t>
            </w:r>
            <w:r w:rsidRPr="004E5331">
              <w:rPr>
                <w:rFonts w:ascii="Times New Roman" w:hAnsi="Times New Roman" w:cs="Times New Roman"/>
                <w:noProof/>
                <w:lang w:val="ro-RO" w:eastAsia="ro-RO"/>
              </w:rPr>
              <w:t xml:space="preserve"> privind aprobarea Strategiei </w:t>
            </w:r>
            <w:r w:rsidR="00270659" w:rsidRPr="004E5331">
              <w:rPr>
                <w:rFonts w:ascii="Times New Roman" w:hAnsi="Times New Roman" w:cs="Times New Roman"/>
                <w:noProof/>
                <w:lang w:val="ro-RO" w:eastAsia="ro-RO"/>
              </w:rPr>
              <w:t>Naționale</w:t>
            </w:r>
            <w:r w:rsidRPr="004E5331">
              <w:rPr>
                <w:rFonts w:ascii="Times New Roman" w:hAnsi="Times New Roman" w:cs="Times New Roman"/>
                <w:noProof/>
                <w:lang w:val="ro-RO" w:eastAsia="ro-RO"/>
              </w:rPr>
              <w:t xml:space="preserve"> de Gestionare a Deșeurilor 2014-2020</w:t>
            </w:r>
          </w:p>
          <w:p w14:paraId="30B6D757" w14:textId="652E7416" w:rsidR="00665282" w:rsidRPr="004E5331" w:rsidRDefault="00DE42D5" w:rsidP="005C5349">
            <w:pPr>
              <w:pStyle w:val="Listparagraf"/>
              <w:numPr>
                <w:ilvl w:val="0"/>
                <w:numId w:val="13"/>
              </w:numPr>
              <w:spacing w:after="0" w:line="240" w:lineRule="auto"/>
              <w:ind w:left="250"/>
              <w:jc w:val="both"/>
              <w:rPr>
                <w:rFonts w:ascii="Times New Roman" w:hAnsi="Times New Roman" w:cs="Times New Roman"/>
                <w:iCs/>
                <w:noProof/>
                <w:lang w:val="ro-RO" w:eastAsia="ro-RO"/>
              </w:rPr>
            </w:pPr>
            <w:r w:rsidRPr="004E5331">
              <w:rPr>
                <w:rFonts w:ascii="Times New Roman" w:hAnsi="Times New Roman" w:cs="Times New Roman"/>
                <w:b/>
                <w:bCs/>
                <w:iCs/>
                <w:noProof/>
                <w:lang w:val="ro-RO" w:eastAsia="ro-RO"/>
              </w:rPr>
              <w:t>H</w:t>
            </w:r>
            <w:r w:rsidR="00270659" w:rsidRPr="004E5331">
              <w:rPr>
                <w:rFonts w:ascii="Times New Roman" w:hAnsi="Times New Roman" w:cs="Times New Roman"/>
                <w:b/>
                <w:bCs/>
                <w:iCs/>
                <w:noProof/>
                <w:lang w:val="ro-RO" w:eastAsia="ro-RO"/>
              </w:rPr>
              <w:t>.</w:t>
            </w:r>
            <w:r w:rsidRPr="004E5331">
              <w:rPr>
                <w:rFonts w:ascii="Times New Roman" w:hAnsi="Times New Roman" w:cs="Times New Roman"/>
                <w:b/>
                <w:bCs/>
                <w:iCs/>
                <w:noProof/>
                <w:lang w:val="ro-RO" w:eastAsia="ro-RO"/>
              </w:rPr>
              <w:t>G</w:t>
            </w:r>
            <w:r w:rsidR="00270659" w:rsidRPr="004E5331">
              <w:rPr>
                <w:rFonts w:ascii="Times New Roman" w:hAnsi="Times New Roman" w:cs="Times New Roman"/>
                <w:b/>
                <w:bCs/>
                <w:iCs/>
                <w:noProof/>
                <w:lang w:val="ro-RO" w:eastAsia="ro-RO"/>
              </w:rPr>
              <w:t>.</w:t>
            </w:r>
            <w:r w:rsidR="00665282" w:rsidRPr="004E5331">
              <w:rPr>
                <w:rFonts w:ascii="Times New Roman" w:hAnsi="Times New Roman" w:cs="Times New Roman"/>
                <w:b/>
                <w:bCs/>
                <w:iCs/>
                <w:noProof/>
                <w:lang w:val="ro-RO" w:eastAsia="ro-RO"/>
              </w:rPr>
              <w:t xml:space="preserve"> </w:t>
            </w:r>
            <w:r w:rsidRPr="004E5331">
              <w:rPr>
                <w:rFonts w:ascii="Times New Roman" w:hAnsi="Times New Roman" w:cs="Times New Roman"/>
                <w:b/>
                <w:bCs/>
                <w:iCs/>
                <w:noProof/>
                <w:lang w:val="ro-RO" w:eastAsia="ro-RO"/>
              </w:rPr>
              <w:t>nr. 942/2017</w:t>
            </w:r>
            <w:r w:rsidRPr="004E5331">
              <w:rPr>
                <w:rFonts w:ascii="Times New Roman" w:hAnsi="Times New Roman" w:cs="Times New Roman"/>
                <w:iCs/>
                <w:noProof/>
                <w:lang w:val="ro-RO" w:eastAsia="ro-RO"/>
              </w:rPr>
              <w:t xml:space="preserve"> privind aprobarea Planului </w:t>
            </w:r>
            <w:r w:rsidR="00270659" w:rsidRPr="004E5331">
              <w:rPr>
                <w:rFonts w:ascii="Times New Roman" w:hAnsi="Times New Roman" w:cs="Times New Roman"/>
                <w:iCs/>
                <w:noProof/>
                <w:lang w:val="ro-RO" w:eastAsia="ro-RO"/>
              </w:rPr>
              <w:t>National</w:t>
            </w:r>
            <w:r w:rsidRPr="004E5331">
              <w:rPr>
                <w:rFonts w:ascii="Times New Roman" w:hAnsi="Times New Roman" w:cs="Times New Roman"/>
                <w:iCs/>
                <w:noProof/>
                <w:lang w:val="ro-RO" w:eastAsia="ro-RO"/>
              </w:rPr>
              <w:t xml:space="preserve"> de Gestionare a Deșeurilor</w:t>
            </w:r>
          </w:p>
        </w:tc>
      </w:tr>
      <w:tr w:rsidR="00DE42D5" w:rsidRPr="006F1DC5" w14:paraId="0B29B3A6" w14:textId="77777777" w:rsidTr="00483BB6">
        <w:trPr>
          <w:trHeight w:val="20"/>
        </w:trPr>
        <w:tc>
          <w:tcPr>
            <w:tcW w:w="1821" w:type="pct"/>
            <w:tcBorders>
              <w:top w:val="single" w:sz="4" w:space="0" w:color="000000"/>
              <w:left w:val="single" w:sz="4" w:space="0" w:color="000000"/>
              <w:bottom w:val="single" w:sz="4" w:space="0" w:color="000000"/>
            </w:tcBorders>
            <w:shd w:val="clear" w:color="auto" w:fill="auto"/>
          </w:tcPr>
          <w:p w14:paraId="6DD50BDD" w14:textId="243701E8" w:rsidR="00DE42D5" w:rsidRPr="004E5331" w:rsidRDefault="00DE42D5" w:rsidP="00D2564A">
            <w:pPr>
              <w:snapToGrid w:val="0"/>
              <w:spacing w:after="0" w:line="240" w:lineRule="auto"/>
              <w:ind w:right="36"/>
              <w:jc w:val="both"/>
              <w:rPr>
                <w:rFonts w:ascii="Times New Roman" w:hAnsi="Times New Roman" w:cs="Times New Roman"/>
                <w:noProof/>
                <w:spacing w:val="-4"/>
                <w:lang w:val="ro-RO"/>
              </w:rPr>
            </w:pPr>
            <w:r w:rsidRPr="004E5331">
              <w:rPr>
                <w:rFonts w:ascii="Times New Roman" w:hAnsi="Times New Roman" w:cs="Times New Roman"/>
                <w:noProof/>
                <w:spacing w:val="-4"/>
                <w:lang w:val="ro-RO"/>
              </w:rPr>
              <w:t>Decizia Comisiei 2000/532/CE (cu modificări</w:t>
            </w:r>
            <w:r w:rsidRPr="0023184D">
              <w:rPr>
                <w:rFonts w:ascii="Times New Roman" w:hAnsi="Times New Roman" w:cs="Times New Roman"/>
                <w:noProof/>
                <w:spacing w:val="-4"/>
                <w:lang w:val="ro-RO"/>
              </w:rPr>
              <w:t xml:space="preserve">le ulterioare) de stabilire a unei liste de </w:t>
            </w:r>
            <w:r w:rsidR="00270659" w:rsidRPr="004E5331">
              <w:rPr>
                <w:rFonts w:ascii="Times New Roman" w:hAnsi="Times New Roman" w:cs="Times New Roman"/>
                <w:noProof/>
                <w:spacing w:val="-4"/>
                <w:lang w:val="ro-RO"/>
              </w:rPr>
              <w:t>deșeuri</w:t>
            </w:r>
            <w:r w:rsidRPr="004E5331">
              <w:rPr>
                <w:rFonts w:ascii="Times New Roman" w:hAnsi="Times New Roman" w:cs="Times New Roman"/>
                <w:noProof/>
                <w:spacing w:val="-4"/>
                <w:lang w:val="ro-RO"/>
              </w:rPr>
              <w:t xml:space="preserve"> </w:t>
            </w:r>
          </w:p>
        </w:tc>
        <w:tc>
          <w:tcPr>
            <w:tcW w:w="3179" w:type="pct"/>
            <w:tcBorders>
              <w:top w:val="single" w:sz="4" w:space="0" w:color="000000"/>
              <w:left w:val="single" w:sz="4" w:space="0" w:color="000000"/>
              <w:bottom w:val="single" w:sz="4" w:space="0" w:color="000000"/>
              <w:right w:val="single" w:sz="4" w:space="0" w:color="000000"/>
            </w:tcBorders>
            <w:shd w:val="clear" w:color="auto" w:fill="auto"/>
          </w:tcPr>
          <w:p w14:paraId="21350C68" w14:textId="5E2AA423" w:rsidR="00DE42D5" w:rsidRPr="004E5331" w:rsidRDefault="00DE42D5" w:rsidP="005C5349">
            <w:pPr>
              <w:pStyle w:val="Listparagraf"/>
              <w:numPr>
                <w:ilvl w:val="0"/>
                <w:numId w:val="14"/>
              </w:numPr>
              <w:autoSpaceDE w:val="0"/>
              <w:snapToGrid w:val="0"/>
              <w:spacing w:after="0" w:line="240" w:lineRule="auto"/>
              <w:ind w:left="250" w:right="36" w:hanging="270"/>
              <w:jc w:val="both"/>
              <w:rPr>
                <w:rFonts w:ascii="Times New Roman" w:hAnsi="Times New Roman" w:cs="Times New Roman"/>
                <w:noProof/>
                <w:lang w:val="ro-RO"/>
              </w:rPr>
            </w:pPr>
            <w:r w:rsidRPr="004E5331">
              <w:rPr>
                <w:rFonts w:ascii="Times New Roman" w:hAnsi="Times New Roman" w:cs="Times New Roman"/>
                <w:b/>
                <w:bCs/>
                <w:noProof/>
                <w:lang w:val="ro-RO"/>
              </w:rPr>
              <w:t>H</w:t>
            </w:r>
            <w:r w:rsidR="00270659" w:rsidRPr="004E5331">
              <w:rPr>
                <w:rFonts w:ascii="Times New Roman" w:hAnsi="Times New Roman" w:cs="Times New Roman"/>
                <w:b/>
                <w:bCs/>
                <w:noProof/>
                <w:lang w:val="ro-RO"/>
              </w:rPr>
              <w:t>.</w:t>
            </w:r>
            <w:r w:rsidRPr="004E5331">
              <w:rPr>
                <w:rFonts w:ascii="Times New Roman" w:hAnsi="Times New Roman" w:cs="Times New Roman"/>
                <w:b/>
                <w:bCs/>
                <w:noProof/>
                <w:lang w:val="ro-RO"/>
              </w:rPr>
              <w:t>G</w:t>
            </w:r>
            <w:r w:rsidR="00270659" w:rsidRPr="004E5331">
              <w:rPr>
                <w:rFonts w:ascii="Times New Roman" w:hAnsi="Times New Roman" w:cs="Times New Roman"/>
                <w:b/>
                <w:bCs/>
                <w:noProof/>
                <w:lang w:val="ro-RO"/>
              </w:rPr>
              <w:t>.</w:t>
            </w:r>
            <w:r w:rsidRPr="004E5331">
              <w:rPr>
                <w:rFonts w:ascii="Times New Roman" w:hAnsi="Times New Roman" w:cs="Times New Roman"/>
                <w:b/>
                <w:bCs/>
                <w:noProof/>
                <w:lang w:val="ro-RO"/>
              </w:rPr>
              <w:t xml:space="preserve"> nr. 856/2002</w:t>
            </w:r>
            <w:r w:rsidRPr="004E5331">
              <w:rPr>
                <w:rFonts w:ascii="Times New Roman" w:hAnsi="Times New Roman" w:cs="Times New Roman"/>
                <w:noProof/>
                <w:lang w:val="ro-RO"/>
              </w:rPr>
              <w:t xml:space="preserve"> privind </w:t>
            </w:r>
            <w:r w:rsidR="00270659" w:rsidRPr="004E5331">
              <w:rPr>
                <w:rFonts w:ascii="Times New Roman" w:hAnsi="Times New Roman" w:cs="Times New Roman"/>
                <w:noProof/>
                <w:lang w:val="ro-RO"/>
              </w:rPr>
              <w:t>evidența</w:t>
            </w:r>
            <w:r w:rsidRPr="004E5331">
              <w:rPr>
                <w:rFonts w:ascii="Times New Roman" w:hAnsi="Times New Roman" w:cs="Times New Roman"/>
                <w:noProof/>
                <w:lang w:val="ro-RO"/>
              </w:rPr>
              <w:t xml:space="preserve"> gestiunii </w:t>
            </w:r>
            <w:r w:rsidR="00270659" w:rsidRPr="004E5331">
              <w:rPr>
                <w:rFonts w:ascii="Times New Roman" w:hAnsi="Times New Roman" w:cs="Times New Roman"/>
                <w:noProof/>
                <w:lang w:val="ro-RO"/>
              </w:rPr>
              <w:t>deșeurilor</w:t>
            </w:r>
            <w:r w:rsidRPr="004E5331">
              <w:rPr>
                <w:rFonts w:ascii="Times New Roman" w:hAnsi="Times New Roman" w:cs="Times New Roman"/>
                <w:noProof/>
                <w:lang w:val="ro-RO"/>
              </w:rPr>
              <w:t xml:space="preserve"> </w:t>
            </w:r>
            <w:r w:rsidR="00270659" w:rsidRPr="004E5331">
              <w:rPr>
                <w:rFonts w:ascii="Times New Roman" w:hAnsi="Times New Roman" w:cs="Times New Roman"/>
                <w:noProof/>
                <w:lang w:val="ro-RO"/>
              </w:rPr>
              <w:t>și</w:t>
            </w:r>
            <w:r w:rsidRPr="004E5331">
              <w:rPr>
                <w:rFonts w:ascii="Times New Roman" w:hAnsi="Times New Roman" w:cs="Times New Roman"/>
                <w:noProof/>
                <w:lang w:val="ro-RO"/>
              </w:rPr>
              <w:t xml:space="preserve"> aprobarea listei cuprinzând </w:t>
            </w:r>
            <w:r w:rsidR="00270659" w:rsidRPr="004E5331">
              <w:rPr>
                <w:rFonts w:ascii="Times New Roman" w:hAnsi="Times New Roman" w:cs="Times New Roman"/>
                <w:noProof/>
                <w:lang w:val="ro-RO"/>
              </w:rPr>
              <w:t>deșeurile</w:t>
            </w:r>
            <w:r w:rsidRPr="004E5331">
              <w:rPr>
                <w:rFonts w:ascii="Times New Roman" w:hAnsi="Times New Roman" w:cs="Times New Roman"/>
                <w:noProof/>
                <w:lang w:val="ro-RO"/>
              </w:rPr>
              <w:t xml:space="preserve">, inclusiv </w:t>
            </w:r>
            <w:r w:rsidR="00270659" w:rsidRPr="004E5331">
              <w:rPr>
                <w:rFonts w:ascii="Times New Roman" w:hAnsi="Times New Roman" w:cs="Times New Roman"/>
                <w:noProof/>
                <w:lang w:val="ro-RO"/>
              </w:rPr>
              <w:t>deșeurile</w:t>
            </w:r>
            <w:r w:rsidRPr="004E5331">
              <w:rPr>
                <w:rFonts w:ascii="Times New Roman" w:hAnsi="Times New Roman" w:cs="Times New Roman"/>
                <w:noProof/>
                <w:lang w:val="ro-RO"/>
              </w:rPr>
              <w:t xml:space="preserve"> periculoase cu modificările </w:t>
            </w:r>
            <w:r w:rsidR="00270659" w:rsidRPr="004E5331">
              <w:rPr>
                <w:rFonts w:ascii="Times New Roman" w:hAnsi="Times New Roman" w:cs="Times New Roman"/>
                <w:noProof/>
                <w:lang w:val="ro-RO"/>
              </w:rPr>
              <w:t>și</w:t>
            </w:r>
            <w:r w:rsidRPr="004E5331">
              <w:rPr>
                <w:rFonts w:ascii="Times New Roman" w:hAnsi="Times New Roman" w:cs="Times New Roman"/>
                <w:noProof/>
                <w:lang w:val="ro-RO"/>
              </w:rPr>
              <w:t xml:space="preserve"> completările ulterioare</w:t>
            </w:r>
          </w:p>
        </w:tc>
      </w:tr>
    </w:tbl>
    <w:p w14:paraId="59DD8DD1" w14:textId="77777777" w:rsidR="00DE42D5" w:rsidRPr="004E5331" w:rsidRDefault="00DE42D5" w:rsidP="00D2564A">
      <w:pPr>
        <w:spacing w:after="0" w:line="240" w:lineRule="auto"/>
        <w:rPr>
          <w:rFonts w:ascii="Times New Roman" w:hAnsi="Times New Roman" w:cs="Times New Roman"/>
          <w:noProof/>
          <w:sz w:val="24"/>
          <w:szCs w:val="24"/>
          <w:lang w:val="ro-RO" w:eastAsia="en-GB"/>
        </w:rPr>
      </w:pPr>
    </w:p>
    <w:tbl>
      <w:tblPr>
        <w:tblW w:w="9573" w:type="dxa"/>
        <w:tblInd w:w="-5" w:type="dxa"/>
        <w:tblLayout w:type="fixed"/>
        <w:tblLook w:val="0000" w:firstRow="0" w:lastRow="0" w:firstColumn="0" w:lastColumn="0" w:noHBand="0" w:noVBand="0"/>
      </w:tblPr>
      <w:tblGrid>
        <w:gridCol w:w="3510"/>
        <w:gridCol w:w="6063"/>
      </w:tblGrid>
      <w:tr w:rsidR="00DE42D5" w:rsidRPr="006F1DC5" w14:paraId="5DBB2CD2" w14:textId="77777777" w:rsidTr="00665282">
        <w:trPr>
          <w:trHeight w:val="20"/>
          <w:tblHeader/>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9672B4" w14:textId="5FC7A701" w:rsidR="00DE42D5" w:rsidRPr="004E5331" w:rsidRDefault="00270659" w:rsidP="00D2564A">
            <w:pPr>
              <w:snapToGrid w:val="0"/>
              <w:spacing w:after="0" w:line="240" w:lineRule="auto"/>
              <w:ind w:right="36"/>
              <w:rPr>
                <w:rFonts w:ascii="Times New Roman" w:hAnsi="Times New Roman" w:cs="Times New Roman"/>
                <w:b/>
                <w:bCs/>
                <w:noProof/>
                <w:lang w:val="ro-RO"/>
              </w:rPr>
            </w:pPr>
            <w:r w:rsidRPr="0023184D">
              <w:rPr>
                <w:rFonts w:ascii="Times New Roman" w:hAnsi="Times New Roman" w:cs="Times New Roman"/>
                <w:b/>
                <w:bCs/>
                <w:noProof/>
                <w:lang w:val="ro-RO"/>
              </w:rPr>
              <w:t>Legislația</w:t>
            </w:r>
            <w:r w:rsidR="00DE42D5" w:rsidRPr="004E5331">
              <w:rPr>
                <w:rFonts w:ascii="Times New Roman" w:hAnsi="Times New Roman" w:cs="Times New Roman"/>
                <w:b/>
                <w:bCs/>
                <w:noProof/>
                <w:lang w:val="ro-RO"/>
              </w:rPr>
              <w:t xml:space="preserve"> privind </w:t>
            </w:r>
            <w:r w:rsidRPr="004E5331">
              <w:rPr>
                <w:rFonts w:ascii="Times New Roman" w:hAnsi="Times New Roman" w:cs="Times New Roman"/>
                <w:b/>
                <w:bCs/>
                <w:noProof/>
                <w:lang w:val="ro-RO"/>
              </w:rPr>
              <w:t>operațiile</w:t>
            </w:r>
            <w:r w:rsidR="00DE42D5" w:rsidRPr="004E5331">
              <w:rPr>
                <w:rFonts w:ascii="Times New Roman" w:hAnsi="Times New Roman" w:cs="Times New Roman"/>
                <w:b/>
                <w:bCs/>
                <w:noProof/>
                <w:lang w:val="ro-RO"/>
              </w:rPr>
              <w:t xml:space="preserve"> de gestionare a </w:t>
            </w:r>
            <w:r w:rsidRPr="004E5331">
              <w:rPr>
                <w:rFonts w:ascii="Times New Roman" w:hAnsi="Times New Roman" w:cs="Times New Roman"/>
                <w:b/>
                <w:bCs/>
                <w:noProof/>
                <w:lang w:val="ro-RO"/>
              </w:rPr>
              <w:t>deșeurilor</w:t>
            </w:r>
          </w:p>
        </w:tc>
      </w:tr>
      <w:tr w:rsidR="00DE42D5" w:rsidRPr="004E5331" w14:paraId="29D49925" w14:textId="77777777" w:rsidTr="00483BB6">
        <w:trPr>
          <w:trHeight w:val="20"/>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Pr>
          <w:p w14:paraId="70B34E6D" w14:textId="0FC97C57" w:rsidR="00DE42D5" w:rsidRPr="004E5331" w:rsidRDefault="00DE42D5" w:rsidP="00D2564A">
            <w:pPr>
              <w:snapToGrid w:val="0"/>
              <w:spacing w:after="0" w:line="240" w:lineRule="auto"/>
              <w:ind w:right="36"/>
              <w:rPr>
                <w:rFonts w:ascii="Times New Roman" w:hAnsi="Times New Roman" w:cs="Times New Roman"/>
                <w:b/>
                <w:bCs/>
                <w:noProof/>
                <w:lang w:val="ro-RO"/>
              </w:rPr>
            </w:pPr>
            <w:r w:rsidRPr="004E5331">
              <w:rPr>
                <w:rFonts w:ascii="Times New Roman" w:hAnsi="Times New Roman" w:cs="Times New Roman"/>
                <w:b/>
                <w:bCs/>
                <w:noProof/>
                <w:lang w:val="ro-RO"/>
              </w:rPr>
              <w:t xml:space="preserve">Depozitarea </w:t>
            </w:r>
            <w:r w:rsidR="00270659" w:rsidRPr="0023184D">
              <w:rPr>
                <w:rFonts w:ascii="Times New Roman" w:hAnsi="Times New Roman" w:cs="Times New Roman"/>
                <w:b/>
                <w:bCs/>
                <w:noProof/>
                <w:lang w:val="ro-RO"/>
              </w:rPr>
              <w:t>deșeurilor</w:t>
            </w:r>
          </w:p>
        </w:tc>
      </w:tr>
      <w:tr w:rsidR="00DE42D5" w:rsidRPr="006F1DC5" w14:paraId="1EC89E8A" w14:textId="77777777" w:rsidTr="00665282">
        <w:trPr>
          <w:trHeight w:val="20"/>
        </w:trPr>
        <w:tc>
          <w:tcPr>
            <w:tcW w:w="3510" w:type="dxa"/>
            <w:tcBorders>
              <w:top w:val="single" w:sz="4" w:space="0" w:color="000000"/>
              <w:left w:val="single" w:sz="4" w:space="0" w:color="000000"/>
              <w:bottom w:val="single" w:sz="4" w:space="0" w:color="000000"/>
            </w:tcBorders>
            <w:shd w:val="clear" w:color="auto" w:fill="auto"/>
          </w:tcPr>
          <w:p w14:paraId="5C03E97F" w14:textId="72D95265" w:rsidR="00DE42D5" w:rsidRPr="004E5331" w:rsidRDefault="00DE42D5" w:rsidP="00D2564A">
            <w:pPr>
              <w:snapToGrid w:val="0"/>
              <w:spacing w:after="0" w:line="240" w:lineRule="auto"/>
              <w:ind w:right="36"/>
              <w:jc w:val="both"/>
              <w:rPr>
                <w:rFonts w:ascii="Times New Roman" w:hAnsi="Times New Roman" w:cs="Times New Roman"/>
                <w:noProof/>
                <w:lang w:val="ro-RO"/>
              </w:rPr>
            </w:pPr>
            <w:r w:rsidRPr="004E5331">
              <w:rPr>
                <w:rFonts w:ascii="Times New Roman" w:hAnsi="Times New Roman" w:cs="Times New Roman"/>
                <w:noProof/>
                <w:lang w:val="ro-RO"/>
              </w:rPr>
              <w:t xml:space="preserve">Directiva nr. 99/31/CE privind depozitarea </w:t>
            </w:r>
            <w:r w:rsidR="00270659" w:rsidRPr="0023184D">
              <w:rPr>
                <w:rFonts w:ascii="Times New Roman" w:hAnsi="Times New Roman" w:cs="Times New Roman"/>
                <w:noProof/>
                <w:lang w:val="ro-RO"/>
              </w:rPr>
              <w:t>deșeurilor</w:t>
            </w:r>
          </w:p>
        </w:tc>
        <w:tc>
          <w:tcPr>
            <w:tcW w:w="6063" w:type="dxa"/>
            <w:tcBorders>
              <w:top w:val="single" w:sz="4" w:space="0" w:color="000000"/>
              <w:left w:val="single" w:sz="4" w:space="0" w:color="000000"/>
              <w:bottom w:val="single" w:sz="4" w:space="0" w:color="000000"/>
              <w:right w:val="single" w:sz="4" w:space="0" w:color="000000"/>
            </w:tcBorders>
            <w:shd w:val="clear" w:color="auto" w:fill="auto"/>
          </w:tcPr>
          <w:p w14:paraId="1D218ACD" w14:textId="25EABDCF" w:rsidR="00DE42D5" w:rsidRPr="004E5331" w:rsidRDefault="00DE42D5" w:rsidP="005C5349">
            <w:pPr>
              <w:pStyle w:val="Listparagraf"/>
              <w:numPr>
                <w:ilvl w:val="0"/>
                <w:numId w:val="15"/>
              </w:numPr>
              <w:snapToGrid w:val="0"/>
              <w:spacing w:after="0" w:line="240" w:lineRule="auto"/>
              <w:ind w:left="250" w:right="36"/>
              <w:jc w:val="both"/>
              <w:rPr>
                <w:rFonts w:ascii="Times New Roman" w:hAnsi="Times New Roman" w:cs="Times New Roman"/>
                <w:noProof/>
                <w:lang w:val="ro-RO"/>
              </w:rPr>
            </w:pPr>
            <w:r w:rsidRPr="004E5331">
              <w:rPr>
                <w:rFonts w:ascii="Times New Roman" w:hAnsi="Times New Roman" w:cs="Times New Roman"/>
                <w:b/>
                <w:noProof/>
                <w:lang w:val="ro-RO"/>
              </w:rPr>
              <w:t>H.G. nr. 349/2005 din 21 aprilie</w:t>
            </w:r>
            <w:r w:rsidRPr="004E5331">
              <w:rPr>
                <w:rFonts w:ascii="Times New Roman" w:hAnsi="Times New Roman" w:cs="Times New Roman"/>
                <w:noProof/>
                <w:lang w:val="ro-RO"/>
              </w:rPr>
              <w:t xml:space="preserve"> 2005 privind depozitarea deșeurilor, cu modificările </w:t>
            </w:r>
            <w:r w:rsidR="00270659" w:rsidRPr="004E5331">
              <w:rPr>
                <w:rFonts w:ascii="Times New Roman" w:hAnsi="Times New Roman" w:cs="Times New Roman"/>
                <w:noProof/>
                <w:lang w:val="ro-RO"/>
              </w:rPr>
              <w:t>și</w:t>
            </w:r>
            <w:r w:rsidRPr="004E5331">
              <w:rPr>
                <w:rFonts w:ascii="Times New Roman" w:hAnsi="Times New Roman" w:cs="Times New Roman"/>
                <w:noProof/>
                <w:lang w:val="ro-RO"/>
              </w:rPr>
              <w:t xml:space="preserve"> completările ulterioare.</w:t>
            </w:r>
            <w:r w:rsidR="00CB29CE" w:rsidRPr="004E5331">
              <w:rPr>
                <w:rStyle w:val="Referinnotdesubsol"/>
                <w:rFonts w:ascii="Times New Roman" w:hAnsi="Times New Roman"/>
                <w:noProof/>
                <w:lang w:val="ro-RO"/>
              </w:rPr>
              <w:footnoteReference w:id="6"/>
            </w:r>
          </w:p>
          <w:p w14:paraId="2AD68FE6" w14:textId="77777777" w:rsidR="00DE42D5" w:rsidRPr="004E5331" w:rsidRDefault="00DE42D5" w:rsidP="005C5349">
            <w:pPr>
              <w:pStyle w:val="Listparagraf"/>
              <w:numPr>
                <w:ilvl w:val="0"/>
                <w:numId w:val="15"/>
              </w:numPr>
              <w:snapToGrid w:val="0"/>
              <w:spacing w:after="0" w:line="240" w:lineRule="auto"/>
              <w:ind w:left="250" w:right="36"/>
              <w:jc w:val="both"/>
              <w:rPr>
                <w:rFonts w:ascii="Times New Roman" w:hAnsi="Times New Roman" w:cs="Times New Roman"/>
                <w:noProof/>
                <w:lang w:val="ro-RO"/>
              </w:rPr>
            </w:pPr>
            <w:r w:rsidRPr="004E5331">
              <w:rPr>
                <w:rFonts w:ascii="Times New Roman" w:hAnsi="Times New Roman" w:cs="Times New Roman"/>
                <w:b/>
                <w:noProof/>
                <w:lang w:val="ro-RO"/>
              </w:rPr>
              <w:t>Hotărâre nr. 210 din 28.02.2007</w:t>
            </w:r>
            <w:r w:rsidRPr="004E5331">
              <w:rPr>
                <w:rFonts w:ascii="Times New Roman" w:hAnsi="Times New Roman" w:cs="Times New Roman"/>
                <w:noProof/>
                <w:lang w:val="ro-RO"/>
              </w:rPr>
              <w:t xml:space="preserve"> pentru modificarea și completarea unor acte normative care transpun aquis-ul comunitar în domeniul protecției mediului.</w:t>
            </w:r>
          </w:p>
          <w:p w14:paraId="045B3197" w14:textId="77777777" w:rsidR="00DE42D5" w:rsidRPr="004E5331" w:rsidRDefault="00DE42D5" w:rsidP="005C5349">
            <w:pPr>
              <w:pStyle w:val="Listparagraf"/>
              <w:numPr>
                <w:ilvl w:val="0"/>
                <w:numId w:val="15"/>
              </w:numPr>
              <w:snapToGrid w:val="0"/>
              <w:spacing w:after="0" w:line="240" w:lineRule="auto"/>
              <w:ind w:left="250" w:right="36"/>
              <w:jc w:val="both"/>
              <w:rPr>
                <w:rFonts w:ascii="Times New Roman" w:hAnsi="Times New Roman" w:cs="Times New Roman"/>
                <w:noProof/>
                <w:lang w:val="ro-RO"/>
              </w:rPr>
            </w:pPr>
            <w:r w:rsidRPr="004E5331">
              <w:rPr>
                <w:rFonts w:ascii="Times New Roman" w:hAnsi="Times New Roman" w:cs="Times New Roman"/>
                <w:b/>
                <w:noProof/>
                <w:lang w:val="ro-RO"/>
              </w:rPr>
              <w:t>Hotărâre nr. 1292 din 15.12.2010</w:t>
            </w:r>
            <w:r w:rsidRPr="004E5331">
              <w:rPr>
                <w:rFonts w:ascii="Times New Roman" w:hAnsi="Times New Roman" w:cs="Times New Roman"/>
                <w:noProof/>
                <w:lang w:val="ro-RO"/>
              </w:rPr>
              <w:t xml:space="preserve"> pentru modificarea și completarea H.G. nr. 349/2005 privind depozitarea deșeurilor.</w:t>
            </w:r>
          </w:p>
          <w:p w14:paraId="398A28D3" w14:textId="77777777" w:rsidR="00DE42D5" w:rsidRPr="004E5331" w:rsidRDefault="00DE42D5" w:rsidP="005C5349">
            <w:pPr>
              <w:pStyle w:val="Listparagraf"/>
              <w:numPr>
                <w:ilvl w:val="0"/>
                <w:numId w:val="15"/>
              </w:numPr>
              <w:snapToGrid w:val="0"/>
              <w:spacing w:after="0" w:line="240" w:lineRule="auto"/>
              <w:ind w:left="250" w:right="36"/>
              <w:jc w:val="both"/>
              <w:rPr>
                <w:rFonts w:ascii="Times New Roman" w:hAnsi="Times New Roman" w:cs="Times New Roman"/>
                <w:noProof/>
                <w:lang w:val="ro-RO"/>
              </w:rPr>
            </w:pPr>
            <w:r w:rsidRPr="004E5331">
              <w:rPr>
                <w:rFonts w:ascii="Times New Roman" w:hAnsi="Times New Roman" w:cs="Times New Roman"/>
                <w:b/>
                <w:noProof/>
                <w:lang w:val="ro-RO"/>
              </w:rPr>
              <w:t>Ordin nr. 757 din 26.11.2004</w:t>
            </w:r>
            <w:r w:rsidRPr="004E5331">
              <w:rPr>
                <w:rFonts w:ascii="Times New Roman" w:hAnsi="Times New Roman" w:cs="Times New Roman"/>
                <w:noProof/>
                <w:lang w:val="ro-RO"/>
              </w:rPr>
              <w:t xml:space="preserve"> pentru aprobarea Normativului tehnic privind depozitarea deșeurilor.</w:t>
            </w:r>
          </w:p>
          <w:p w14:paraId="044CFE9F" w14:textId="77777777" w:rsidR="00DE42D5" w:rsidRPr="004E5331" w:rsidRDefault="00DE42D5" w:rsidP="005C5349">
            <w:pPr>
              <w:pStyle w:val="Listparagraf"/>
              <w:numPr>
                <w:ilvl w:val="0"/>
                <w:numId w:val="15"/>
              </w:numPr>
              <w:snapToGrid w:val="0"/>
              <w:spacing w:after="0" w:line="240" w:lineRule="auto"/>
              <w:ind w:left="250" w:right="36"/>
              <w:jc w:val="both"/>
              <w:rPr>
                <w:rFonts w:ascii="Times New Roman" w:hAnsi="Times New Roman" w:cs="Times New Roman"/>
                <w:noProof/>
                <w:lang w:val="ro-RO"/>
              </w:rPr>
            </w:pPr>
            <w:r w:rsidRPr="004E5331">
              <w:rPr>
                <w:rFonts w:ascii="Times New Roman" w:hAnsi="Times New Roman" w:cs="Times New Roman"/>
                <w:b/>
                <w:noProof/>
                <w:lang w:val="ro-RO"/>
              </w:rPr>
              <w:t>Ordin nr. 1230 din 30.11.2005</w:t>
            </w:r>
            <w:r w:rsidRPr="004E5331">
              <w:rPr>
                <w:rFonts w:ascii="Times New Roman" w:hAnsi="Times New Roman" w:cs="Times New Roman"/>
                <w:noProof/>
                <w:lang w:val="ro-RO"/>
              </w:rPr>
              <w:t xml:space="preserve"> privind modificarea anexei la Ordinul Ministrului Mediului și Gospodăririi apelor nr. 757/2004 pentru aprobarea Normativului tehnic privind depozitarea deșeurilor.</w:t>
            </w:r>
          </w:p>
          <w:p w14:paraId="18D0D6AE" w14:textId="77777777" w:rsidR="00DE42D5" w:rsidRPr="004E5331" w:rsidRDefault="00DE42D5" w:rsidP="005C5349">
            <w:pPr>
              <w:pStyle w:val="Listparagraf"/>
              <w:numPr>
                <w:ilvl w:val="0"/>
                <w:numId w:val="15"/>
              </w:numPr>
              <w:snapToGrid w:val="0"/>
              <w:spacing w:after="0" w:line="240" w:lineRule="auto"/>
              <w:ind w:left="250" w:right="36"/>
              <w:jc w:val="both"/>
              <w:rPr>
                <w:rFonts w:ascii="Times New Roman" w:hAnsi="Times New Roman" w:cs="Times New Roman"/>
                <w:noProof/>
                <w:lang w:val="ro-RO"/>
              </w:rPr>
            </w:pPr>
            <w:r w:rsidRPr="004E5331">
              <w:rPr>
                <w:rFonts w:ascii="Times New Roman" w:hAnsi="Times New Roman" w:cs="Times New Roman"/>
                <w:b/>
                <w:noProof/>
                <w:lang w:val="ro-RO"/>
              </w:rPr>
              <w:t>Ordin nr. 415 din 03.05.2018</w:t>
            </w:r>
            <w:r w:rsidRPr="004E5331">
              <w:rPr>
                <w:rFonts w:ascii="Times New Roman" w:hAnsi="Times New Roman" w:cs="Times New Roman"/>
                <w:noProof/>
                <w:lang w:val="ro-RO"/>
              </w:rPr>
              <w:t xml:space="preserve"> privind modificarea și completarea anexei la Ordinul Ministrului Mediului și Gospodăririi apelor nr. 757/2004 pentru aprobarea Normativului tehnic privind depozitarea deșeurilor</w:t>
            </w:r>
          </w:p>
        </w:tc>
      </w:tr>
      <w:tr w:rsidR="00DE42D5" w:rsidRPr="006F1DC5" w14:paraId="26A968FE" w14:textId="77777777" w:rsidTr="00665282">
        <w:trPr>
          <w:trHeight w:val="20"/>
        </w:trPr>
        <w:tc>
          <w:tcPr>
            <w:tcW w:w="3510" w:type="dxa"/>
            <w:tcBorders>
              <w:top w:val="single" w:sz="4" w:space="0" w:color="000000"/>
              <w:left w:val="single" w:sz="4" w:space="0" w:color="000000"/>
              <w:bottom w:val="single" w:sz="4" w:space="0" w:color="000000"/>
            </w:tcBorders>
            <w:shd w:val="clear" w:color="auto" w:fill="auto"/>
          </w:tcPr>
          <w:p w14:paraId="1176D8FF" w14:textId="4FA2C58C" w:rsidR="00DE42D5" w:rsidRPr="004E5331" w:rsidRDefault="00DE42D5" w:rsidP="00D2564A">
            <w:pPr>
              <w:snapToGrid w:val="0"/>
              <w:spacing w:after="0" w:line="240" w:lineRule="auto"/>
              <w:ind w:right="43"/>
              <w:jc w:val="both"/>
              <w:rPr>
                <w:rFonts w:ascii="Times New Roman" w:hAnsi="Times New Roman" w:cs="Times New Roman"/>
                <w:noProof/>
                <w:lang w:val="ro-RO"/>
              </w:rPr>
            </w:pPr>
            <w:r w:rsidRPr="004E5331">
              <w:rPr>
                <w:rFonts w:ascii="Times New Roman" w:hAnsi="Times New Roman" w:cs="Times New Roman"/>
                <w:noProof/>
                <w:lang w:val="ro-RO"/>
              </w:rPr>
              <w:t>Decizia Consiliului 2003/33/CE pr</w:t>
            </w:r>
            <w:r w:rsidRPr="0023184D">
              <w:rPr>
                <w:rFonts w:ascii="Times New Roman" w:hAnsi="Times New Roman" w:cs="Times New Roman"/>
                <w:noProof/>
                <w:lang w:val="ro-RO"/>
              </w:rPr>
              <w:t xml:space="preserve">ivind stabilirea criteriilor si procedurilor pentru acceptarea </w:t>
            </w:r>
            <w:r w:rsidR="00270659" w:rsidRPr="004E5331">
              <w:rPr>
                <w:rFonts w:ascii="Times New Roman" w:hAnsi="Times New Roman" w:cs="Times New Roman"/>
                <w:noProof/>
                <w:lang w:val="ro-RO"/>
              </w:rPr>
              <w:t>deșeurilor</w:t>
            </w:r>
            <w:r w:rsidRPr="004E5331">
              <w:rPr>
                <w:rFonts w:ascii="Times New Roman" w:hAnsi="Times New Roman" w:cs="Times New Roman"/>
                <w:noProof/>
                <w:lang w:val="ro-RO"/>
              </w:rPr>
              <w:t xml:space="preserve"> la depozite ca urmare a art. 16 si anexei II la Directiva 1999/31/CE</w:t>
            </w:r>
          </w:p>
        </w:tc>
        <w:tc>
          <w:tcPr>
            <w:tcW w:w="6063" w:type="dxa"/>
            <w:tcBorders>
              <w:top w:val="single" w:sz="4" w:space="0" w:color="000000"/>
              <w:left w:val="single" w:sz="4" w:space="0" w:color="000000"/>
              <w:bottom w:val="single" w:sz="4" w:space="0" w:color="000000"/>
              <w:right w:val="single" w:sz="4" w:space="0" w:color="000000"/>
            </w:tcBorders>
            <w:shd w:val="clear" w:color="auto" w:fill="auto"/>
          </w:tcPr>
          <w:p w14:paraId="176F5F58" w14:textId="30CBA2C7" w:rsidR="00DE42D5" w:rsidRPr="004E5331" w:rsidRDefault="00DE42D5" w:rsidP="005C5349">
            <w:pPr>
              <w:pStyle w:val="Listparagraf"/>
              <w:numPr>
                <w:ilvl w:val="0"/>
                <w:numId w:val="16"/>
              </w:numPr>
              <w:snapToGrid w:val="0"/>
              <w:spacing w:after="0" w:line="240" w:lineRule="auto"/>
              <w:ind w:left="250" w:right="43" w:hanging="270"/>
              <w:jc w:val="both"/>
              <w:rPr>
                <w:rFonts w:ascii="Times New Roman" w:hAnsi="Times New Roman" w:cs="Times New Roman"/>
                <w:noProof/>
                <w:lang w:val="ro-RO"/>
              </w:rPr>
            </w:pPr>
            <w:r w:rsidRPr="004E5331">
              <w:rPr>
                <w:rFonts w:ascii="Times New Roman" w:hAnsi="Times New Roman" w:cs="Times New Roman"/>
                <w:b/>
                <w:bCs/>
                <w:noProof/>
                <w:lang w:val="ro-RO"/>
              </w:rPr>
              <w:t>OM nr. 95/2005</w:t>
            </w:r>
            <w:r w:rsidRPr="004E5331">
              <w:rPr>
                <w:rFonts w:ascii="Times New Roman" w:hAnsi="Times New Roman" w:cs="Times New Roman"/>
                <w:noProof/>
                <w:lang w:val="ro-RO"/>
              </w:rPr>
              <w:t xml:space="preserve"> privind stabilirea criteriilor de acceptare si a procedurilor preliminare de acceptare a </w:t>
            </w:r>
            <w:r w:rsidR="00270659" w:rsidRPr="004E5331">
              <w:rPr>
                <w:rFonts w:ascii="Times New Roman" w:hAnsi="Times New Roman" w:cs="Times New Roman"/>
                <w:noProof/>
                <w:lang w:val="ro-RO"/>
              </w:rPr>
              <w:t>deșeurilor</w:t>
            </w:r>
            <w:r w:rsidRPr="004E5331">
              <w:rPr>
                <w:rFonts w:ascii="Times New Roman" w:hAnsi="Times New Roman" w:cs="Times New Roman"/>
                <w:noProof/>
                <w:lang w:val="ro-RO"/>
              </w:rPr>
              <w:t xml:space="preserve"> la depozitare si lista </w:t>
            </w:r>
            <w:r w:rsidR="00270659" w:rsidRPr="004E5331">
              <w:rPr>
                <w:rFonts w:ascii="Times New Roman" w:hAnsi="Times New Roman" w:cs="Times New Roman"/>
                <w:noProof/>
                <w:lang w:val="ro-RO"/>
              </w:rPr>
              <w:t>națională</w:t>
            </w:r>
            <w:r w:rsidRPr="004E5331">
              <w:rPr>
                <w:rFonts w:ascii="Times New Roman" w:hAnsi="Times New Roman" w:cs="Times New Roman"/>
                <w:noProof/>
                <w:lang w:val="ro-RO"/>
              </w:rPr>
              <w:t xml:space="preserve"> de </w:t>
            </w:r>
            <w:r w:rsidR="00270659" w:rsidRPr="004E5331">
              <w:rPr>
                <w:rFonts w:ascii="Times New Roman" w:hAnsi="Times New Roman" w:cs="Times New Roman"/>
                <w:noProof/>
                <w:lang w:val="ro-RO"/>
              </w:rPr>
              <w:t>deșeuri</w:t>
            </w:r>
            <w:r w:rsidRPr="004E5331">
              <w:rPr>
                <w:rFonts w:ascii="Times New Roman" w:hAnsi="Times New Roman" w:cs="Times New Roman"/>
                <w:noProof/>
                <w:lang w:val="ro-RO"/>
              </w:rPr>
              <w:t xml:space="preserve"> acceptate </w:t>
            </w:r>
            <w:r w:rsidR="00D2564A" w:rsidRPr="004E5331">
              <w:rPr>
                <w:rFonts w:ascii="Times New Roman" w:hAnsi="Times New Roman" w:cs="Times New Roman"/>
                <w:noProof/>
                <w:lang w:val="ro-RO"/>
              </w:rPr>
              <w:t>î</w:t>
            </w:r>
            <w:r w:rsidRPr="004E5331">
              <w:rPr>
                <w:rFonts w:ascii="Times New Roman" w:hAnsi="Times New Roman" w:cs="Times New Roman"/>
                <w:noProof/>
                <w:lang w:val="ro-RO"/>
              </w:rPr>
              <w:t>n fiecare clas</w:t>
            </w:r>
            <w:r w:rsidR="00D2564A" w:rsidRPr="004E5331">
              <w:rPr>
                <w:rFonts w:ascii="Times New Roman" w:hAnsi="Times New Roman" w:cs="Times New Roman"/>
                <w:noProof/>
                <w:lang w:val="ro-RO"/>
              </w:rPr>
              <w:t>ă</w:t>
            </w:r>
            <w:r w:rsidRPr="004E5331">
              <w:rPr>
                <w:rFonts w:ascii="Times New Roman" w:hAnsi="Times New Roman" w:cs="Times New Roman"/>
                <w:noProof/>
                <w:lang w:val="ro-RO"/>
              </w:rPr>
              <w:t xml:space="preserve"> de depozit de </w:t>
            </w:r>
            <w:r w:rsidR="00270659" w:rsidRPr="004E5331">
              <w:rPr>
                <w:rFonts w:ascii="Times New Roman" w:hAnsi="Times New Roman" w:cs="Times New Roman"/>
                <w:noProof/>
                <w:lang w:val="ro-RO"/>
              </w:rPr>
              <w:t>deșeuri</w:t>
            </w:r>
          </w:p>
        </w:tc>
      </w:tr>
      <w:tr w:rsidR="00DE42D5" w:rsidRPr="006F1DC5" w14:paraId="279DF2B9" w14:textId="77777777" w:rsidTr="00665282">
        <w:trPr>
          <w:trHeight w:val="20"/>
        </w:trPr>
        <w:tc>
          <w:tcPr>
            <w:tcW w:w="3510" w:type="dxa"/>
            <w:tcBorders>
              <w:top w:val="single" w:sz="4" w:space="0" w:color="000000"/>
              <w:left w:val="single" w:sz="4" w:space="0" w:color="000000"/>
              <w:bottom w:val="single" w:sz="4" w:space="0" w:color="000000"/>
            </w:tcBorders>
            <w:shd w:val="clear" w:color="auto" w:fill="auto"/>
          </w:tcPr>
          <w:p w14:paraId="4C2DB0B0" w14:textId="77777777" w:rsidR="00DE42D5" w:rsidRPr="004E5331" w:rsidRDefault="00DE42D5" w:rsidP="00D2564A">
            <w:pPr>
              <w:snapToGrid w:val="0"/>
              <w:spacing w:after="0" w:line="240" w:lineRule="auto"/>
              <w:ind w:right="43"/>
              <w:jc w:val="both"/>
              <w:rPr>
                <w:rFonts w:ascii="Times New Roman" w:hAnsi="Times New Roman" w:cs="Times New Roman"/>
                <w:noProof/>
                <w:highlight w:val="yellow"/>
                <w:lang w:val="ro-RO"/>
              </w:rPr>
            </w:pPr>
          </w:p>
        </w:tc>
        <w:tc>
          <w:tcPr>
            <w:tcW w:w="6063" w:type="dxa"/>
            <w:tcBorders>
              <w:top w:val="single" w:sz="4" w:space="0" w:color="000000"/>
              <w:left w:val="single" w:sz="4" w:space="0" w:color="000000"/>
              <w:bottom w:val="single" w:sz="4" w:space="0" w:color="000000"/>
              <w:right w:val="single" w:sz="4" w:space="0" w:color="000000"/>
            </w:tcBorders>
            <w:shd w:val="clear" w:color="auto" w:fill="auto"/>
          </w:tcPr>
          <w:p w14:paraId="0FE036AB" w14:textId="3693F8FC" w:rsidR="00DE42D5" w:rsidRPr="004E5331" w:rsidRDefault="00DE42D5" w:rsidP="005C5349">
            <w:pPr>
              <w:pStyle w:val="Listparagraf"/>
              <w:numPr>
                <w:ilvl w:val="0"/>
                <w:numId w:val="16"/>
              </w:numPr>
              <w:snapToGrid w:val="0"/>
              <w:spacing w:after="0" w:line="240" w:lineRule="auto"/>
              <w:ind w:left="250" w:right="43"/>
              <w:jc w:val="both"/>
              <w:rPr>
                <w:rFonts w:ascii="Times New Roman" w:hAnsi="Times New Roman" w:cs="Times New Roman"/>
                <w:noProof/>
                <w:lang w:val="ro-RO"/>
              </w:rPr>
            </w:pPr>
            <w:r w:rsidRPr="0023184D">
              <w:rPr>
                <w:rStyle w:val="do"/>
                <w:rFonts w:ascii="Times New Roman" w:hAnsi="Times New Roman" w:cs="Times New Roman"/>
                <w:b/>
                <w:noProof/>
                <w:lang w:val="ro-RO"/>
              </w:rPr>
              <w:t>ORDIN nr. 276/ 2005</w:t>
            </w:r>
            <w:r w:rsidRPr="004E5331">
              <w:rPr>
                <w:rStyle w:val="do"/>
                <w:rFonts w:ascii="Times New Roman" w:hAnsi="Times New Roman" w:cs="Times New Roman"/>
                <w:noProof/>
                <w:lang w:val="ro-RO"/>
              </w:rPr>
              <w:t xml:space="preserve"> pentru aprobarea Reglementării tehnice „Ghid privind proiectarea depozitelor de </w:t>
            </w:r>
            <w:r w:rsidR="00C31DB3" w:rsidRPr="004E5331">
              <w:rPr>
                <w:rStyle w:val="do"/>
                <w:rFonts w:ascii="Times New Roman" w:hAnsi="Times New Roman" w:cs="Times New Roman"/>
                <w:noProof/>
                <w:lang w:val="ro-RO"/>
              </w:rPr>
              <w:t>deșeuri</w:t>
            </w:r>
            <w:r w:rsidRPr="004E5331">
              <w:rPr>
                <w:rStyle w:val="do"/>
                <w:rFonts w:ascii="Times New Roman" w:hAnsi="Times New Roman" w:cs="Times New Roman"/>
                <w:noProof/>
                <w:lang w:val="ro-RO"/>
              </w:rPr>
              <w:t xml:space="preserve"> cu materiale geosintetice”, indicativ GP 107-04</w:t>
            </w:r>
          </w:p>
        </w:tc>
      </w:tr>
      <w:tr w:rsidR="00DE42D5" w:rsidRPr="004E5331" w14:paraId="407C675D" w14:textId="77777777" w:rsidTr="00483BB6">
        <w:trPr>
          <w:trHeight w:val="20"/>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Pr>
          <w:p w14:paraId="71756A50" w14:textId="344EB39F" w:rsidR="00DE42D5" w:rsidRPr="004E5331" w:rsidRDefault="00DE42D5" w:rsidP="00D2564A">
            <w:pPr>
              <w:snapToGrid w:val="0"/>
              <w:spacing w:after="0" w:line="240" w:lineRule="auto"/>
              <w:ind w:right="36"/>
              <w:jc w:val="both"/>
              <w:rPr>
                <w:rFonts w:ascii="Times New Roman" w:hAnsi="Times New Roman" w:cs="Times New Roman"/>
                <w:b/>
                <w:bCs/>
                <w:noProof/>
                <w:highlight w:val="yellow"/>
                <w:lang w:val="ro-RO"/>
              </w:rPr>
            </w:pPr>
            <w:r w:rsidRPr="004E5331">
              <w:rPr>
                <w:rFonts w:ascii="Times New Roman" w:hAnsi="Times New Roman" w:cs="Times New Roman"/>
                <w:b/>
                <w:bCs/>
                <w:noProof/>
                <w:lang w:val="ro-RO"/>
              </w:rPr>
              <w:t>In</w:t>
            </w:r>
            <w:r w:rsidRPr="0023184D">
              <w:rPr>
                <w:rFonts w:ascii="Times New Roman" w:hAnsi="Times New Roman" w:cs="Times New Roman"/>
                <w:b/>
                <w:bCs/>
                <w:noProof/>
                <w:lang w:val="ro-RO"/>
              </w:rPr>
              <w:t xml:space="preserve">cinerarea </w:t>
            </w:r>
            <w:r w:rsidR="00C31DB3" w:rsidRPr="004E5331">
              <w:rPr>
                <w:rFonts w:ascii="Times New Roman" w:hAnsi="Times New Roman" w:cs="Times New Roman"/>
                <w:b/>
                <w:bCs/>
                <w:noProof/>
                <w:lang w:val="ro-RO"/>
              </w:rPr>
              <w:t>deșeurilor</w:t>
            </w:r>
          </w:p>
        </w:tc>
      </w:tr>
      <w:tr w:rsidR="00DE42D5" w:rsidRPr="004E5331" w14:paraId="0545F240" w14:textId="77777777" w:rsidTr="00665282">
        <w:trPr>
          <w:trHeight w:val="20"/>
        </w:trPr>
        <w:tc>
          <w:tcPr>
            <w:tcW w:w="3510" w:type="dxa"/>
            <w:tcBorders>
              <w:top w:val="single" w:sz="4" w:space="0" w:color="000000"/>
              <w:left w:val="single" w:sz="4" w:space="0" w:color="000000"/>
              <w:bottom w:val="single" w:sz="4" w:space="0" w:color="000000"/>
            </w:tcBorders>
            <w:shd w:val="clear" w:color="auto" w:fill="auto"/>
          </w:tcPr>
          <w:p w14:paraId="7F962EA0" w14:textId="77777777" w:rsidR="00DE42D5" w:rsidRPr="0023184D" w:rsidRDefault="00DE42D5" w:rsidP="00D2564A">
            <w:pPr>
              <w:snapToGrid w:val="0"/>
              <w:spacing w:after="0" w:line="240" w:lineRule="auto"/>
              <w:ind w:right="36"/>
              <w:jc w:val="both"/>
              <w:rPr>
                <w:rFonts w:ascii="Times New Roman" w:hAnsi="Times New Roman" w:cs="Times New Roman"/>
                <w:noProof/>
                <w:lang w:val="ro-RO"/>
              </w:rPr>
            </w:pPr>
            <w:r w:rsidRPr="004E5331">
              <w:rPr>
                <w:rFonts w:ascii="Times New Roman" w:hAnsi="Times New Roman" w:cs="Times New Roman"/>
                <w:noProof/>
                <w:lang w:val="ro-RO" w:eastAsia="ro-RO"/>
              </w:rPr>
              <w:t>Directiva 2010/75/UE privind emisiile industriale (prevenirea și controlul integrat al poluării)</w:t>
            </w:r>
          </w:p>
        </w:tc>
        <w:tc>
          <w:tcPr>
            <w:tcW w:w="6063" w:type="dxa"/>
            <w:tcBorders>
              <w:top w:val="single" w:sz="4" w:space="0" w:color="000000"/>
              <w:left w:val="single" w:sz="4" w:space="0" w:color="000000"/>
              <w:bottom w:val="single" w:sz="4" w:space="0" w:color="000000"/>
              <w:right w:val="single" w:sz="4" w:space="0" w:color="000000"/>
            </w:tcBorders>
            <w:shd w:val="clear" w:color="auto" w:fill="auto"/>
          </w:tcPr>
          <w:p w14:paraId="3F87BA25" w14:textId="77777777" w:rsidR="00DE42D5" w:rsidRPr="004E5331" w:rsidRDefault="00DE42D5" w:rsidP="005C5349">
            <w:pPr>
              <w:pStyle w:val="Listparagraf"/>
              <w:numPr>
                <w:ilvl w:val="0"/>
                <w:numId w:val="17"/>
              </w:numPr>
              <w:snapToGrid w:val="0"/>
              <w:spacing w:after="0" w:line="240" w:lineRule="auto"/>
              <w:ind w:left="346" w:right="36" w:hanging="346"/>
              <w:jc w:val="both"/>
              <w:rPr>
                <w:rFonts w:ascii="Times New Roman" w:hAnsi="Times New Roman" w:cs="Times New Roman"/>
                <w:noProof/>
                <w:lang w:val="ro-RO" w:eastAsia="ro-RO"/>
              </w:rPr>
            </w:pPr>
            <w:r w:rsidRPr="004E5331">
              <w:rPr>
                <w:rFonts w:ascii="Times New Roman" w:hAnsi="Times New Roman" w:cs="Times New Roman"/>
                <w:b/>
                <w:bCs/>
                <w:noProof/>
                <w:lang w:val="ro-RO" w:eastAsia="ro-RO"/>
              </w:rPr>
              <w:t>Legea nr. 278/2013</w:t>
            </w:r>
            <w:r w:rsidRPr="004E5331">
              <w:rPr>
                <w:rFonts w:ascii="Times New Roman" w:hAnsi="Times New Roman" w:cs="Times New Roman"/>
                <w:noProof/>
                <w:lang w:val="ro-RO" w:eastAsia="ro-RO"/>
              </w:rPr>
              <w:t xml:space="preserve"> privind emisiile industriale</w:t>
            </w:r>
          </w:p>
          <w:p w14:paraId="54FCE765" w14:textId="77777777" w:rsidR="00DE42D5" w:rsidRPr="004E5331" w:rsidRDefault="00DE42D5" w:rsidP="005C5349">
            <w:pPr>
              <w:pStyle w:val="Listparagraf"/>
              <w:numPr>
                <w:ilvl w:val="0"/>
                <w:numId w:val="17"/>
              </w:numPr>
              <w:snapToGrid w:val="0"/>
              <w:spacing w:after="0" w:line="240" w:lineRule="auto"/>
              <w:ind w:left="346" w:right="36" w:hanging="346"/>
              <w:jc w:val="both"/>
              <w:rPr>
                <w:rFonts w:ascii="Times New Roman" w:hAnsi="Times New Roman" w:cs="Times New Roman"/>
                <w:noProof/>
                <w:lang w:val="ro-RO"/>
              </w:rPr>
            </w:pPr>
            <w:r w:rsidRPr="004E5331">
              <w:rPr>
                <w:rFonts w:ascii="Times New Roman" w:hAnsi="Times New Roman" w:cs="Times New Roman"/>
                <w:b/>
                <w:noProof/>
                <w:lang w:val="ro-RO"/>
              </w:rPr>
              <w:t>Ordin nr. 756 din 26.11.2004</w:t>
            </w:r>
            <w:r w:rsidRPr="004E5331">
              <w:rPr>
                <w:rFonts w:ascii="Times New Roman" w:hAnsi="Times New Roman" w:cs="Times New Roman"/>
                <w:noProof/>
                <w:lang w:val="ro-RO"/>
              </w:rPr>
              <w:t xml:space="preserve"> pentru aprobarea Normativului tehnic privind incinerarea deșeurilor.</w:t>
            </w:r>
          </w:p>
        </w:tc>
      </w:tr>
      <w:tr w:rsidR="00DE42D5" w:rsidRPr="004E5331" w14:paraId="1573E506" w14:textId="77777777" w:rsidTr="00483BB6">
        <w:trPr>
          <w:trHeight w:val="20"/>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Pr>
          <w:p w14:paraId="676B2B95" w14:textId="20B12E64" w:rsidR="00DE42D5" w:rsidRPr="004E5331" w:rsidRDefault="00DE42D5" w:rsidP="00D2564A">
            <w:pPr>
              <w:snapToGrid w:val="0"/>
              <w:spacing w:after="0" w:line="240" w:lineRule="auto"/>
              <w:ind w:right="36"/>
              <w:jc w:val="both"/>
              <w:rPr>
                <w:rFonts w:ascii="Times New Roman" w:hAnsi="Times New Roman" w:cs="Times New Roman"/>
                <w:b/>
                <w:bCs/>
                <w:noProof/>
                <w:lang w:val="ro-RO"/>
              </w:rPr>
            </w:pPr>
            <w:r w:rsidRPr="004E5331">
              <w:rPr>
                <w:rFonts w:ascii="Times New Roman" w:hAnsi="Times New Roman" w:cs="Times New Roman"/>
                <w:b/>
                <w:bCs/>
                <w:noProof/>
                <w:lang w:val="ro-RO"/>
              </w:rPr>
              <w:t xml:space="preserve">Transportul </w:t>
            </w:r>
            <w:r w:rsidR="00270659" w:rsidRPr="0023184D">
              <w:rPr>
                <w:rFonts w:ascii="Times New Roman" w:hAnsi="Times New Roman" w:cs="Times New Roman"/>
                <w:b/>
                <w:bCs/>
                <w:noProof/>
                <w:lang w:val="ro-RO"/>
              </w:rPr>
              <w:t>deșeurilor</w:t>
            </w:r>
          </w:p>
        </w:tc>
      </w:tr>
      <w:tr w:rsidR="00DE42D5" w:rsidRPr="006F1DC5" w14:paraId="6CAA8D88" w14:textId="77777777" w:rsidTr="00665282">
        <w:trPr>
          <w:trHeight w:val="20"/>
        </w:trPr>
        <w:tc>
          <w:tcPr>
            <w:tcW w:w="3510" w:type="dxa"/>
            <w:tcBorders>
              <w:top w:val="single" w:sz="4" w:space="0" w:color="000000"/>
              <w:left w:val="single" w:sz="4" w:space="0" w:color="000000"/>
              <w:bottom w:val="single" w:sz="4" w:space="0" w:color="000000"/>
            </w:tcBorders>
            <w:shd w:val="clear" w:color="auto" w:fill="auto"/>
          </w:tcPr>
          <w:p w14:paraId="1A25CE41" w14:textId="5D38D6A5" w:rsidR="00DE42D5" w:rsidRPr="004E5331" w:rsidRDefault="00DE42D5" w:rsidP="00D2564A">
            <w:pPr>
              <w:snapToGrid w:val="0"/>
              <w:spacing w:after="0" w:line="240" w:lineRule="auto"/>
              <w:ind w:right="36"/>
              <w:jc w:val="both"/>
              <w:rPr>
                <w:rFonts w:ascii="Times New Roman" w:hAnsi="Times New Roman" w:cs="Times New Roman"/>
                <w:noProof/>
                <w:lang w:val="ro-RO"/>
              </w:rPr>
            </w:pPr>
            <w:r w:rsidRPr="004E5331">
              <w:rPr>
                <w:rFonts w:ascii="Times New Roman" w:hAnsi="Times New Roman" w:cs="Times New Roman"/>
                <w:noProof/>
                <w:lang w:val="ro-RO"/>
              </w:rPr>
              <w:t xml:space="preserve">Regulamentul Consiliului 1013/2006 privind transferul de </w:t>
            </w:r>
            <w:r w:rsidR="00270659" w:rsidRPr="0023184D">
              <w:rPr>
                <w:rFonts w:ascii="Times New Roman" w:hAnsi="Times New Roman" w:cs="Times New Roman"/>
                <w:noProof/>
                <w:lang w:val="ro-RO"/>
              </w:rPr>
              <w:t>deșeuri</w:t>
            </w:r>
            <w:r w:rsidRPr="004E5331">
              <w:rPr>
                <w:rFonts w:ascii="Times New Roman" w:hAnsi="Times New Roman" w:cs="Times New Roman"/>
                <w:noProof/>
                <w:lang w:val="ro-RO"/>
              </w:rPr>
              <w:t xml:space="preserve">  (aplicabil din data 11 Iulie 2007)</w:t>
            </w:r>
          </w:p>
        </w:tc>
        <w:tc>
          <w:tcPr>
            <w:tcW w:w="6063" w:type="dxa"/>
            <w:tcBorders>
              <w:top w:val="single" w:sz="4" w:space="0" w:color="000000"/>
              <w:left w:val="single" w:sz="4" w:space="0" w:color="000000"/>
              <w:bottom w:val="single" w:sz="4" w:space="0" w:color="000000"/>
              <w:right w:val="single" w:sz="4" w:space="0" w:color="000000"/>
            </w:tcBorders>
            <w:shd w:val="clear" w:color="auto" w:fill="auto"/>
          </w:tcPr>
          <w:p w14:paraId="37665A7F" w14:textId="6F71A105" w:rsidR="00DE42D5" w:rsidRPr="004E5331" w:rsidRDefault="00DE42D5" w:rsidP="005C5349">
            <w:pPr>
              <w:pStyle w:val="Listparagraf"/>
              <w:numPr>
                <w:ilvl w:val="0"/>
                <w:numId w:val="18"/>
              </w:numPr>
              <w:snapToGrid w:val="0"/>
              <w:spacing w:after="0" w:line="240" w:lineRule="auto"/>
              <w:ind w:left="346" w:right="36" w:hanging="346"/>
              <w:jc w:val="both"/>
              <w:rPr>
                <w:rFonts w:ascii="Times New Roman" w:hAnsi="Times New Roman" w:cs="Times New Roman"/>
                <w:noProof/>
                <w:lang w:val="ro-RO"/>
              </w:rPr>
            </w:pPr>
            <w:r w:rsidRPr="004E5331">
              <w:rPr>
                <w:rFonts w:ascii="Times New Roman" w:hAnsi="Times New Roman" w:cs="Times New Roman"/>
                <w:b/>
                <w:bCs/>
                <w:noProof/>
                <w:lang w:val="ro-RO"/>
              </w:rPr>
              <w:t>H</w:t>
            </w:r>
            <w:r w:rsidR="00270659" w:rsidRPr="004E5331">
              <w:rPr>
                <w:rFonts w:ascii="Times New Roman" w:hAnsi="Times New Roman" w:cs="Times New Roman"/>
                <w:b/>
                <w:bCs/>
                <w:noProof/>
                <w:lang w:val="ro-RO"/>
              </w:rPr>
              <w:t>.</w:t>
            </w:r>
            <w:r w:rsidRPr="004E5331">
              <w:rPr>
                <w:rFonts w:ascii="Times New Roman" w:hAnsi="Times New Roman" w:cs="Times New Roman"/>
                <w:b/>
                <w:bCs/>
                <w:noProof/>
                <w:lang w:val="ro-RO"/>
              </w:rPr>
              <w:t>G</w:t>
            </w:r>
            <w:r w:rsidR="00270659" w:rsidRPr="004E5331">
              <w:rPr>
                <w:rFonts w:ascii="Times New Roman" w:hAnsi="Times New Roman" w:cs="Times New Roman"/>
                <w:b/>
                <w:bCs/>
                <w:noProof/>
                <w:lang w:val="ro-RO"/>
              </w:rPr>
              <w:t>.</w:t>
            </w:r>
            <w:r w:rsidRPr="004E5331">
              <w:rPr>
                <w:rFonts w:ascii="Times New Roman" w:hAnsi="Times New Roman" w:cs="Times New Roman"/>
                <w:b/>
                <w:bCs/>
                <w:noProof/>
                <w:lang w:val="ro-RO"/>
              </w:rPr>
              <w:t xml:space="preserve">  nr. 788/2007 </w:t>
            </w:r>
            <w:r w:rsidRPr="004E5331">
              <w:rPr>
                <w:rFonts w:ascii="Times New Roman" w:hAnsi="Times New Roman" w:cs="Times New Roman"/>
                <w:noProof/>
                <w:lang w:val="ro-RO"/>
              </w:rPr>
              <w:t xml:space="preserve">privind stabilirea unor masuri pentru aplicarea Regulamentului nr. 1013/2006 privind transferul de </w:t>
            </w:r>
            <w:r w:rsidR="00270659" w:rsidRPr="004E5331">
              <w:rPr>
                <w:rFonts w:ascii="Times New Roman" w:hAnsi="Times New Roman" w:cs="Times New Roman"/>
                <w:noProof/>
                <w:lang w:val="ro-RO"/>
              </w:rPr>
              <w:t>deșeuri</w:t>
            </w:r>
            <w:r w:rsidRPr="004E5331">
              <w:rPr>
                <w:rFonts w:ascii="Times New Roman" w:hAnsi="Times New Roman" w:cs="Times New Roman"/>
                <w:noProof/>
                <w:lang w:val="ro-RO"/>
              </w:rPr>
              <w:t>, cu modificările ulterioare</w:t>
            </w:r>
          </w:p>
        </w:tc>
      </w:tr>
      <w:tr w:rsidR="00DE42D5" w:rsidRPr="006F1DC5" w14:paraId="4C887E0B" w14:textId="77777777" w:rsidTr="00665282">
        <w:trPr>
          <w:trHeight w:val="20"/>
        </w:trPr>
        <w:tc>
          <w:tcPr>
            <w:tcW w:w="3510" w:type="dxa"/>
            <w:tcBorders>
              <w:top w:val="single" w:sz="4" w:space="0" w:color="000000"/>
              <w:left w:val="single" w:sz="4" w:space="0" w:color="000000"/>
              <w:bottom w:val="single" w:sz="4" w:space="0" w:color="000000"/>
            </w:tcBorders>
            <w:shd w:val="clear" w:color="auto" w:fill="auto"/>
          </w:tcPr>
          <w:p w14:paraId="66047A9D" w14:textId="77777777" w:rsidR="00DE42D5" w:rsidRPr="004E5331" w:rsidRDefault="00DE42D5" w:rsidP="00D2564A">
            <w:pPr>
              <w:snapToGrid w:val="0"/>
              <w:spacing w:after="0" w:line="240" w:lineRule="auto"/>
              <w:ind w:right="36"/>
              <w:jc w:val="both"/>
              <w:rPr>
                <w:rFonts w:ascii="Times New Roman" w:hAnsi="Times New Roman" w:cs="Times New Roman"/>
                <w:noProof/>
                <w:lang w:val="ro-RO"/>
              </w:rPr>
            </w:pPr>
          </w:p>
        </w:tc>
        <w:tc>
          <w:tcPr>
            <w:tcW w:w="6063" w:type="dxa"/>
            <w:tcBorders>
              <w:top w:val="single" w:sz="4" w:space="0" w:color="000000"/>
              <w:left w:val="single" w:sz="4" w:space="0" w:color="000000"/>
              <w:bottom w:val="single" w:sz="4" w:space="0" w:color="000000"/>
              <w:right w:val="single" w:sz="4" w:space="0" w:color="000000"/>
            </w:tcBorders>
            <w:shd w:val="clear" w:color="auto" w:fill="auto"/>
          </w:tcPr>
          <w:p w14:paraId="54E0BB91" w14:textId="41880CDC" w:rsidR="00DE42D5" w:rsidRPr="004E5331" w:rsidRDefault="00DE42D5" w:rsidP="005C5349">
            <w:pPr>
              <w:pStyle w:val="Listparagraf"/>
              <w:numPr>
                <w:ilvl w:val="0"/>
                <w:numId w:val="19"/>
              </w:numPr>
              <w:snapToGrid w:val="0"/>
              <w:spacing w:after="0" w:line="240" w:lineRule="auto"/>
              <w:ind w:left="346" w:right="36" w:hanging="346"/>
              <w:jc w:val="both"/>
              <w:rPr>
                <w:rFonts w:ascii="Times New Roman" w:hAnsi="Times New Roman" w:cs="Times New Roman"/>
                <w:noProof/>
                <w:lang w:val="ro-RO"/>
              </w:rPr>
            </w:pPr>
            <w:r w:rsidRPr="0023184D">
              <w:rPr>
                <w:rFonts w:ascii="Times New Roman" w:hAnsi="Times New Roman" w:cs="Times New Roman"/>
                <w:b/>
                <w:noProof/>
                <w:lang w:val="ro-RO"/>
              </w:rPr>
              <w:t>HG nr. 1061/2008</w:t>
            </w:r>
            <w:r w:rsidRPr="004E5331">
              <w:rPr>
                <w:rFonts w:ascii="Times New Roman" w:hAnsi="Times New Roman" w:cs="Times New Roman"/>
                <w:noProof/>
                <w:lang w:val="ro-RO"/>
              </w:rPr>
              <w:t xml:space="preserve"> </w:t>
            </w:r>
            <w:r w:rsidRPr="004E5331">
              <w:rPr>
                <w:rStyle w:val="do"/>
                <w:rFonts w:ascii="Times New Roman" w:hAnsi="Times New Roman" w:cs="Times New Roman"/>
                <w:noProof/>
                <w:lang w:val="ro-RO"/>
              </w:rPr>
              <w:t xml:space="preserve">transportul </w:t>
            </w:r>
            <w:r w:rsidR="00C31DB3" w:rsidRPr="004E5331">
              <w:rPr>
                <w:rStyle w:val="do"/>
                <w:rFonts w:ascii="Times New Roman" w:hAnsi="Times New Roman" w:cs="Times New Roman"/>
                <w:noProof/>
                <w:lang w:val="ro-RO"/>
              </w:rPr>
              <w:t>deșeurilor</w:t>
            </w:r>
            <w:r w:rsidRPr="004E5331">
              <w:rPr>
                <w:rStyle w:val="do"/>
                <w:rFonts w:ascii="Times New Roman" w:hAnsi="Times New Roman" w:cs="Times New Roman"/>
                <w:noProof/>
                <w:lang w:val="ro-RO"/>
              </w:rPr>
              <w:t xml:space="preserve"> periculoase </w:t>
            </w:r>
            <w:r w:rsidR="00C31DB3" w:rsidRPr="004E5331">
              <w:rPr>
                <w:rStyle w:val="do"/>
                <w:rFonts w:ascii="Times New Roman" w:hAnsi="Times New Roman" w:cs="Times New Roman"/>
                <w:noProof/>
                <w:lang w:val="ro-RO"/>
              </w:rPr>
              <w:t>și</w:t>
            </w:r>
            <w:r w:rsidRPr="004E5331">
              <w:rPr>
                <w:rStyle w:val="do"/>
                <w:rFonts w:ascii="Times New Roman" w:hAnsi="Times New Roman" w:cs="Times New Roman"/>
                <w:noProof/>
                <w:lang w:val="ro-RO"/>
              </w:rPr>
              <w:t xml:space="preserve"> nepericuloase pe teritoriul României</w:t>
            </w:r>
          </w:p>
        </w:tc>
      </w:tr>
    </w:tbl>
    <w:p w14:paraId="2B585A11" w14:textId="77777777" w:rsidR="00DE42D5" w:rsidRPr="004E5331" w:rsidRDefault="00DE42D5" w:rsidP="00D2564A">
      <w:pPr>
        <w:spacing w:after="0" w:line="240" w:lineRule="auto"/>
        <w:rPr>
          <w:rFonts w:ascii="Times New Roman" w:hAnsi="Times New Roman" w:cs="Times New Roman"/>
          <w:noProof/>
          <w:sz w:val="24"/>
          <w:szCs w:val="24"/>
          <w:lang w:val="ro-RO"/>
        </w:rPr>
      </w:pPr>
    </w:p>
    <w:tbl>
      <w:tblPr>
        <w:tblW w:w="5125" w:type="pct"/>
        <w:tblLook w:val="0000" w:firstRow="0" w:lastRow="0" w:firstColumn="0" w:lastColumn="0" w:noHBand="0" w:noVBand="0"/>
      </w:tblPr>
      <w:tblGrid>
        <w:gridCol w:w="3497"/>
        <w:gridCol w:w="6359"/>
      </w:tblGrid>
      <w:tr w:rsidR="00DE42D5" w:rsidRPr="006F1DC5" w14:paraId="0AD11034" w14:textId="77777777" w:rsidTr="005947FF">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B8790F7" w14:textId="217F5822" w:rsidR="00DE42D5" w:rsidRPr="004E5331" w:rsidRDefault="00C31DB3" w:rsidP="00D2564A">
            <w:pPr>
              <w:snapToGrid w:val="0"/>
              <w:spacing w:after="0" w:line="240" w:lineRule="auto"/>
              <w:ind w:right="36"/>
              <w:rPr>
                <w:rFonts w:ascii="Times New Roman" w:hAnsi="Times New Roman" w:cs="Times New Roman"/>
                <w:b/>
                <w:bCs/>
                <w:noProof/>
                <w:lang w:val="ro-RO"/>
              </w:rPr>
            </w:pPr>
            <w:r w:rsidRPr="0023184D">
              <w:rPr>
                <w:rFonts w:ascii="Times New Roman" w:hAnsi="Times New Roman" w:cs="Times New Roman"/>
                <w:b/>
                <w:bCs/>
                <w:noProof/>
                <w:lang w:val="ro-RO"/>
              </w:rPr>
              <w:t>Deșeuri</w:t>
            </w:r>
            <w:r w:rsidR="00DE42D5" w:rsidRPr="004E5331">
              <w:rPr>
                <w:rFonts w:ascii="Times New Roman" w:hAnsi="Times New Roman" w:cs="Times New Roman"/>
                <w:b/>
                <w:bCs/>
                <w:noProof/>
                <w:lang w:val="ro-RO"/>
              </w:rPr>
              <w:t xml:space="preserve"> de echipamente electrice si electronice</w:t>
            </w:r>
          </w:p>
        </w:tc>
      </w:tr>
      <w:tr w:rsidR="00DE42D5" w:rsidRPr="004E5331" w14:paraId="718DBC7E" w14:textId="77777777" w:rsidTr="005947FF">
        <w:trPr>
          <w:trHeight w:val="20"/>
        </w:trPr>
        <w:tc>
          <w:tcPr>
            <w:tcW w:w="1774" w:type="pct"/>
            <w:tcBorders>
              <w:top w:val="single" w:sz="4" w:space="0" w:color="000000"/>
              <w:left w:val="single" w:sz="4" w:space="0" w:color="000000"/>
              <w:bottom w:val="single" w:sz="4" w:space="0" w:color="000000"/>
            </w:tcBorders>
            <w:shd w:val="clear" w:color="auto" w:fill="auto"/>
          </w:tcPr>
          <w:p w14:paraId="11673E69" w14:textId="10CD0A41" w:rsidR="00DE42D5" w:rsidRPr="004E5331" w:rsidRDefault="00DE42D5" w:rsidP="00D2564A">
            <w:pPr>
              <w:snapToGrid w:val="0"/>
              <w:spacing w:after="0" w:line="240" w:lineRule="auto"/>
              <w:ind w:right="36"/>
              <w:jc w:val="both"/>
              <w:rPr>
                <w:rFonts w:ascii="Times New Roman" w:hAnsi="Times New Roman" w:cs="Times New Roman"/>
                <w:noProof/>
                <w:lang w:val="ro-RO"/>
              </w:rPr>
            </w:pPr>
            <w:r w:rsidRPr="004E5331">
              <w:rPr>
                <w:rFonts w:ascii="Times New Roman" w:hAnsi="Times New Roman" w:cs="Times New Roman"/>
                <w:noProof/>
                <w:lang w:val="ro-RO"/>
              </w:rPr>
              <w:lastRenderedPageBreak/>
              <w:t xml:space="preserve">Directiva 2012/19/UE privind </w:t>
            </w:r>
            <w:r w:rsidR="00C31DB3" w:rsidRPr="0023184D">
              <w:rPr>
                <w:rFonts w:ascii="Times New Roman" w:hAnsi="Times New Roman" w:cs="Times New Roman"/>
                <w:noProof/>
                <w:lang w:val="ro-RO"/>
              </w:rPr>
              <w:t>deșeurile</w:t>
            </w:r>
            <w:r w:rsidRPr="004E5331">
              <w:rPr>
                <w:rFonts w:ascii="Times New Roman" w:hAnsi="Times New Roman" w:cs="Times New Roman"/>
                <w:noProof/>
                <w:lang w:val="ro-RO"/>
              </w:rPr>
              <w:t xml:space="preserve"> de echipamente electrice si electronice</w:t>
            </w:r>
          </w:p>
        </w:tc>
        <w:tc>
          <w:tcPr>
            <w:tcW w:w="3226" w:type="pct"/>
            <w:tcBorders>
              <w:top w:val="single" w:sz="4" w:space="0" w:color="000000"/>
              <w:left w:val="single" w:sz="4" w:space="0" w:color="000000"/>
              <w:bottom w:val="single" w:sz="4" w:space="0" w:color="000000"/>
              <w:right w:val="single" w:sz="4" w:space="0" w:color="000000"/>
            </w:tcBorders>
            <w:shd w:val="clear" w:color="auto" w:fill="auto"/>
          </w:tcPr>
          <w:p w14:paraId="40D1F95E" w14:textId="77777777" w:rsidR="00DE42D5" w:rsidRPr="004E5331" w:rsidRDefault="00DE42D5" w:rsidP="005C5349">
            <w:pPr>
              <w:pStyle w:val="Listparagraf"/>
              <w:numPr>
                <w:ilvl w:val="0"/>
                <w:numId w:val="20"/>
              </w:numPr>
              <w:snapToGrid w:val="0"/>
              <w:spacing w:after="0" w:line="240" w:lineRule="auto"/>
              <w:ind w:left="256" w:right="43" w:hanging="270"/>
              <w:jc w:val="both"/>
              <w:rPr>
                <w:rFonts w:ascii="Times New Roman" w:hAnsi="Times New Roman" w:cs="Times New Roman"/>
                <w:noProof/>
                <w:lang w:val="ro-RO"/>
              </w:rPr>
            </w:pPr>
            <w:r w:rsidRPr="004E5331">
              <w:rPr>
                <w:rFonts w:ascii="Times New Roman" w:hAnsi="Times New Roman" w:cs="Times New Roman"/>
                <w:b/>
                <w:noProof/>
                <w:lang w:val="ro-RO"/>
              </w:rPr>
              <w:t>OUG nr. 5/2015 din 2 aprilie 2015</w:t>
            </w:r>
            <w:r w:rsidRPr="004E5331">
              <w:rPr>
                <w:rFonts w:ascii="Times New Roman" w:hAnsi="Times New Roman" w:cs="Times New Roman"/>
                <w:noProof/>
                <w:lang w:val="ro-RO"/>
              </w:rPr>
              <w:t xml:space="preserve"> privind deșeurile de echipamente electrice și electronice.</w:t>
            </w:r>
          </w:p>
          <w:p w14:paraId="52585FF7" w14:textId="77777777" w:rsidR="00DE42D5" w:rsidRPr="004E5331" w:rsidRDefault="00DE42D5" w:rsidP="005C5349">
            <w:pPr>
              <w:pStyle w:val="Listparagraf"/>
              <w:numPr>
                <w:ilvl w:val="0"/>
                <w:numId w:val="20"/>
              </w:numPr>
              <w:snapToGrid w:val="0"/>
              <w:spacing w:after="0" w:line="240" w:lineRule="auto"/>
              <w:ind w:left="256" w:right="43" w:hanging="270"/>
              <w:jc w:val="both"/>
              <w:rPr>
                <w:rFonts w:ascii="Times New Roman" w:hAnsi="Times New Roman" w:cs="Times New Roman"/>
                <w:noProof/>
                <w:lang w:val="ro-RO"/>
              </w:rPr>
            </w:pPr>
            <w:r w:rsidRPr="004E5331">
              <w:rPr>
                <w:rFonts w:ascii="Times New Roman" w:hAnsi="Times New Roman" w:cs="Times New Roman"/>
                <w:b/>
                <w:noProof/>
                <w:lang w:val="ro-RO"/>
              </w:rPr>
              <w:t>Ordin nr. 1441 din 23 mai 2011</w:t>
            </w:r>
            <w:r w:rsidRPr="004E5331">
              <w:rPr>
                <w:rFonts w:ascii="Times New Roman" w:hAnsi="Times New Roman" w:cs="Times New Roman"/>
                <w:noProof/>
                <w:lang w:val="ro-RO"/>
              </w:rPr>
              <w:t xml:space="preserve"> privind stabilirea metodologiei de constituire și gestionare a garanției financiare pentru producătorii de echipamente electrice și electronice.</w:t>
            </w:r>
          </w:p>
          <w:p w14:paraId="23667840" w14:textId="77777777" w:rsidR="00DE42D5" w:rsidRPr="004E5331" w:rsidRDefault="00DE42D5" w:rsidP="005C5349">
            <w:pPr>
              <w:pStyle w:val="Listparagraf"/>
              <w:numPr>
                <w:ilvl w:val="0"/>
                <w:numId w:val="20"/>
              </w:numPr>
              <w:snapToGrid w:val="0"/>
              <w:spacing w:after="0" w:line="240" w:lineRule="auto"/>
              <w:ind w:left="256" w:right="43" w:hanging="270"/>
              <w:jc w:val="both"/>
              <w:rPr>
                <w:rFonts w:ascii="Times New Roman" w:hAnsi="Times New Roman" w:cs="Times New Roman"/>
                <w:noProof/>
                <w:lang w:val="ro-RO"/>
              </w:rPr>
            </w:pPr>
            <w:r w:rsidRPr="004E5331">
              <w:rPr>
                <w:rFonts w:ascii="Times New Roman" w:hAnsi="Times New Roman" w:cs="Times New Roman"/>
                <w:b/>
                <w:noProof/>
                <w:lang w:val="ro-RO"/>
              </w:rPr>
              <w:t>Ordin nr. 1494/846/2016</w:t>
            </w:r>
            <w:r w:rsidRPr="004E5331">
              <w:rPr>
                <w:rFonts w:ascii="Times New Roman" w:hAnsi="Times New Roman" w:cs="Times New Roman"/>
                <w:noProof/>
                <w:lang w:val="ro-RO"/>
              </w:rPr>
              <w:t xml:space="preserve"> pentru aprobarea procedurii și criteriilor de acordare a licenței de operare, revizuire, vizare anuală și anulare a licenței de operare a organizațiilor colective și de aprobare a planului de operare pentru producătorii care își îndeplinesc în mod individual obligațiile, acordarea licenței reprezentanților autorizați, precum și componența și atribuțiile comisiei de autorizare, pentru gestionarea deșeurilor de echipamente electrice și electronice.</w:t>
            </w:r>
          </w:p>
          <w:p w14:paraId="2D1FE9D8" w14:textId="77777777" w:rsidR="00DE42D5" w:rsidRPr="004E5331" w:rsidRDefault="00DE42D5" w:rsidP="005C5349">
            <w:pPr>
              <w:pStyle w:val="Listparagraf"/>
              <w:numPr>
                <w:ilvl w:val="0"/>
                <w:numId w:val="20"/>
              </w:numPr>
              <w:snapToGrid w:val="0"/>
              <w:spacing w:after="0" w:line="240" w:lineRule="auto"/>
              <w:ind w:left="256" w:right="43" w:hanging="270"/>
              <w:jc w:val="both"/>
              <w:rPr>
                <w:rFonts w:ascii="Times New Roman" w:hAnsi="Times New Roman" w:cs="Times New Roman"/>
                <w:noProof/>
                <w:lang w:val="ro-RO"/>
              </w:rPr>
            </w:pPr>
            <w:r w:rsidRPr="004E5331">
              <w:rPr>
                <w:rFonts w:ascii="Times New Roman" w:hAnsi="Times New Roman" w:cs="Times New Roman"/>
                <w:b/>
                <w:noProof/>
                <w:lang w:val="ro-RO"/>
              </w:rPr>
              <w:t>Ordin nr. 901/S.B. din 30 septembrie 2005</w:t>
            </w:r>
            <w:r w:rsidRPr="004E5331">
              <w:rPr>
                <w:rFonts w:ascii="Times New Roman" w:hAnsi="Times New Roman" w:cs="Times New Roman"/>
                <w:noProof/>
                <w:lang w:val="ro-RO"/>
              </w:rPr>
              <w:t xml:space="preserve"> privind aprobarea măsurilor specifice pentru colectarea deșeurilor de echipamente electrice și electronice care prezintă riscuri prin contaminare pentru securitatea și sănătatea personalului din punctele de colectare.</w:t>
            </w:r>
          </w:p>
          <w:p w14:paraId="3C5ADEF5" w14:textId="255A1AA8" w:rsidR="00DE42D5" w:rsidRPr="004E5331" w:rsidRDefault="00DE42D5" w:rsidP="005C5349">
            <w:pPr>
              <w:pStyle w:val="Listparagraf"/>
              <w:numPr>
                <w:ilvl w:val="0"/>
                <w:numId w:val="20"/>
              </w:numPr>
              <w:snapToGrid w:val="0"/>
              <w:spacing w:after="0" w:line="240" w:lineRule="auto"/>
              <w:ind w:left="256" w:right="43" w:hanging="270"/>
              <w:jc w:val="both"/>
              <w:rPr>
                <w:rFonts w:ascii="Times New Roman" w:hAnsi="Times New Roman" w:cs="Times New Roman"/>
                <w:noProof/>
                <w:lang w:val="ro-RO"/>
              </w:rPr>
            </w:pPr>
            <w:r w:rsidRPr="004E5331">
              <w:rPr>
                <w:rFonts w:ascii="Times New Roman" w:hAnsi="Times New Roman" w:cs="Times New Roman"/>
                <w:b/>
                <w:noProof/>
                <w:lang w:val="ro-RO"/>
              </w:rPr>
              <w:t>Ordin nr. 1223/715 din 29 noiembrie 2005</w:t>
            </w:r>
            <w:r w:rsidRPr="004E5331">
              <w:rPr>
                <w:rFonts w:ascii="Times New Roman" w:hAnsi="Times New Roman" w:cs="Times New Roman"/>
                <w:noProof/>
                <w:lang w:val="ro-RO"/>
              </w:rPr>
              <w:t xml:space="preserve"> privind procedura de înregistrare a producătorilor, modul de evidență și raportare a datelor privind echipamentele electrice și electronice și deșeurile de echipamente electrice și electronice.</w:t>
            </w:r>
          </w:p>
          <w:p w14:paraId="05282E88" w14:textId="77777777" w:rsidR="00DE42D5" w:rsidRPr="004E5331" w:rsidRDefault="00DE42D5" w:rsidP="005C5349">
            <w:pPr>
              <w:pStyle w:val="Listparagraf"/>
              <w:numPr>
                <w:ilvl w:val="0"/>
                <w:numId w:val="20"/>
              </w:numPr>
              <w:snapToGrid w:val="0"/>
              <w:spacing w:after="0" w:line="240" w:lineRule="auto"/>
              <w:ind w:left="256" w:right="34" w:hanging="270"/>
              <w:jc w:val="both"/>
              <w:rPr>
                <w:rFonts w:ascii="Times New Roman" w:hAnsi="Times New Roman" w:cs="Times New Roman"/>
                <w:noProof/>
                <w:lang w:val="ro-RO"/>
              </w:rPr>
            </w:pPr>
            <w:r w:rsidRPr="004E5331">
              <w:rPr>
                <w:rFonts w:ascii="Times New Roman" w:hAnsi="Times New Roman" w:cs="Times New Roman"/>
                <w:b/>
                <w:noProof/>
                <w:lang w:val="ro-RO"/>
              </w:rPr>
              <w:t>Ordin nr. 556/435/191 din 5 iunie 2006</w:t>
            </w:r>
            <w:r w:rsidRPr="004E5331">
              <w:rPr>
                <w:rFonts w:ascii="Times New Roman" w:hAnsi="Times New Roman" w:cs="Times New Roman"/>
                <w:noProof/>
                <w:lang w:val="ro-RO"/>
              </w:rPr>
              <w:t xml:space="preserve"> privind marcajul specific aplicat echipamentelor electrice și electronice introduce pe piață după data de 31 decembrie 2006.</w:t>
            </w:r>
          </w:p>
        </w:tc>
      </w:tr>
      <w:tr w:rsidR="00DE42D5" w:rsidRPr="006F1DC5" w14:paraId="42E32C24" w14:textId="77777777" w:rsidTr="005947FF">
        <w:trPr>
          <w:trHeight w:val="20"/>
        </w:trPr>
        <w:tc>
          <w:tcPr>
            <w:tcW w:w="1774" w:type="pct"/>
            <w:tcBorders>
              <w:top w:val="single" w:sz="4" w:space="0" w:color="000000"/>
              <w:left w:val="single" w:sz="4" w:space="0" w:color="000000"/>
              <w:bottom w:val="single" w:sz="4" w:space="0" w:color="000000"/>
            </w:tcBorders>
            <w:shd w:val="clear" w:color="auto" w:fill="auto"/>
          </w:tcPr>
          <w:p w14:paraId="65852A9A" w14:textId="7DAD10C7" w:rsidR="00DE42D5" w:rsidRPr="004E5331" w:rsidRDefault="00DE42D5" w:rsidP="00D2564A">
            <w:pPr>
              <w:snapToGrid w:val="0"/>
              <w:spacing w:after="0" w:line="240" w:lineRule="auto"/>
              <w:ind w:right="36"/>
              <w:jc w:val="both"/>
              <w:rPr>
                <w:rFonts w:ascii="Times New Roman" w:hAnsi="Times New Roman" w:cs="Times New Roman"/>
                <w:noProof/>
                <w:lang w:val="ro-RO"/>
              </w:rPr>
            </w:pPr>
            <w:r w:rsidRPr="004E5331">
              <w:rPr>
                <w:rFonts w:ascii="Times New Roman" w:hAnsi="Times New Roman" w:cs="Times New Roman"/>
                <w:noProof/>
                <w:lang w:val="ro-RO"/>
              </w:rPr>
              <w:t xml:space="preserve">Directiva 2002/95/CE privind </w:t>
            </w:r>
            <w:r w:rsidR="00C31DB3" w:rsidRPr="0023184D">
              <w:rPr>
                <w:rFonts w:ascii="Times New Roman" w:hAnsi="Times New Roman" w:cs="Times New Roman"/>
                <w:noProof/>
                <w:lang w:val="ro-RO"/>
              </w:rPr>
              <w:t>restricționarea</w:t>
            </w:r>
            <w:r w:rsidRPr="004E5331">
              <w:rPr>
                <w:rFonts w:ascii="Times New Roman" w:hAnsi="Times New Roman" w:cs="Times New Roman"/>
                <w:noProof/>
                <w:lang w:val="ro-RO"/>
              </w:rPr>
              <w:t xml:space="preserve"> utilizării anumitor </w:t>
            </w:r>
            <w:r w:rsidR="00C31DB3" w:rsidRPr="004E5331">
              <w:rPr>
                <w:rFonts w:ascii="Times New Roman" w:hAnsi="Times New Roman" w:cs="Times New Roman"/>
                <w:noProof/>
                <w:lang w:val="ro-RO"/>
              </w:rPr>
              <w:t>substanțe</w:t>
            </w:r>
            <w:r w:rsidRPr="004E5331">
              <w:rPr>
                <w:rFonts w:ascii="Times New Roman" w:hAnsi="Times New Roman" w:cs="Times New Roman"/>
                <w:noProof/>
                <w:lang w:val="ro-RO"/>
              </w:rPr>
              <w:t xml:space="preserve"> periculoase in echipamentele electrice si electronice (cu modificările ulterioare)</w:t>
            </w:r>
          </w:p>
        </w:tc>
        <w:tc>
          <w:tcPr>
            <w:tcW w:w="3226" w:type="pct"/>
            <w:tcBorders>
              <w:top w:val="single" w:sz="4" w:space="0" w:color="000000"/>
              <w:left w:val="single" w:sz="4" w:space="0" w:color="000000"/>
              <w:bottom w:val="single" w:sz="4" w:space="0" w:color="000000"/>
              <w:right w:val="single" w:sz="4" w:space="0" w:color="000000"/>
            </w:tcBorders>
            <w:shd w:val="clear" w:color="auto" w:fill="auto"/>
          </w:tcPr>
          <w:p w14:paraId="40C04776" w14:textId="77777777" w:rsidR="00DE42D5" w:rsidRPr="004E5331" w:rsidRDefault="00DE42D5" w:rsidP="005C5349">
            <w:pPr>
              <w:pStyle w:val="Listparagraf"/>
              <w:numPr>
                <w:ilvl w:val="0"/>
                <w:numId w:val="21"/>
              </w:numPr>
              <w:snapToGrid w:val="0"/>
              <w:spacing w:after="0" w:line="240" w:lineRule="auto"/>
              <w:ind w:left="250" w:right="43" w:hanging="346"/>
              <w:jc w:val="both"/>
              <w:rPr>
                <w:rFonts w:ascii="Times New Roman" w:hAnsi="Times New Roman" w:cs="Times New Roman"/>
                <w:noProof/>
                <w:lang w:val="ro-RO"/>
              </w:rPr>
            </w:pPr>
            <w:r w:rsidRPr="004E5331">
              <w:rPr>
                <w:rFonts w:ascii="Times New Roman" w:hAnsi="Times New Roman" w:cs="Times New Roman"/>
                <w:b/>
                <w:noProof/>
                <w:lang w:val="ro-RO"/>
              </w:rPr>
              <w:t>Hotărârea nr. 322 din 29 mai 2013</w:t>
            </w:r>
            <w:r w:rsidRPr="004E5331">
              <w:rPr>
                <w:rFonts w:ascii="Times New Roman" w:hAnsi="Times New Roman" w:cs="Times New Roman"/>
                <w:noProof/>
                <w:lang w:val="ro-RO"/>
              </w:rPr>
              <w:t xml:space="preserve"> privind restricțiile de utilizare a anumitor substanțe periculoase în echipamentele electrice și electronice.</w:t>
            </w:r>
          </w:p>
          <w:p w14:paraId="2B825AD3" w14:textId="3366D819" w:rsidR="00DE42D5" w:rsidRPr="004E5331" w:rsidRDefault="00DE42D5" w:rsidP="005C5349">
            <w:pPr>
              <w:pStyle w:val="Listparagraf"/>
              <w:numPr>
                <w:ilvl w:val="0"/>
                <w:numId w:val="21"/>
              </w:numPr>
              <w:snapToGrid w:val="0"/>
              <w:spacing w:after="0" w:line="240" w:lineRule="auto"/>
              <w:ind w:left="250" w:right="36" w:hanging="346"/>
              <w:jc w:val="both"/>
              <w:rPr>
                <w:rFonts w:ascii="Times New Roman" w:hAnsi="Times New Roman" w:cs="Times New Roman"/>
                <w:noProof/>
                <w:lang w:val="ro-RO"/>
              </w:rPr>
            </w:pPr>
            <w:r w:rsidRPr="004E5331">
              <w:rPr>
                <w:rFonts w:ascii="Tahoma" w:hAnsi="Tahoma" w:cs="Tahoma"/>
                <w:b/>
                <w:bCs/>
                <w:noProof/>
                <w:shd w:val="clear" w:color="auto" w:fill="FFFFFF"/>
                <w:lang w:val="ro-RO"/>
              </w:rPr>
              <w:t>﻿</w:t>
            </w:r>
            <w:r w:rsidRPr="004E5331">
              <w:rPr>
                <w:rFonts w:ascii="Times New Roman" w:hAnsi="Times New Roman" w:cs="Times New Roman"/>
                <w:b/>
                <w:bCs/>
                <w:noProof/>
                <w:shd w:val="clear" w:color="auto" w:fill="FFFFFF"/>
                <w:lang w:val="ro-RO"/>
              </w:rPr>
              <w:t> </w:t>
            </w:r>
            <w:r w:rsidRPr="004E5331">
              <w:rPr>
                <w:rFonts w:ascii="Times New Roman" w:hAnsi="Times New Roman" w:cs="Times New Roman"/>
                <w:b/>
                <w:noProof/>
                <w:lang w:val="ro-RO"/>
              </w:rPr>
              <w:t xml:space="preserve">ORDIN nr. 1.601/2013 </w:t>
            </w:r>
            <w:r w:rsidRPr="004E5331">
              <w:rPr>
                <w:rFonts w:ascii="Times New Roman" w:hAnsi="Times New Roman" w:cs="Times New Roman"/>
                <w:bCs/>
                <w:noProof/>
                <w:lang w:val="ro-RO"/>
              </w:rPr>
              <w:t xml:space="preserve">pentru aprobarea listei cu </w:t>
            </w:r>
            <w:r w:rsidR="00C31DB3" w:rsidRPr="004E5331">
              <w:rPr>
                <w:rFonts w:ascii="Times New Roman" w:hAnsi="Times New Roman" w:cs="Times New Roman"/>
                <w:bCs/>
                <w:noProof/>
                <w:lang w:val="ro-RO"/>
              </w:rPr>
              <w:t>aplicații</w:t>
            </w:r>
            <w:r w:rsidRPr="004E5331">
              <w:rPr>
                <w:rFonts w:ascii="Times New Roman" w:hAnsi="Times New Roman" w:cs="Times New Roman"/>
                <w:bCs/>
                <w:noProof/>
                <w:lang w:val="ro-RO"/>
              </w:rPr>
              <w:t xml:space="preserve"> care beneficiază de derogare de la </w:t>
            </w:r>
            <w:r w:rsidR="00C31DB3" w:rsidRPr="004E5331">
              <w:rPr>
                <w:rFonts w:ascii="Times New Roman" w:hAnsi="Times New Roman" w:cs="Times New Roman"/>
                <w:bCs/>
                <w:noProof/>
                <w:lang w:val="ro-RO"/>
              </w:rPr>
              <w:t>restricția</w:t>
            </w:r>
            <w:r w:rsidRPr="004E5331">
              <w:rPr>
                <w:rFonts w:ascii="Times New Roman" w:hAnsi="Times New Roman" w:cs="Times New Roman"/>
                <w:bCs/>
                <w:noProof/>
                <w:lang w:val="ro-RO"/>
              </w:rPr>
              <w:t xml:space="preserve"> prevăzută la art. 4 alin. (1) din Hotărârea Guvernului nr. 322/2013 privind </w:t>
            </w:r>
            <w:r w:rsidR="00C31DB3" w:rsidRPr="004E5331">
              <w:rPr>
                <w:rFonts w:ascii="Times New Roman" w:hAnsi="Times New Roman" w:cs="Times New Roman"/>
                <w:bCs/>
                <w:noProof/>
                <w:lang w:val="ro-RO"/>
              </w:rPr>
              <w:t>restricțiile</w:t>
            </w:r>
            <w:r w:rsidRPr="004E5331">
              <w:rPr>
                <w:rFonts w:ascii="Times New Roman" w:hAnsi="Times New Roman" w:cs="Times New Roman"/>
                <w:bCs/>
                <w:noProof/>
                <w:lang w:val="ro-RO"/>
              </w:rPr>
              <w:t xml:space="preserve"> de utilizare a anumitor </w:t>
            </w:r>
            <w:r w:rsidR="00C31DB3" w:rsidRPr="004E5331">
              <w:rPr>
                <w:rFonts w:ascii="Times New Roman" w:hAnsi="Times New Roman" w:cs="Times New Roman"/>
                <w:bCs/>
                <w:noProof/>
                <w:lang w:val="ro-RO"/>
              </w:rPr>
              <w:t>substanțe</w:t>
            </w:r>
            <w:r w:rsidRPr="004E5331">
              <w:rPr>
                <w:rFonts w:ascii="Times New Roman" w:hAnsi="Times New Roman" w:cs="Times New Roman"/>
                <w:bCs/>
                <w:noProof/>
                <w:lang w:val="ro-RO"/>
              </w:rPr>
              <w:t xml:space="preserve"> periculoase în echipamentele electrice </w:t>
            </w:r>
            <w:r w:rsidR="00C31DB3" w:rsidRPr="004E5331">
              <w:rPr>
                <w:rFonts w:ascii="Times New Roman" w:hAnsi="Times New Roman" w:cs="Times New Roman"/>
                <w:bCs/>
                <w:noProof/>
                <w:lang w:val="ro-RO"/>
              </w:rPr>
              <w:t>și</w:t>
            </w:r>
            <w:r w:rsidRPr="004E5331">
              <w:rPr>
                <w:rFonts w:ascii="Times New Roman" w:hAnsi="Times New Roman" w:cs="Times New Roman"/>
                <w:bCs/>
                <w:noProof/>
                <w:lang w:val="ro-RO"/>
              </w:rPr>
              <w:t xml:space="preserve"> electronice.</w:t>
            </w:r>
          </w:p>
        </w:tc>
      </w:tr>
    </w:tbl>
    <w:p w14:paraId="2021329A" w14:textId="165E7D48" w:rsidR="00DE42D5" w:rsidRPr="004E5331" w:rsidRDefault="00DE42D5" w:rsidP="00C31DB3">
      <w:pPr>
        <w:rPr>
          <w:noProof/>
          <w:sz w:val="10"/>
          <w:szCs w:val="10"/>
          <w:lang w:val="ro-RO" w:eastAsia="en-GB"/>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7"/>
        <w:gridCol w:w="6359"/>
      </w:tblGrid>
      <w:tr w:rsidR="00704E3C" w:rsidRPr="006F1DC5" w14:paraId="6B55A015" w14:textId="77777777" w:rsidTr="005947FF">
        <w:trPr>
          <w:trHeight w:val="20"/>
        </w:trPr>
        <w:tc>
          <w:tcPr>
            <w:tcW w:w="5000" w:type="pct"/>
            <w:gridSpan w:val="2"/>
            <w:shd w:val="clear" w:color="auto" w:fill="auto"/>
          </w:tcPr>
          <w:p w14:paraId="3142D0EB" w14:textId="6F785001" w:rsidR="00704E3C" w:rsidRPr="0023184D" w:rsidRDefault="00704E3C" w:rsidP="00483BB6">
            <w:pPr>
              <w:snapToGrid w:val="0"/>
              <w:spacing w:after="0" w:line="240" w:lineRule="auto"/>
              <w:ind w:right="36"/>
              <w:rPr>
                <w:rFonts w:ascii="Times New Roman" w:hAnsi="Times New Roman" w:cs="Times New Roman"/>
                <w:b/>
                <w:bCs/>
                <w:noProof/>
                <w:lang w:val="ro-RO"/>
              </w:rPr>
            </w:pPr>
            <w:r w:rsidRPr="0023184D">
              <w:rPr>
                <w:rFonts w:ascii="Times New Roman" w:hAnsi="Times New Roman" w:cs="Times New Roman"/>
                <w:b/>
                <w:bCs/>
                <w:noProof/>
                <w:lang w:val="ro-RO"/>
              </w:rPr>
              <w:t>Ambalaje şi deşeuri de ambalaje</w:t>
            </w:r>
          </w:p>
        </w:tc>
      </w:tr>
      <w:tr w:rsidR="00704E3C" w:rsidRPr="006F1DC5" w14:paraId="52540092" w14:textId="77777777" w:rsidTr="005947FF">
        <w:trPr>
          <w:trHeight w:val="20"/>
        </w:trPr>
        <w:tc>
          <w:tcPr>
            <w:tcW w:w="1774" w:type="pct"/>
            <w:shd w:val="clear" w:color="auto" w:fill="auto"/>
          </w:tcPr>
          <w:p w14:paraId="73B5CEF2" w14:textId="0DF9EDD3" w:rsidR="00704E3C" w:rsidRPr="005E1EC1" w:rsidRDefault="00704E3C" w:rsidP="00483BB6">
            <w:pPr>
              <w:snapToGrid w:val="0"/>
              <w:spacing w:after="0" w:line="240" w:lineRule="auto"/>
              <w:ind w:right="36"/>
              <w:jc w:val="both"/>
              <w:rPr>
                <w:rFonts w:ascii="Times New Roman" w:hAnsi="Times New Roman" w:cs="Times New Roman"/>
                <w:szCs w:val="24"/>
                <w:lang w:val="ro-RO"/>
              </w:rPr>
            </w:pPr>
            <w:r w:rsidRPr="005E1EC1">
              <w:rPr>
                <w:rFonts w:ascii="Times New Roman" w:hAnsi="Times New Roman" w:cs="Times New Roman"/>
                <w:szCs w:val="24"/>
                <w:lang w:val="ro-RO"/>
              </w:rPr>
              <w:t>Directiva nr. 94/62/CE privind ambalajele și deșeurile de ambalaje (cu modificările ulterioare)</w:t>
            </w:r>
          </w:p>
          <w:p w14:paraId="482566C8" w14:textId="77777777" w:rsidR="00704E3C" w:rsidRPr="004E5331" w:rsidRDefault="00704E3C" w:rsidP="00483BB6">
            <w:pPr>
              <w:snapToGrid w:val="0"/>
              <w:spacing w:after="0" w:line="240" w:lineRule="auto"/>
              <w:ind w:right="36"/>
              <w:jc w:val="both"/>
              <w:rPr>
                <w:rFonts w:ascii="Times New Roman" w:hAnsi="Times New Roman" w:cs="Times New Roman"/>
                <w:noProof/>
                <w:lang w:val="ro-RO"/>
              </w:rPr>
            </w:pPr>
          </w:p>
          <w:p w14:paraId="4EEB483A" w14:textId="20D11C8E" w:rsidR="00704E3C" w:rsidRPr="004E5331" w:rsidRDefault="00704E3C" w:rsidP="00483BB6">
            <w:pPr>
              <w:snapToGrid w:val="0"/>
              <w:spacing w:after="0" w:line="240" w:lineRule="auto"/>
              <w:ind w:right="36"/>
              <w:jc w:val="both"/>
              <w:rPr>
                <w:rFonts w:ascii="Times New Roman" w:hAnsi="Times New Roman" w:cs="Times New Roman"/>
                <w:noProof/>
                <w:lang w:val="ro-RO"/>
              </w:rPr>
            </w:pPr>
            <w:r w:rsidRPr="005E1EC1">
              <w:rPr>
                <w:rFonts w:ascii="Times New Roman" w:hAnsi="Times New Roman" w:cs="Times New Roman"/>
                <w:szCs w:val="24"/>
                <w:lang w:val="ro-RO"/>
              </w:rPr>
              <w:t>Decizia Decizia 97/129/CE privind sistemul de identificare și marcare a materialelor de ambalaj</w:t>
            </w:r>
          </w:p>
        </w:tc>
        <w:tc>
          <w:tcPr>
            <w:tcW w:w="3226" w:type="pct"/>
            <w:shd w:val="clear" w:color="auto" w:fill="auto"/>
          </w:tcPr>
          <w:p w14:paraId="2D5B2FA5" w14:textId="4CFF44F7" w:rsidR="00704E3C" w:rsidRPr="004E5331" w:rsidRDefault="00704E3C" w:rsidP="005C5349">
            <w:pPr>
              <w:pStyle w:val="Listparagraf"/>
              <w:numPr>
                <w:ilvl w:val="0"/>
                <w:numId w:val="20"/>
              </w:numPr>
              <w:snapToGrid w:val="0"/>
              <w:spacing w:after="0" w:line="240" w:lineRule="auto"/>
              <w:ind w:left="256" w:right="43" w:hanging="270"/>
              <w:jc w:val="both"/>
              <w:rPr>
                <w:rFonts w:ascii="Times New Roman" w:hAnsi="Times New Roman" w:cs="Times New Roman"/>
                <w:noProof/>
                <w:lang w:val="ro-RO"/>
              </w:rPr>
            </w:pPr>
            <w:r w:rsidRPr="0023184D">
              <w:rPr>
                <w:rFonts w:ascii="Times New Roman" w:hAnsi="Times New Roman" w:cs="Times New Roman"/>
                <w:szCs w:val="24"/>
                <w:lang w:val="ro-RO"/>
              </w:rPr>
              <w:t>Legea nr. 249/2015 privind modalitatea de gestionare a ambalajelor și deșeurilor de a</w:t>
            </w:r>
            <w:r w:rsidRPr="004E5331">
              <w:rPr>
                <w:rFonts w:ascii="Times New Roman" w:hAnsi="Times New Roman" w:cs="Times New Roman"/>
                <w:szCs w:val="24"/>
                <w:lang w:val="ro-RO"/>
              </w:rPr>
              <w:t xml:space="preserve">mbalaje, cu modificările și completările ulterioare  (inclusiv </w:t>
            </w:r>
            <w:r w:rsidR="00EE2FCE" w:rsidRPr="004E5331">
              <w:rPr>
                <w:rFonts w:ascii="Times New Roman" w:hAnsi="Times New Roman" w:cs="Times New Roman"/>
                <w:szCs w:val="24"/>
                <w:lang w:val="ro-RO"/>
              </w:rPr>
              <w:t xml:space="preserve">OUG 74/2018 şi </w:t>
            </w:r>
            <w:r w:rsidRPr="004E5331">
              <w:rPr>
                <w:rFonts w:ascii="Times New Roman" w:hAnsi="Times New Roman" w:cs="Times New Roman"/>
                <w:szCs w:val="24"/>
                <w:lang w:val="ro-RO"/>
              </w:rPr>
              <w:t>Ordonanţa Guvernului 1/2021)</w:t>
            </w:r>
          </w:p>
          <w:p w14:paraId="383131E5" w14:textId="377465DD" w:rsidR="00704E3C" w:rsidRPr="004E5331" w:rsidRDefault="00704E3C" w:rsidP="005C5349">
            <w:pPr>
              <w:pStyle w:val="Listparagraf"/>
              <w:numPr>
                <w:ilvl w:val="0"/>
                <w:numId w:val="20"/>
              </w:numPr>
              <w:snapToGrid w:val="0"/>
              <w:spacing w:after="0" w:line="240" w:lineRule="auto"/>
              <w:ind w:left="256" w:right="43" w:hanging="270"/>
              <w:jc w:val="both"/>
              <w:rPr>
                <w:rFonts w:ascii="Times New Roman" w:hAnsi="Times New Roman" w:cs="Times New Roman"/>
                <w:noProof/>
                <w:lang w:val="ro-RO"/>
              </w:rPr>
            </w:pPr>
            <w:r w:rsidRPr="005E1EC1">
              <w:rPr>
                <w:rFonts w:ascii="Times New Roman" w:hAnsi="Times New Roman" w:cs="Times New Roman"/>
                <w:szCs w:val="24"/>
                <w:lang w:val="ro-RO"/>
              </w:rPr>
              <w:t>O.M. nr. 794/2012 privind procedura de raportare a datelor referitoare la ambalaje și deșeuri de ambalaje</w:t>
            </w:r>
          </w:p>
        </w:tc>
      </w:tr>
      <w:tr w:rsidR="002958FF" w:rsidRPr="006F1DC5" w14:paraId="0FA5D84C" w14:textId="77777777" w:rsidTr="005947FF">
        <w:trPr>
          <w:trHeight w:val="20"/>
        </w:trPr>
        <w:tc>
          <w:tcPr>
            <w:tcW w:w="1774" w:type="pct"/>
            <w:shd w:val="clear" w:color="auto" w:fill="auto"/>
          </w:tcPr>
          <w:p w14:paraId="22B45BDC" w14:textId="3945E2A1" w:rsidR="002958FF" w:rsidRPr="005E1EC1" w:rsidRDefault="002958FF" w:rsidP="00483BB6">
            <w:pPr>
              <w:snapToGrid w:val="0"/>
              <w:spacing w:after="0" w:line="240" w:lineRule="auto"/>
              <w:ind w:right="36"/>
              <w:jc w:val="both"/>
              <w:rPr>
                <w:rFonts w:ascii="Times New Roman" w:hAnsi="Times New Roman" w:cs="Times New Roman"/>
                <w:szCs w:val="24"/>
                <w:lang w:val="ro-RO"/>
              </w:rPr>
            </w:pPr>
            <w:r w:rsidRPr="005E1EC1">
              <w:rPr>
                <w:rFonts w:ascii="Times New Roman" w:hAnsi="Times New Roman" w:cs="Times New Roman"/>
                <w:szCs w:val="24"/>
                <w:lang w:val="ro-RO"/>
              </w:rPr>
              <w:t>Directiva 2019/904 privind reducerea impactului anumitor produse din plastic asupra mediului</w:t>
            </w:r>
          </w:p>
        </w:tc>
        <w:tc>
          <w:tcPr>
            <w:tcW w:w="3226" w:type="pct"/>
            <w:shd w:val="clear" w:color="auto" w:fill="auto"/>
          </w:tcPr>
          <w:p w14:paraId="7C34C63C" w14:textId="51E8A214" w:rsidR="002958FF" w:rsidRPr="005E1EC1" w:rsidRDefault="002958FF" w:rsidP="005C5349">
            <w:pPr>
              <w:pStyle w:val="Listparagraf"/>
              <w:numPr>
                <w:ilvl w:val="0"/>
                <w:numId w:val="20"/>
              </w:numPr>
              <w:snapToGrid w:val="0"/>
              <w:spacing w:after="0" w:line="240" w:lineRule="auto"/>
              <w:ind w:left="256" w:right="43" w:hanging="270"/>
              <w:jc w:val="both"/>
              <w:rPr>
                <w:rFonts w:ascii="Times New Roman" w:hAnsi="Times New Roman" w:cs="Times New Roman"/>
                <w:szCs w:val="24"/>
                <w:lang w:val="ro-RO"/>
              </w:rPr>
            </w:pPr>
            <w:r w:rsidRPr="005E1EC1">
              <w:rPr>
                <w:rFonts w:ascii="Times New Roman" w:hAnsi="Times New Roman" w:cs="Times New Roman"/>
                <w:szCs w:val="24"/>
                <w:lang w:val="ro-RO"/>
              </w:rPr>
              <w:t>Ordonanța nr. 6 /2021 privind reducerea impactului anumitor produse din plastic asupra mediului</w:t>
            </w:r>
          </w:p>
        </w:tc>
      </w:tr>
    </w:tbl>
    <w:p w14:paraId="41F8FFA9" w14:textId="77777777" w:rsidR="00704E3C" w:rsidRPr="004E5331" w:rsidRDefault="00704E3C" w:rsidP="00C31DB3">
      <w:pPr>
        <w:rPr>
          <w:noProof/>
          <w:lang w:val="ro-RO" w:eastAsia="en-GB"/>
        </w:rPr>
      </w:pPr>
    </w:p>
    <w:p w14:paraId="349F0966" w14:textId="3FE42342" w:rsidR="00DE42D5" w:rsidRPr="004E5331" w:rsidRDefault="00DE42D5" w:rsidP="00D2564A">
      <w:pPr>
        <w:spacing w:after="0" w:line="276" w:lineRule="auto"/>
        <w:jc w:val="both"/>
        <w:rPr>
          <w:rFonts w:ascii="Times New Roman" w:hAnsi="Times New Roman" w:cs="Times New Roman"/>
          <w:noProof/>
          <w:sz w:val="24"/>
          <w:szCs w:val="24"/>
          <w:lang w:val="ro-RO" w:eastAsia="en-GB"/>
        </w:rPr>
      </w:pPr>
      <w:r w:rsidRPr="0023184D">
        <w:rPr>
          <w:rFonts w:ascii="Times New Roman" w:hAnsi="Times New Roman" w:cs="Times New Roman"/>
          <w:b/>
          <w:noProof/>
          <w:sz w:val="24"/>
          <w:szCs w:val="24"/>
          <w:lang w:val="ro-RO"/>
        </w:rPr>
        <w:t>Alte prevederi legislative:</w:t>
      </w:r>
    </w:p>
    <w:p w14:paraId="1401881C" w14:textId="51F9D1B9" w:rsidR="00EE2FCE" w:rsidRPr="004E5331" w:rsidRDefault="00EE2FCE" w:rsidP="005C5349">
      <w:pPr>
        <w:pStyle w:val="Listparagraf"/>
        <w:numPr>
          <w:ilvl w:val="0"/>
          <w:numId w:val="22"/>
        </w:numPr>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bCs/>
          <w:noProof/>
          <w:sz w:val="24"/>
          <w:szCs w:val="24"/>
          <w:lang w:val="ro-RO"/>
        </w:rPr>
        <w:t xml:space="preserve">Legea </w:t>
      </w:r>
      <w:r w:rsidR="00A96A7A" w:rsidRPr="004E5331">
        <w:rPr>
          <w:rFonts w:ascii="Times New Roman" w:hAnsi="Times New Roman" w:cs="Times New Roman"/>
          <w:bCs/>
          <w:noProof/>
          <w:sz w:val="24"/>
          <w:szCs w:val="24"/>
          <w:lang w:val="ro-RO"/>
        </w:rPr>
        <w:t xml:space="preserve">nr. </w:t>
      </w:r>
      <w:r w:rsidRPr="004E5331">
        <w:rPr>
          <w:rFonts w:ascii="Times New Roman" w:hAnsi="Times New Roman" w:cs="Times New Roman"/>
          <w:bCs/>
          <w:noProof/>
          <w:sz w:val="24"/>
          <w:szCs w:val="24"/>
          <w:lang w:val="ro-RO"/>
        </w:rPr>
        <w:t>51/2006 a serviciilor comunitare de utilităţi publice, republicată, cu modificările şi completările ulterioare</w:t>
      </w:r>
      <w:bookmarkStart w:id="36" w:name="_Toc438549644"/>
      <w:bookmarkStart w:id="37" w:name="_Toc438550604"/>
      <w:bookmarkStart w:id="38" w:name="_Toc443553061"/>
      <w:bookmarkStart w:id="39" w:name="_Toc447894194"/>
      <w:bookmarkStart w:id="40" w:name="_Toc451181166"/>
      <w:bookmarkStart w:id="41" w:name="_Toc451772582"/>
      <w:r w:rsidR="00343C0C">
        <w:rPr>
          <w:rFonts w:ascii="Times New Roman" w:hAnsi="Times New Roman" w:cs="Times New Roman"/>
          <w:bCs/>
          <w:noProof/>
          <w:sz w:val="24"/>
          <w:szCs w:val="24"/>
          <w:lang w:val="ro-RO"/>
        </w:rPr>
        <w:t>;</w:t>
      </w:r>
    </w:p>
    <w:p w14:paraId="163DC4D5" w14:textId="77EF8CEE" w:rsidR="001C6715" w:rsidRPr="004E5331" w:rsidRDefault="001C6715" w:rsidP="005C5349">
      <w:pPr>
        <w:pStyle w:val="Listparagraf"/>
        <w:numPr>
          <w:ilvl w:val="0"/>
          <w:numId w:val="22"/>
        </w:numPr>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Legea nr. 101/2006 a serviciului de salubrizare a </w:t>
      </w:r>
      <w:r w:rsidR="00C31DB3" w:rsidRPr="004E5331">
        <w:rPr>
          <w:rFonts w:ascii="Times New Roman" w:hAnsi="Times New Roman" w:cs="Times New Roman"/>
          <w:noProof/>
          <w:sz w:val="24"/>
          <w:szCs w:val="24"/>
          <w:lang w:val="ro-RO"/>
        </w:rPr>
        <w:t>localităților</w:t>
      </w:r>
      <w:r w:rsidRPr="004E5331">
        <w:rPr>
          <w:rFonts w:ascii="Times New Roman" w:hAnsi="Times New Roman" w:cs="Times New Roman"/>
          <w:noProof/>
          <w:sz w:val="24"/>
          <w:szCs w:val="24"/>
          <w:lang w:val="ro-RO"/>
        </w:rPr>
        <w:t>, republicată (2014)</w:t>
      </w:r>
      <w:bookmarkEnd w:id="36"/>
      <w:bookmarkEnd w:id="37"/>
      <w:bookmarkEnd w:id="38"/>
      <w:bookmarkEnd w:id="39"/>
      <w:bookmarkEnd w:id="40"/>
      <w:bookmarkEnd w:id="41"/>
      <w:r w:rsidRPr="004E5331">
        <w:rPr>
          <w:rFonts w:ascii="Times New Roman" w:hAnsi="Times New Roman" w:cs="Times New Roman"/>
          <w:noProof/>
          <w:sz w:val="24"/>
          <w:szCs w:val="24"/>
          <w:lang w:val="ro-RO"/>
        </w:rPr>
        <w:t>, cu modificările și completările ulterioare</w:t>
      </w:r>
      <w:r w:rsidR="00343C0C">
        <w:rPr>
          <w:rFonts w:ascii="Times New Roman" w:hAnsi="Times New Roman" w:cs="Times New Roman"/>
          <w:noProof/>
          <w:sz w:val="24"/>
          <w:szCs w:val="24"/>
          <w:lang w:val="ro-RO"/>
        </w:rPr>
        <w:t>;</w:t>
      </w:r>
      <w:r w:rsidRPr="004E5331">
        <w:rPr>
          <w:rFonts w:ascii="Times New Roman" w:hAnsi="Times New Roman" w:cs="Times New Roman"/>
          <w:noProof/>
          <w:sz w:val="24"/>
          <w:szCs w:val="24"/>
          <w:lang w:val="ro-RO"/>
        </w:rPr>
        <w:t xml:space="preserve"> </w:t>
      </w:r>
    </w:p>
    <w:p w14:paraId="5AB4ED01" w14:textId="3BFE87CA" w:rsidR="001C6715" w:rsidRPr="004E5331" w:rsidRDefault="001C6715" w:rsidP="005C5349">
      <w:pPr>
        <w:pStyle w:val="Listparagraf"/>
        <w:numPr>
          <w:ilvl w:val="0"/>
          <w:numId w:val="22"/>
        </w:numPr>
        <w:spacing w:after="0" w:line="240" w:lineRule="auto"/>
        <w:jc w:val="both"/>
        <w:rPr>
          <w:rFonts w:ascii="Times New Roman" w:hAnsi="Times New Roman" w:cs="Times New Roman"/>
          <w:noProof/>
          <w:sz w:val="24"/>
          <w:szCs w:val="24"/>
          <w:lang w:val="ro-RO"/>
        </w:rPr>
      </w:pPr>
      <w:bookmarkStart w:id="42" w:name="_Toc438549645"/>
      <w:bookmarkStart w:id="43" w:name="_Toc438550605"/>
      <w:bookmarkStart w:id="44" w:name="_Toc443553062"/>
      <w:bookmarkStart w:id="45" w:name="_Toc447894195"/>
      <w:bookmarkStart w:id="46" w:name="_Toc451181167"/>
      <w:bookmarkStart w:id="47" w:name="_Toc451772583"/>
      <w:r w:rsidRPr="004E5331">
        <w:rPr>
          <w:rFonts w:ascii="Times New Roman" w:hAnsi="Times New Roman" w:cs="Times New Roman"/>
          <w:noProof/>
          <w:sz w:val="24"/>
          <w:szCs w:val="24"/>
          <w:lang w:val="ro-RO"/>
        </w:rPr>
        <w:t xml:space="preserve">Ordinul A.N.R.S.C. nr. 82/2015 privind aprobarea Regulamentului-cadru al serviciului de salubrizare al </w:t>
      </w:r>
      <w:bookmarkEnd w:id="42"/>
      <w:bookmarkEnd w:id="43"/>
      <w:bookmarkEnd w:id="44"/>
      <w:bookmarkEnd w:id="45"/>
      <w:bookmarkEnd w:id="46"/>
      <w:bookmarkEnd w:id="47"/>
      <w:r w:rsidR="00C31DB3" w:rsidRPr="004E5331">
        <w:rPr>
          <w:rFonts w:ascii="Times New Roman" w:hAnsi="Times New Roman" w:cs="Times New Roman"/>
          <w:noProof/>
          <w:sz w:val="24"/>
          <w:szCs w:val="24"/>
          <w:lang w:val="ro-RO"/>
        </w:rPr>
        <w:t>localităților</w:t>
      </w:r>
      <w:r w:rsidR="00343C0C">
        <w:rPr>
          <w:rFonts w:ascii="Times New Roman" w:hAnsi="Times New Roman" w:cs="Times New Roman"/>
          <w:noProof/>
          <w:sz w:val="24"/>
          <w:szCs w:val="24"/>
          <w:lang w:val="ro-RO"/>
        </w:rPr>
        <w:t>;</w:t>
      </w:r>
    </w:p>
    <w:p w14:paraId="69F52018" w14:textId="2EAC17A4" w:rsidR="001C6715" w:rsidRDefault="001C6715" w:rsidP="005C5349">
      <w:pPr>
        <w:pStyle w:val="Listparagraf"/>
        <w:numPr>
          <w:ilvl w:val="0"/>
          <w:numId w:val="22"/>
        </w:numPr>
        <w:spacing w:after="0" w:line="240" w:lineRule="auto"/>
        <w:jc w:val="both"/>
        <w:rPr>
          <w:rFonts w:ascii="Times New Roman" w:hAnsi="Times New Roman" w:cs="Times New Roman"/>
          <w:noProof/>
          <w:sz w:val="24"/>
          <w:szCs w:val="24"/>
          <w:lang w:val="ro-RO"/>
        </w:rPr>
      </w:pPr>
      <w:bookmarkStart w:id="48" w:name="_Toc438549646"/>
      <w:bookmarkStart w:id="49" w:name="_Toc438550606"/>
      <w:bookmarkStart w:id="50" w:name="_Toc443553063"/>
      <w:bookmarkStart w:id="51" w:name="_Toc447894196"/>
      <w:bookmarkStart w:id="52" w:name="_Toc451181168"/>
      <w:bookmarkStart w:id="53" w:name="_Toc451772584"/>
      <w:r w:rsidRPr="004E5331">
        <w:rPr>
          <w:rFonts w:ascii="Times New Roman" w:hAnsi="Times New Roman" w:cs="Times New Roman"/>
          <w:noProof/>
          <w:sz w:val="24"/>
          <w:szCs w:val="24"/>
          <w:lang w:val="ro-RO"/>
        </w:rPr>
        <w:lastRenderedPageBreak/>
        <w:t xml:space="preserve">Ordin A.N.R.S.C. nr. </w:t>
      </w:r>
      <w:r w:rsidR="006F1DC5" w:rsidRPr="00343C0C">
        <w:rPr>
          <w:rFonts w:ascii="Times New Roman" w:hAnsi="Times New Roman" w:cs="Times New Roman"/>
          <w:noProof/>
          <w:sz w:val="24"/>
          <w:szCs w:val="24"/>
          <w:lang w:val="ro-RO"/>
        </w:rPr>
        <w:t>640/2022</w:t>
      </w:r>
      <w:r w:rsidRPr="00343C0C">
        <w:rPr>
          <w:rFonts w:ascii="Times New Roman" w:hAnsi="Times New Roman" w:cs="Times New Roman"/>
          <w:noProof/>
          <w:sz w:val="24"/>
          <w:szCs w:val="24"/>
          <w:lang w:val="ro-RO"/>
        </w:rPr>
        <w:t xml:space="preserve"> </w:t>
      </w:r>
      <w:r w:rsidRPr="004E5331">
        <w:rPr>
          <w:rFonts w:ascii="Times New Roman" w:hAnsi="Times New Roman" w:cs="Times New Roman"/>
          <w:noProof/>
          <w:sz w:val="24"/>
          <w:szCs w:val="24"/>
          <w:lang w:val="ro-RO"/>
        </w:rPr>
        <w:t>privind aprobarea Normelor metodologice de stabilire, ajustare sau  modificare a tarifelor pentru activitățile specifice serviciului de salubrizare a localităților</w:t>
      </w:r>
      <w:bookmarkEnd w:id="48"/>
      <w:bookmarkEnd w:id="49"/>
      <w:bookmarkEnd w:id="50"/>
      <w:bookmarkEnd w:id="51"/>
      <w:bookmarkEnd w:id="52"/>
      <w:bookmarkEnd w:id="53"/>
      <w:r w:rsidR="00343C0C">
        <w:rPr>
          <w:rFonts w:ascii="Times New Roman" w:hAnsi="Times New Roman" w:cs="Times New Roman"/>
          <w:noProof/>
          <w:sz w:val="24"/>
          <w:szCs w:val="24"/>
          <w:lang w:val="ro-RO"/>
        </w:rPr>
        <w:t>;</w:t>
      </w:r>
    </w:p>
    <w:p w14:paraId="63F92F63" w14:textId="1D2818A1" w:rsidR="00343C0C" w:rsidRPr="004E5331" w:rsidRDefault="00343C0C" w:rsidP="005C5349">
      <w:pPr>
        <w:pStyle w:val="Listparagraf"/>
        <w:numPr>
          <w:ilvl w:val="0"/>
          <w:numId w:val="22"/>
        </w:num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O.U.G. nr. 92/2021 privind regimul deșeurilor, aprobată și modificată prin Legea nr. 17/2023;</w:t>
      </w:r>
    </w:p>
    <w:p w14:paraId="7BDD25A9" w14:textId="1B13BE74" w:rsidR="001C6715" w:rsidRPr="004E5331" w:rsidRDefault="001C6715" w:rsidP="005C5349">
      <w:pPr>
        <w:pStyle w:val="Listparagraf"/>
        <w:numPr>
          <w:ilvl w:val="0"/>
          <w:numId w:val="22"/>
        </w:numPr>
        <w:spacing w:after="0" w:line="240" w:lineRule="auto"/>
        <w:jc w:val="both"/>
        <w:rPr>
          <w:rFonts w:ascii="Times New Roman" w:hAnsi="Times New Roman" w:cs="Times New Roman"/>
          <w:noProof/>
          <w:sz w:val="24"/>
          <w:szCs w:val="24"/>
          <w:lang w:val="ro-RO"/>
        </w:rPr>
      </w:pPr>
      <w:bookmarkStart w:id="54" w:name="_Toc438549647"/>
      <w:bookmarkStart w:id="55" w:name="_Toc438550607"/>
      <w:bookmarkStart w:id="56" w:name="_Toc443553064"/>
      <w:bookmarkStart w:id="57" w:name="_Toc447894197"/>
      <w:bookmarkStart w:id="58" w:name="_Toc451181169"/>
      <w:bookmarkStart w:id="59" w:name="_Toc451772585"/>
      <w:r w:rsidRPr="004E5331">
        <w:rPr>
          <w:rFonts w:ascii="Times New Roman" w:hAnsi="Times New Roman" w:cs="Times New Roman"/>
          <w:noProof/>
          <w:sz w:val="24"/>
          <w:szCs w:val="24"/>
          <w:lang w:val="ro-RO"/>
        </w:rPr>
        <w:t>Ordin A.N.R.S.C. nr. 112/2007 privind aprobarea Contractului - cadru de prestare a serviciului de salubrizare a localităților</w:t>
      </w:r>
      <w:bookmarkEnd w:id="54"/>
      <w:bookmarkEnd w:id="55"/>
      <w:bookmarkEnd w:id="56"/>
      <w:bookmarkEnd w:id="57"/>
      <w:bookmarkEnd w:id="58"/>
      <w:bookmarkEnd w:id="59"/>
      <w:r w:rsidRPr="004E5331">
        <w:rPr>
          <w:rFonts w:ascii="Times New Roman" w:hAnsi="Times New Roman" w:cs="Times New Roman"/>
          <w:noProof/>
          <w:sz w:val="24"/>
          <w:szCs w:val="24"/>
          <w:lang w:val="ro-RO"/>
        </w:rPr>
        <w:t>*</w:t>
      </w:r>
      <w:r w:rsidR="00343C0C">
        <w:rPr>
          <w:rFonts w:ascii="Times New Roman" w:hAnsi="Times New Roman" w:cs="Times New Roman"/>
          <w:noProof/>
          <w:sz w:val="24"/>
          <w:szCs w:val="24"/>
          <w:lang w:val="ro-RO"/>
        </w:rPr>
        <w:t>;</w:t>
      </w:r>
    </w:p>
    <w:p w14:paraId="6DFAC8A4" w14:textId="5F7E33BE" w:rsidR="001C6715" w:rsidRPr="004E5331" w:rsidRDefault="001C6715" w:rsidP="005C5349">
      <w:pPr>
        <w:pStyle w:val="Listparagraf"/>
        <w:numPr>
          <w:ilvl w:val="0"/>
          <w:numId w:val="22"/>
        </w:numPr>
        <w:spacing w:after="0" w:line="240" w:lineRule="auto"/>
        <w:jc w:val="both"/>
        <w:rPr>
          <w:rFonts w:ascii="Times New Roman" w:hAnsi="Times New Roman" w:cs="Times New Roman"/>
          <w:noProof/>
          <w:sz w:val="24"/>
          <w:szCs w:val="24"/>
          <w:lang w:val="ro-RO"/>
        </w:rPr>
      </w:pPr>
      <w:bookmarkStart w:id="60" w:name="_Toc438549648"/>
      <w:bookmarkStart w:id="61" w:name="_Toc438550608"/>
      <w:bookmarkStart w:id="62" w:name="_Toc443553065"/>
      <w:bookmarkStart w:id="63" w:name="_Toc447894198"/>
      <w:bookmarkStart w:id="64" w:name="_Toc451181170"/>
      <w:bookmarkStart w:id="65" w:name="_Toc451772586"/>
      <w:r w:rsidRPr="004E5331">
        <w:rPr>
          <w:rFonts w:ascii="Times New Roman" w:hAnsi="Times New Roman" w:cs="Times New Roman"/>
          <w:noProof/>
          <w:sz w:val="24"/>
          <w:szCs w:val="24"/>
          <w:lang w:val="ro-RO"/>
        </w:rPr>
        <w:t>Ordin al președintelui A.N.R.S.C. nr. 111/2007 privind aprobarea Caietului de sarcini-cadru al serviciului de salubrizare a localităților</w:t>
      </w:r>
      <w:bookmarkEnd w:id="60"/>
      <w:bookmarkEnd w:id="61"/>
      <w:bookmarkEnd w:id="62"/>
      <w:bookmarkEnd w:id="63"/>
      <w:bookmarkEnd w:id="64"/>
      <w:bookmarkEnd w:id="65"/>
      <w:r w:rsidRPr="004E5331">
        <w:rPr>
          <w:rFonts w:ascii="Times New Roman" w:hAnsi="Times New Roman" w:cs="Times New Roman"/>
          <w:noProof/>
          <w:sz w:val="24"/>
          <w:szCs w:val="24"/>
          <w:lang w:val="ro-RO"/>
        </w:rPr>
        <w:t>*</w:t>
      </w:r>
      <w:r w:rsidR="00343C0C">
        <w:rPr>
          <w:rFonts w:ascii="Times New Roman" w:hAnsi="Times New Roman" w:cs="Times New Roman"/>
          <w:noProof/>
          <w:sz w:val="24"/>
          <w:szCs w:val="24"/>
          <w:lang w:val="ro-RO"/>
        </w:rPr>
        <w:t>;</w:t>
      </w:r>
    </w:p>
    <w:p w14:paraId="48F02C58" w14:textId="0793E46E" w:rsidR="001C6715" w:rsidRPr="004E5331" w:rsidRDefault="001C6715" w:rsidP="005C5349">
      <w:pPr>
        <w:pStyle w:val="Listparagraf"/>
        <w:numPr>
          <w:ilvl w:val="0"/>
          <w:numId w:val="22"/>
        </w:numPr>
        <w:spacing w:after="0" w:line="240" w:lineRule="auto"/>
        <w:jc w:val="both"/>
        <w:rPr>
          <w:rFonts w:ascii="Times New Roman" w:hAnsi="Times New Roman" w:cs="Times New Roman"/>
          <w:bCs/>
          <w:noProof/>
          <w:sz w:val="24"/>
          <w:szCs w:val="24"/>
          <w:lang w:val="ro-RO"/>
        </w:rPr>
      </w:pPr>
      <w:bookmarkStart w:id="66" w:name="_Toc392879002"/>
      <w:bookmarkStart w:id="67" w:name="_Toc401299592"/>
      <w:bookmarkStart w:id="68" w:name="_Toc438549649"/>
      <w:bookmarkStart w:id="69" w:name="_Toc438550609"/>
      <w:bookmarkStart w:id="70" w:name="_Toc443553066"/>
      <w:bookmarkStart w:id="71" w:name="_Toc447894199"/>
      <w:bookmarkStart w:id="72" w:name="_Toc451181171"/>
      <w:bookmarkStart w:id="73" w:name="_Toc451772587"/>
      <w:r w:rsidRPr="004E5331">
        <w:rPr>
          <w:rFonts w:ascii="Times New Roman" w:hAnsi="Times New Roman" w:cs="Times New Roman"/>
          <w:bCs/>
          <w:noProof/>
          <w:sz w:val="24"/>
          <w:szCs w:val="24"/>
          <w:lang w:val="ro-RO"/>
        </w:rPr>
        <w:t xml:space="preserve">Legea nr. 132/2010 </w:t>
      </w:r>
      <w:r w:rsidRPr="004E5331">
        <w:rPr>
          <w:rFonts w:ascii="Times New Roman" w:hAnsi="Times New Roman" w:cs="Times New Roman"/>
          <w:noProof/>
          <w:sz w:val="24"/>
          <w:szCs w:val="24"/>
          <w:lang w:val="ro-RO"/>
        </w:rPr>
        <w:t>privind colectarea selectivă a deșeurilor în instituțiile publice</w:t>
      </w:r>
      <w:bookmarkEnd w:id="66"/>
      <w:bookmarkEnd w:id="67"/>
      <w:bookmarkEnd w:id="68"/>
      <w:bookmarkEnd w:id="69"/>
      <w:bookmarkEnd w:id="70"/>
      <w:bookmarkEnd w:id="71"/>
      <w:bookmarkEnd w:id="72"/>
      <w:bookmarkEnd w:id="73"/>
      <w:r w:rsidRPr="004E5331">
        <w:rPr>
          <w:rFonts w:ascii="Times New Roman" w:hAnsi="Times New Roman" w:cs="Times New Roman"/>
          <w:noProof/>
          <w:sz w:val="24"/>
          <w:szCs w:val="24"/>
          <w:lang w:val="ro-RO"/>
        </w:rPr>
        <w:t>, cu completările ulterioare</w:t>
      </w:r>
      <w:r w:rsidR="00343C0C">
        <w:rPr>
          <w:rFonts w:ascii="Times New Roman" w:hAnsi="Times New Roman" w:cs="Times New Roman"/>
          <w:noProof/>
          <w:sz w:val="24"/>
          <w:szCs w:val="24"/>
          <w:lang w:val="ro-RO"/>
        </w:rPr>
        <w:t>;</w:t>
      </w:r>
    </w:p>
    <w:p w14:paraId="40E2140B" w14:textId="4FAF12B9" w:rsidR="001C6715" w:rsidRPr="004E5331" w:rsidRDefault="001C6715" w:rsidP="005C5349">
      <w:pPr>
        <w:pStyle w:val="Listparagraf"/>
        <w:numPr>
          <w:ilvl w:val="0"/>
          <w:numId w:val="22"/>
        </w:numPr>
        <w:spacing w:after="0" w:line="240" w:lineRule="auto"/>
        <w:jc w:val="both"/>
        <w:rPr>
          <w:rFonts w:ascii="Times New Roman" w:hAnsi="Times New Roman" w:cs="Times New Roman"/>
          <w:noProof/>
          <w:sz w:val="24"/>
          <w:szCs w:val="24"/>
          <w:lang w:val="ro-RO"/>
        </w:rPr>
      </w:pPr>
      <w:bookmarkStart w:id="74" w:name="_Toc438549656"/>
      <w:bookmarkStart w:id="75" w:name="_Toc438550616"/>
      <w:bookmarkStart w:id="76" w:name="_Toc443553073"/>
      <w:bookmarkStart w:id="77" w:name="_Toc447894206"/>
      <w:bookmarkStart w:id="78" w:name="_Toc451181178"/>
      <w:bookmarkStart w:id="79" w:name="_Toc451772594"/>
      <w:r w:rsidRPr="004E5331">
        <w:rPr>
          <w:rFonts w:ascii="Times New Roman" w:hAnsi="Times New Roman" w:cs="Times New Roman"/>
          <w:noProof/>
          <w:sz w:val="24"/>
          <w:szCs w:val="24"/>
          <w:lang w:val="ro-RO"/>
        </w:rPr>
        <w:t xml:space="preserve">H.G. nr. 1061/2008 privind transportul deșeurilor periculoase </w:t>
      </w:r>
      <w:r w:rsidR="00C31DB3" w:rsidRPr="004E5331">
        <w:rPr>
          <w:rFonts w:ascii="Times New Roman" w:hAnsi="Times New Roman" w:cs="Times New Roman"/>
          <w:noProof/>
          <w:sz w:val="24"/>
          <w:szCs w:val="24"/>
          <w:lang w:val="ro-RO"/>
        </w:rPr>
        <w:t>și</w:t>
      </w:r>
      <w:r w:rsidRPr="004E5331">
        <w:rPr>
          <w:rFonts w:ascii="Times New Roman" w:hAnsi="Times New Roman" w:cs="Times New Roman"/>
          <w:noProof/>
          <w:sz w:val="24"/>
          <w:szCs w:val="24"/>
          <w:lang w:val="ro-RO"/>
        </w:rPr>
        <w:t xml:space="preserve"> nepericuloase pe teritoriul României</w:t>
      </w:r>
      <w:bookmarkEnd w:id="74"/>
      <w:bookmarkEnd w:id="75"/>
      <w:bookmarkEnd w:id="76"/>
      <w:bookmarkEnd w:id="77"/>
      <w:bookmarkEnd w:id="78"/>
      <w:bookmarkEnd w:id="79"/>
      <w:r w:rsidR="00343C0C">
        <w:rPr>
          <w:rFonts w:ascii="Times New Roman" w:hAnsi="Times New Roman" w:cs="Times New Roman"/>
          <w:noProof/>
          <w:sz w:val="24"/>
          <w:szCs w:val="24"/>
          <w:lang w:val="ro-RO"/>
        </w:rPr>
        <w:t>;</w:t>
      </w:r>
    </w:p>
    <w:p w14:paraId="3C27CF4D" w14:textId="0A6E16FB" w:rsidR="001C6715" w:rsidRPr="004E5331" w:rsidRDefault="001C6715" w:rsidP="005C5349">
      <w:pPr>
        <w:pStyle w:val="Listparagraf"/>
        <w:numPr>
          <w:ilvl w:val="0"/>
          <w:numId w:val="22"/>
        </w:numPr>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Ordin comun nr. </w:t>
      </w:r>
      <w:r w:rsidRPr="004E5331">
        <w:rPr>
          <w:rStyle w:val="ln2tpreambul"/>
          <w:rFonts w:ascii="Times New Roman" w:hAnsi="Times New Roman" w:cs="Times New Roman"/>
          <w:noProof/>
          <w:sz w:val="24"/>
          <w:szCs w:val="24"/>
          <w:lang w:val="ro-RO"/>
        </w:rPr>
        <w:t xml:space="preserve">1.281/2005/1.121/2006 </w:t>
      </w:r>
      <w:r w:rsidRPr="004E5331">
        <w:rPr>
          <w:rFonts w:ascii="Times New Roman" w:hAnsi="Times New Roman" w:cs="Times New Roman"/>
          <w:noProof/>
          <w:sz w:val="24"/>
          <w:szCs w:val="24"/>
          <w:lang w:val="ro-RO"/>
        </w:rPr>
        <w:t xml:space="preserve">privind stabilirea </w:t>
      </w:r>
      <w:r w:rsidR="00C31DB3" w:rsidRPr="004E5331">
        <w:rPr>
          <w:rFonts w:ascii="Times New Roman" w:hAnsi="Times New Roman" w:cs="Times New Roman"/>
          <w:noProof/>
          <w:sz w:val="24"/>
          <w:szCs w:val="24"/>
          <w:lang w:val="ro-RO"/>
        </w:rPr>
        <w:t>modalităților</w:t>
      </w:r>
      <w:r w:rsidRPr="004E5331">
        <w:rPr>
          <w:rFonts w:ascii="Times New Roman" w:hAnsi="Times New Roman" w:cs="Times New Roman"/>
          <w:noProof/>
          <w:sz w:val="24"/>
          <w:szCs w:val="24"/>
          <w:lang w:val="ro-RO"/>
        </w:rPr>
        <w:t xml:space="preserve"> de identificare a containerelor pentru diferite tipuri de materiale în scopul aplicării colectării selective</w:t>
      </w:r>
      <w:r w:rsidR="00343C0C">
        <w:rPr>
          <w:rFonts w:ascii="Times New Roman" w:hAnsi="Times New Roman" w:cs="Times New Roman"/>
          <w:noProof/>
          <w:sz w:val="24"/>
          <w:szCs w:val="24"/>
          <w:lang w:val="ro-RO"/>
        </w:rPr>
        <w:t>;</w:t>
      </w:r>
    </w:p>
    <w:p w14:paraId="7DF12DCD" w14:textId="3C745182" w:rsidR="001C6715" w:rsidRPr="005E1EC1" w:rsidRDefault="001C6715" w:rsidP="005C5349">
      <w:pPr>
        <w:pStyle w:val="NormalWeb"/>
        <w:numPr>
          <w:ilvl w:val="0"/>
          <w:numId w:val="22"/>
        </w:numPr>
        <w:spacing w:before="0" w:beforeAutospacing="0" w:after="0" w:afterAutospacing="0"/>
        <w:jc w:val="both"/>
        <w:rPr>
          <w:rStyle w:val="do"/>
          <w:noProof/>
        </w:rPr>
      </w:pPr>
      <w:r w:rsidRPr="005E1EC1">
        <w:rPr>
          <w:bCs/>
          <w:noProof/>
        </w:rPr>
        <w:t>LEGE nr. 101 din 15 iunie 2011 (*republicată*)</w:t>
      </w:r>
      <w:r w:rsidR="00C31DB3" w:rsidRPr="005E1EC1">
        <w:rPr>
          <w:bCs/>
          <w:noProof/>
        </w:rPr>
        <w:t xml:space="preserve"> </w:t>
      </w:r>
      <w:r w:rsidRPr="005E1EC1">
        <w:rPr>
          <w:noProof/>
        </w:rPr>
        <w:t xml:space="preserve">pentru prevenirea </w:t>
      </w:r>
      <w:r w:rsidR="00C31DB3" w:rsidRPr="005E1EC1">
        <w:rPr>
          <w:noProof/>
        </w:rPr>
        <w:t>și</w:t>
      </w:r>
      <w:r w:rsidRPr="005E1EC1">
        <w:rPr>
          <w:noProof/>
        </w:rPr>
        <w:t xml:space="preserve"> </w:t>
      </w:r>
      <w:r w:rsidR="00C31DB3" w:rsidRPr="005E1EC1">
        <w:rPr>
          <w:noProof/>
        </w:rPr>
        <w:t>sancționarea</w:t>
      </w:r>
      <w:r w:rsidRPr="005E1EC1">
        <w:rPr>
          <w:noProof/>
        </w:rPr>
        <w:t xml:space="preserve"> unor fapte privind degradarea mediului</w:t>
      </w:r>
      <w:r w:rsidR="00343C0C">
        <w:rPr>
          <w:noProof/>
        </w:rPr>
        <w:t>;</w:t>
      </w:r>
    </w:p>
    <w:p w14:paraId="788F66CE" w14:textId="2085B49C" w:rsidR="001C6715" w:rsidRPr="004E5331" w:rsidRDefault="001C6715" w:rsidP="005C5349">
      <w:pPr>
        <w:pStyle w:val="Listparagraf"/>
        <w:numPr>
          <w:ilvl w:val="0"/>
          <w:numId w:val="22"/>
        </w:numPr>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O.U.G. nr. 196 /2005 privind Fondul pentru mediu, cu toate modificările </w:t>
      </w:r>
      <w:r w:rsidR="00C31DB3" w:rsidRPr="004E5331">
        <w:rPr>
          <w:rFonts w:ascii="Times New Roman" w:hAnsi="Times New Roman" w:cs="Times New Roman"/>
          <w:noProof/>
          <w:sz w:val="24"/>
          <w:szCs w:val="24"/>
          <w:lang w:val="ro-RO"/>
        </w:rPr>
        <w:t>și</w:t>
      </w:r>
      <w:r w:rsidR="00343C0C">
        <w:rPr>
          <w:rFonts w:ascii="Times New Roman" w:hAnsi="Times New Roman" w:cs="Times New Roman"/>
          <w:noProof/>
          <w:sz w:val="24"/>
          <w:szCs w:val="24"/>
          <w:lang w:val="ro-RO"/>
        </w:rPr>
        <w:t xml:space="preserve"> completările ulterioare;</w:t>
      </w:r>
    </w:p>
    <w:p w14:paraId="1C00A159" w14:textId="446E7DB1" w:rsidR="001C6715" w:rsidRPr="004E5331" w:rsidRDefault="001C6715" w:rsidP="005C5349">
      <w:pPr>
        <w:pStyle w:val="Listparagraf"/>
        <w:numPr>
          <w:ilvl w:val="0"/>
          <w:numId w:val="22"/>
        </w:numPr>
        <w:spacing w:after="0" w:line="240" w:lineRule="auto"/>
        <w:jc w:val="both"/>
        <w:rPr>
          <w:rStyle w:val="do"/>
          <w:rFonts w:ascii="Times New Roman" w:hAnsi="Times New Roman" w:cs="Times New Roman"/>
          <w:noProof/>
          <w:sz w:val="24"/>
          <w:szCs w:val="24"/>
          <w:lang w:val="ro-RO"/>
        </w:rPr>
      </w:pPr>
      <w:r w:rsidRPr="004E5331">
        <w:rPr>
          <w:rStyle w:val="do"/>
          <w:rFonts w:ascii="Times New Roman" w:hAnsi="Times New Roman" w:cs="Times New Roman"/>
          <w:noProof/>
          <w:sz w:val="24"/>
          <w:szCs w:val="24"/>
          <w:lang w:val="ro-RO"/>
        </w:rPr>
        <w:t xml:space="preserve">O.U.G. nr. 195/2005 privind </w:t>
      </w:r>
      <w:r w:rsidR="00C31DB3" w:rsidRPr="004E5331">
        <w:rPr>
          <w:rStyle w:val="do"/>
          <w:rFonts w:ascii="Times New Roman" w:hAnsi="Times New Roman" w:cs="Times New Roman"/>
          <w:noProof/>
          <w:sz w:val="24"/>
          <w:szCs w:val="24"/>
          <w:lang w:val="ro-RO"/>
        </w:rPr>
        <w:t>protecția</w:t>
      </w:r>
      <w:r w:rsidRPr="004E5331">
        <w:rPr>
          <w:rStyle w:val="do"/>
          <w:rFonts w:ascii="Times New Roman" w:hAnsi="Times New Roman" w:cs="Times New Roman"/>
          <w:noProof/>
          <w:sz w:val="24"/>
          <w:szCs w:val="24"/>
          <w:lang w:val="ro-RO"/>
        </w:rPr>
        <w:t xml:space="preserve"> mediului, aprobată prin Legea nr. 265/2005, modificată și completată cu OUG nr. 117/2007 </w:t>
      </w:r>
      <w:r w:rsidR="00C31DB3" w:rsidRPr="004E5331">
        <w:rPr>
          <w:rStyle w:val="do"/>
          <w:rFonts w:ascii="Times New Roman" w:hAnsi="Times New Roman" w:cs="Times New Roman"/>
          <w:noProof/>
          <w:sz w:val="24"/>
          <w:szCs w:val="24"/>
          <w:lang w:val="ro-RO"/>
        </w:rPr>
        <w:t>și</w:t>
      </w:r>
      <w:r w:rsidRPr="004E5331">
        <w:rPr>
          <w:rStyle w:val="do"/>
          <w:rFonts w:ascii="Times New Roman" w:hAnsi="Times New Roman" w:cs="Times New Roman"/>
          <w:noProof/>
          <w:sz w:val="24"/>
          <w:szCs w:val="24"/>
          <w:lang w:val="ro-RO"/>
        </w:rPr>
        <w:t xml:space="preserve"> OUG nr. 164/2008</w:t>
      </w:r>
      <w:r w:rsidR="00343C0C">
        <w:rPr>
          <w:rStyle w:val="do"/>
          <w:rFonts w:ascii="Times New Roman" w:hAnsi="Times New Roman" w:cs="Times New Roman"/>
          <w:noProof/>
          <w:sz w:val="24"/>
          <w:szCs w:val="24"/>
          <w:lang w:val="ro-RO"/>
        </w:rPr>
        <w:t>;</w:t>
      </w:r>
    </w:p>
    <w:p w14:paraId="5F3A94D1" w14:textId="5DD8D1E8" w:rsidR="001C6715" w:rsidRPr="004E5331" w:rsidRDefault="001C6715" w:rsidP="005C5349">
      <w:pPr>
        <w:pStyle w:val="Listparagraf"/>
        <w:numPr>
          <w:ilvl w:val="0"/>
          <w:numId w:val="22"/>
        </w:numPr>
        <w:spacing w:after="0" w:line="240" w:lineRule="auto"/>
        <w:jc w:val="both"/>
        <w:rPr>
          <w:rStyle w:val="do"/>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Ordin nr. 119 /2014 pentru aprobarea Normelor de igienă și sănătate publică privind mediul de viață al populației</w:t>
      </w:r>
      <w:r w:rsidR="00B122EC" w:rsidRPr="004E5331">
        <w:rPr>
          <w:rFonts w:ascii="Times New Roman" w:hAnsi="Times New Roman" w:cs="Times New Roman"/>
          <w:noProof/>
          <w:sz w:val="24"/>
          <w:szCs w:val="24"/>
          <w:lang w:val="ro-RO"/>
        </w:rPr>
        <w:t>, cu modificările şi completările ulterioare</w:t>
      </w:r>
      <w:r w:rsidR="00343C0C">
        <w:rPr>
          <w:rFonts w:ascii="Times New Roman" w:hAnsi="Times New Roman" w:cs="Times New Roman"/>
          <w:noProof/>
          <w:sz w:val="24"/>
          <w:szCs w:val="24"/>
          <w:lang w:val="ro-RO"/>
        </w:rPr>
        <w:t>;</w:t>
      </w:r>
    </w:p>
    <w:p w14:paraId="656C0CAF" w14:textId="77777777" w:rsidR="001C6715" w:rsidRPr="004E5331" w:rsidRDefault="001C6715" w:rsidP="005C5349">
      <w:pPr>
        <w:pStyle w:val="Listparagraf"/>
        <w:numPr>
          <w:ilvl w:val="0"/>
          <w:numId w:val="22"/>
        </w:numPr>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O.U.G nr. 57/2019 privind Codul Administrativ, cu modificările și completările ulterioare</w:t>
      </w:r>
    </w:p>
    <w:p w14:paraId="6C36F8C5" w14:textId="3D947359" w:rsidR="001C6715" w:rsidRPr="004E5331" w:rsidRDefault="001C6715" w:rsidP="005C5349">
      <w:pPr>
        <w:pStyle w:val="Listparagraf"/>
        <w:numPr>
          <w:ilvl w:val="0"/>
          <w:numId w:val="22"/>
        </w:numPr>
        <w:spacing w:after="0" w:line="240" w:lineRule="auto"/>
        <w:jc w:val="both"/>
        <w:rPr>
          <w:rFonts w:ascii="Times New Roman" w:hAnsi="Times New Roman" w:cs="Times New Roman"/>
          <w:bCs/>
          <w:noProof/>
          <w:sz w:val="24"/>
          <w:szCs w:val="24"/>
          <w:lang w:val="ro-RO" w:eastAsia="ro-RO"/>
        </w:rPr>
      </w:pPr>
      <w:r w:rsidRPr="004E5331">
        <w:rPr>
          <w:rFonts w:ascii="Times New Roman" w:hAnsi="Times New Roman" w:cs="Times New Roman"/>
          <w:bCs/>
          <w:noProof/>
          <w:sz w:val="24"/>
          <w:szCs w:val="24"/>
          <w:lang w:val="ro-RO" w:eastAsia="ro-RO"/>
        </w:rPr>
        <w:t xml:space="preserve">OUG nr. 68 /2007 privind răspunderea de mediu cu referire la prevenirea </w:t>
      </w:r>
      <w:r w:rsidR="00C31DB3" w:rsidRPr="004E5331">
        <w:rPr>
          <w:rFonts w:ascii="Times New Roman" w:hAnsi="Times New Roman" w:cs="Times New Roman"/>
          <w:bCs/>
          <w:noProof/>
          <w:sz w:val="24"/>
          <w:szCs w:val="24"/>
          <w:lang w:val="ro-RO" w:eastAsia="ro-RO"/>
        </w:rPr>
        <w:t>și</w:t>
      </w:r>
      <w:r w:rsidRPr="004E5331">
        <w:rPr>
          <w:rFonts w:ascii="Times New Roman" w:hAnsi="Times New Roman" w:cs="Times New Roman"/>
          <w:bCs/>
          <w:noProof/>
          <w:sz w:val="24"/>
          <w:szCs w:val="24"/>
          <w:lang w:val="ro-RO" w:eastAsia="ro-RO"/>
        </w:rPr>
        <w:t xml:space="preserve"> repararea prejudiciului asupra mediului, cu toate modificările </w:t>
      </w:r>
      <w:r w:rsidR="00C31DB3" w:rsidRPr="004E5331">
        <w:rPr>
          <w:rFonts w:ascii="Times New Roman" w:hAnsi="Times New Roman" w:cs="Times New Roman"/>
          <w:bCs/>
          <w:noProof/>
          <w:sz w:val="24"/>
          <w:szCs w:val="24"/>
          <w:lang w:val="ro-RO" w:eastAsia="ro-RO"/>
        </w:rPr>
        <w:t>și</w:t>
      </w:r>
      <w:r w:rsidRPr="004E5331">
        <w:rPr>
          <w:rFonts w:ascii="Times New Roman" w:hAnsi="Times New Roman" w:cs="Times New Roman"/>
          <w:bCs/>
          <w:noProof/>
          <w:sz w:val="24"/>
          <w:szCs w:val="24"/>
          <w:lang w:val="ro-RO" w:eastAsia="ro-RO"/>
        </w:rPr>
        <w:t xml:space="preserve"> completările ulterioare</w:t>
      </w:r>
      <w:r w:rsidR="00343C0C">
        <w:rPr>
          <w:rFonts w:ascii="Times New Roman" w:hAnsi="Times New Roman" w:cs="Times New Roman"/>
          <w:bCs/>
          <w:noProof/>
          <w:sz w:val="24"/>
          <w:szCs w:val="24"/>
          <w:lang w:val="ro-RO" w:eastAsia="ro-RO"/>
        </w:rPr>
        <w:t>;</w:t>
      </w:r>
    </w:p>
    <w:p w14:paraId="57FC14BA" w14:textId="01AFCEC0" w:rsidR="00B122EC" w:rsidRPr="004E5331" w:rsidRDefault="00B122EC" w:rsidP="005C5349">
      <w:pPr>
        <w:numPr>
          <w:ilvl w:val="0"/>
          <w:numId w:val="22"/>
        </w:numPr>
        <w:autoSpaceDE w:val="0"/>
        <w:autoSpaceDN w:val="0"/>
        <w:adjustRightInd w:val="0"/>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Legea nr. 273/2006 privind finanțele publice locale, cu modificările și completările ulterioare;</w:t>
      </w:r>
    </w:p>
    <w:p w14:paraId="509B566B" w14:textId="15406F44" w:rsidR="00B122EC" w:rsidRPr="004E5331" w:rsidRDefault="00B122EC" w:rsidP="005C5349">
      <w:pPr>
        <w:numPr>
          <w:ilvl w:val="0"/>
          <w:numId w:val="22"/>
        </w:numPr>
        <w:autoSpaceDE w:val="0"/>
        <w:autoSpaceDN w:val="0"/>
        <w:adjustRightInd w:val="0"/>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OUG nr. 198/2005 privind constituirea, alimentarea și utilizarea Fondului de întreținere, înlocuire și dezvoltare (IID) pentru proiectele de dezvoltare a infrastructurii serviciilor publice care beneficiază de asistență financiară nerambursabilă din partea Uniunii Europene și care aprobă  Normele pentru constituirea, alimentarea și utilizarea Fondului IID, cu modifică</w:t>
      </w:r>
      <w:r w:rsidR="00343C0C">
        <w:rPr>
          <w:rFonts w:ascii="Times New Roman" w:hAnsi="Times New Roman" w:cs="Times New Roman"/>
          <w:noProof/>
          <w:sz w:val="24"/>
          <w:szCs w:val="24"/>
          <w:lang w:val="ro-RO"/>
        </w:rPr>
        <w:t>rile și completările ulterioare.</w:t>
      </w:r>
    </w:p>
    <w:p w14:paraId="43C89CAB" w14:textId="77777777" w:rsidR="001C6715" w:rsidRPr="004E5331" w:rsidRDefault="001C6715" w:rsidP="001C6715">
      <w:pPr>
        <w:jc w:val="both"/>
        <w:rPr>
          <w:rFonts w:ascii="Times New Roman" w:hAnsi="Times New Roman" w:cs="Times New Roman"/>
          <w:noProof/>
          <w:sz w:val="24"/>
          <w:szCs w:val="24"/>
          <w:lang w:val="ro-RO"/>
        </w:rPr>
      </w:pPr>
    </w:p>
    <w:p w14:paraId="55EEBA24" w14:textId="498DD13A" w:rsidR="007C3D7F" w:rsidRPr="004E5331" w:rsidRDefault="007C3D7F" w:rsidP="00D35F33">
      <w:pPr>
        <w:pStyle w:val="Titlu2"/>
        <w:numPr>
          <w:ilvl w:val="2"/>
          <w:numId w:val="1"/>
        </w:numPr>
        <w:spacing w:before="0" w:after="120" w:line="240" w:lineRule="auto"/>
        <w:jc w:val="both"/>
        <w:rPr>
          <w:rFonts w:ascii="Times New Roman" w:hAnsi="Times New Roman" w:cs="Times New Roman"/>
          <w:noProof/>
          <w:sz w:val="22"/>
          <w:szCs w:val="22"/>
          <w:lang w:val="ro-RO"/>
        </w:rPr>
      </w:pPr>
      <w:bookmarkStart w:id="80" w:name="_Toc100646848"/>
      <w:r w:rsidRPr="005E1EC1">
        <w:rPr>
          <w:rFonts w:ascii="Times New Roman" w:hAnsi="Times New Roman" w:cs="Times New Roman"/>
          <w:noProof/>
          <w:sz w:val="22"/>
          <w:szCs w:val="22"/>
          <w:lang w:val="ro-RO"/>
        </w:rPr>
        <w:t>Legislația în domeniul achizițiilor publice</w:t>
      </w:r>
      <w:bookmarkEnd w:id="80"/>
    </w:p>
    <w:p w14:paraId="0874096F" w14:textId="77777777" w:rsidR="00112B19" w:rsidRPr="004E5331" w:rsidRDefault="00112B19" w:rsidP="005C5349">
      <w:pPr>
        <w:numPr>
          <w:ilvl w:val="0"/>
          <w:numId w:val="23"/>
        </w:numPr>
        <w:autoSpaceDE w:val="0"/>
        <w:autoSpaceDN w:val="0"/>
        <w:adjustRightInd w:val="0"/>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Legea nr. 98/2016 privind achiziţiile publice;</w:t>
      </w:r>
    </w:p>
    <w:p w14:paraId="669A9B66" w14:textId="77777777" w:rsidR="00112B19" w:rsidRPr="004E5331" w:rsidRDefault="00112B19" w:rsidP="005C5349">
      <w:pPr>
        <w:numPr>
          <w:ilvl w:val="0"/>
          <w:numId w:val="23"/>
        </w:numPr>
        <w:autoSpaceDE w:val="0"/>
        <w:autoSpaceDN w:val="0"/>
        <w:adjustRightInd w:val="0"/>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Legea nr. 100/2016 privind concesiunile de lucrări şi concesiunile de servicii;</w:t>
      </w:r>
    </w:p>
    <w:p w14:paraId="54487B1C" w14:textId="33776DF1" w:rsidR="00112B19" w:rsidRPr="004E5331" w:rsidRDefault="00112B19" w:rsidP="005C5349">
      <w:pPr>
        <w:numPr>
          <w:ilvl w:val="0"/>
          <w:numId w:val="23"/>
        </w:numPr>
        <w:autoSpaceDE w:val="0"/>
        <w:autoSpaceDN w:val="0"/>
        <w:adjustRightInd w:val="0"/>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H.G. nr. 395/2016 pentru aprobarea Normelor metodologice de aplicare a prevederilor referitoare la atribuirea contractului de achiziţie publice / acordului-cadru din Legea nr. 98/2016;</w:t>
      </w:r>
    </w:p>
    <w:p w14:paraId="7BA7BFF4" w14:textId="07C191F8" w:rsidR="00112B19" w:rsidRPr="004E5331" w:rsidRDefault="00112B19" w:rsidP="005C5349">
      <w:pPr>
        <w:numPr>
          <w:ilvl w:val="0"/>
          <w:numId w:val="23"/>
        </w:numPr>
        <w:autoSpaceDE w:val="0"/>
        <w:autoSpaceDN w:val="0"/>
        <w:adjustRightInd w:val="0"/>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H.G. nr. 867/2016 pentru aprobarea Normelor metodologice de aplicare a prevederilor referitoare la atribuirea contractelor de concesiune de lucrări şi concesiune de servicii din Legea nr. 100/2016 privind concesiunile de lucrări şi concesiunile de servicii;</w:t>
      </w:r>
    </w:p>
    <w:p w14:paraId="6D7BEB39" w14:textId="77777777" w:rsidR="00112B19" w:rsidRPr="004E5331" w:rsidRDefault="00112B19" w:rsidP="005C5349">
      <w:pPr>
        <w:numPr>
          <w:ilvl w:val="0"/>
          <w:numId w:val="23"/>
        </w:numPr>
        <w:autoSpaceDE w:val="0"/>
        <w:autoSpaceDN w:val="0"/>
        <w:adjustRightInd w:val="0"/>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ulterioare;</w:t>
      </w:r>
    </w:p>
    <w:p w14:paraId="45FBE603" w14:textId="28097B49" w:rsidR="00112B19" w:rsidRPr="004E5331" w:rsidRDefault="00112B19" w:rsidP="005C5349">
      <w:pPr>
        <w:numPr>
          <w:ilvl w:val="0"/>
          <w:numId w:val="23"/>
        </w:numPr>
        <w:autoSpaceDE w:val="0"/>
        <w:autoSpaceDN w:val="0"/>
        <w:adjustRightInd w:val="0"/>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H.G. nr. 1037/2011 pentru aprobarea Regulamentului de organizare şi funcţionare a Consiliului Naţional de Soluţionare a Contestaţiilor (doar până la intrarea în vigoare a art. 37 alin (2) din Legea 101/2016);</w:t>
      </w:r>
    </w:p>
    <w:p w14:paraId="6BB3E81D" w14:textId="23D56741" w:rsidR="00112B19" w:rsidRPr="004E5331" w:rsidRDefault="00112B19" w:rsidP="005C5349">
      <w:pPr>
        <w:numPr>
          <w:ilvl w:val="0"/>
          <w:numId w:val="23"/>
        </w:numPr>
        <w:autoSpaceDE w:val="0"/>
        <w:autoSpaceDN w:val="0"/>
        <w:adjustRightInd w:val="0"/>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lastRenderedPageBreak/>
        <w:t>O.U.G nr. 58/2016 pentru modificarea şi completarea unor acte normative cu impact a</w:t>
      </w:r>
      <w:r w:rsidR="00EE4220" w:rsidRPr="004E5331">
        <w:rPr>
          <w:rFonts w:ascii="Times New Roman" w:hAnsi="Times New Roman" w:cs="Times New Roman"/>
          <w:noProof/>
          <w:sz w:val="24"/>
          <w:szCs w:val="24"/>
          <w:lang w:val="ro-RO"/>
        </w:rPr>
        <w:t>s</w:t>
      </w:r>
      <w:r w:rsidRPr="004E5331">
        <w:rPr>
          <w:rFonts w:ascii="Times New Roman" w:hAnsi="Times New Roman" w:cs="Times New Roman"/>
          <w:noProof/>
          <w:sz w:val="24"/>
          <w:szCs w:val="24"/>
          <w:lang w:val="ro-RO"/>
        </w:rPr>
        <w:t>u</w:t>
      </w:r>
      <w:r w:rsidR="00EE4220" w:rsidRPr="004E5331">
        <w:rPr>
          <w:rFonts w:ascii="Times New Roman" w:hAnsi="Times New Roman" w:cs="Times New Roman"/>
          <w:noProof/>
          <w:sz w:val="24"/>
          <w:szCs w:val="24"/>
          <w:lang w:val="ro-RO"/>
        </w:rPr>
        <w:t>p</w:t>
      </w:r>
      <w:r w:rsidRPr="004E5331">
        <w:rPr>
          <w:rFonts w:ascii="Times New Roman" w:hAnsi="Times New Roman" w:cs="Times New Roman"/>
          <w:noProof/>
          <w:sz w:val="24"/>
          <w:szCs w:val="24"/>
          <w:lang w:val="ro-RO"/>
        </w:rPr>
        <w:t>ra domeniului achiziţiilor publice;</w:t>
      </w:r>
    </w:p>
    <w:p w14:paraId="6FDC975E" w14:textId="77777777" w:rsidR="00112B19" w:rsidRPr="004E5331" w:rsidRDefault="00112B19" w:rsidP="005C5349">
      <w:pPr>
        <w:numPr>
          <w:ilvl w:val="0"/>
          <w:numId w:val="23"/>
        </w:numPr>
        <w:autoSpaceDE w:val="0"/>
        <w:autoSpaceDN w:val="0"/>
        <w:adjustRightInd w:val="0"/>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Ordin nr. 9.574 din 16 iulie 2009 privind aprobarea Ghidului pentru implementarea proiectelor de concesiune de lucrări publice şi servicii în România;</w:t>
      </w:r>
    </w:p>
    <w:p w14:paraId="7CA7F4A5" w14:textId="77777777" w:rsidR="00112B19" w:rsidRPr="004E5331" w:rsidRDefault="00112B19" w:rsidP="005C5349">
      <w:pPr>
        <w:numPr>
          <w:ilvl w:val="0"/>
          <w:numId w:val="23"/>
        </w:numPr>
        <w:autoSpaceDE w:val="0"/>
        <w:autoSpaceDN w:val="0"/>
        <w:adjustRightInd w:val="0"/>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Ordin nr. 2.266 din 6 iunie 2012 privind aprobarea modelelor de documentaţii standardizate aferente procedurilor de atribuire a contractelor de achiziţie de lucrări publice pentru proiectele de "proiectare şi execuţie de staţie de tratare a apei/staţie de epurare de ape reziduale", "execuţie de reţele de canalizare şi reţele de alimentare cu apă", "proiectare şi execuţie de staţie de sortare, compostare şi tratare mecano-biologică a deșeurilor", "execuţie de depozit conform de deșeuri", completată prin Ordinul nr. 3240/2012;</w:t>
      </w:r>
    </w:p>
    <w:p w14:paraId="7D88EAFC" w14:textId="4CE6F1BE" w:rsidR="00DE42D5" w:rsidRPr="004E5331" w:rsidRDefault="00112B19" w:rsidP="005C5349">
      <w:pPr>
        <w:numPr>
          <w:ilvl w:val="0"/>
          <w:numId w:val="23"/>
        </w:numPr>
        <w:autoSpaceDE w:val="0"/>
        <w:autoSpaceDN w:val="0"/>
        <w:adjustRightInd w:val="0"/>
        <w:spacing w:after="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Ordin nr. 122 din 14 august 2009 pentru modificarea Regulamentului privind supravegherea modului de atribuire a contractelor de achiziţie publică, a contractelor de concesiune de lucrări publice</w:t>
      </w:r>
      <w:r w:rsidR="00EE4220" w:rsidRPr="004E5331">
        <w:rPr>
          <w:rFonts w:ascii="Times New Roman" w:hAnsi="Times New Roman" w:cs="Times New Roman"/>
          <w:noProof/>
          <w:sz w:val="24"/>
          <w:szCs w:val="24"/>
          <w:lang w:val="ro-RO"/>
        </w:rPr>
        <w:t xml:space="preserve"> </w:t>
      </w:r>
      <w:r w:rsidRPr="004E5331">
        <w:rPr>
          <w:rFonts w:ascii="Times New Roman" w:hAnsi="Times New Roman" w:cs="Times New Roman"/>
          <w:noProof/>
          <w:sz w:val="24"/>
          <w:szCs w:val="24"/>
          <w:lang w:val="ro-RO"/>
        </w:rPr>
        <w:t>şi a contractelor de concesiune de servicii, aprobat prin Ordinul preşedintelui Autorităţii Naţionale pentru Reglementarea şi Monitorizarea Achiziţiilor Publice nr. 107/2009</w:t>
      </w:r>
      <w:r w:rsidR="001C6715" w:rsidRPr="004E5331">
        <w:rPr>
          <w:rFonts w:ascii="Times New Roman" w:hAnsi="Times New Roman" w:cs="Times New Roman"/>
          <w:noProof/>
          <w:sz w:val="24"/>
          <w:szCs w:val="24"/>
          <w:lang w:val="ro-RO"/>
        </w:rPr>
        <w:t>.</w:t>
      </w:r>
    </w:p>
    <w:p w14:paraId="7D3C32C0" w14:textId="77777777" w:rsidR="001C6715" w:rsidRPr="004E5331" w:rsidRDefault="001C6715" w:rsidP="001C6715">
      <w:pPr>
        <w:autoSpaceDE w:val="0"/>
        <w:autoSpaceDN w:val="0"/>
        <w:adjustRightInd w:val="0"/>
        <w:spacing w:after="0" w:line="240" w:lineRule="auto"/>
        <w:ind w:left="720"/>
        <w:jc w:val="both"/>
        <w:rPr>
          <w:rFonts w:ascii="Times New Roman" w:hAnsi="Times New Roman" w:cs="Times New Roman"/>
          <w:noProof/>
          <w:sz w:val="24"/>
          <w:szCs w:val="24"/>
          <w:lang w:val="ro-RO"/>
        </w:rPr>
      </w:pPr>
    </w:p>
    <w:p w14:paraId="030F711B" w14:textId="7EBE51B0" w:rsidR="00DE42D5" w:rsidRPr="005E1EC1" w:rsidRDefault="00DE42D5" w:rsidP="00C31DB3">
      <w:pPr>
        <w:pStyle w:val="ListParagraph1"/>
        <w:spacing w:before="0"/>
        <w:rPr>
          <w:rStyle w:val="Accentuareintens"/>
          <w:noProof/>
          <w:color w:val="auto"/>
          <w:lang w:val="ro-RO"/>
        </w:rPr>
      </w:pPr>
      <w:r w:rsidRPr="005E1EC1">
        <w:rPr>
          <w:rStyle w:val="Accentuareintens"/>
          <w:noProof/>
          <w:color w:val="auto"/>
          <w:lang w:val="ro-RO"/>
        </w:rPr>
        <w:t xml:space="preserve">Pentru </w:t>
      </w:r>
      <w:r w:rsidR="000A1D09" w:rsidRPr="005E1EC1">
        <w:rPr>
          <w:rStyle w:val="Accentuareintens"/>
          <w:noProof/>
          <w:color w:val="auto"/>
          <w:lang w:val="ro-RO"/>
        </w:rPr>
        <w:t>situațiile</w:t>
      </w:r>
      <w:r w:rsidRPr="005E1EC1">
        <w:rPr>
          <w:rStyle w:val="Accentuareintens"/>
          <w:noProof/>
          <w:color w:val="auto"/>
          <w:lang w:val="ro-RO"/>
        </w:rPr>
        <w:t xml:space="preserve"> neacoperite de prezenta </w:t>
      </w:r>
      <w:r w:rsidR="000A1D09" w:rsidRPr="005E1EC1">
        <w:rPr>
          <w:rStyle w:val="Accentuareintens"/>
          <w:noProof/>
          <w:color w:val="auto"/>
          <w:lang w:val="ro-RO"/>
        </w:rPr>
        <w:t>documentație</w:t>
      </w:r>
      <w:r w:rsidRPr="005E1EC1">
        <w:rPr>
          <w:rStyle w:val="Accentuareintens"/>
          <w:noProof/>
          <w:color w:val="auto"/>
          <w:lang w:val="ro-RO"/>
        </w:rPr>
        <w:t xml:space="preserve"> de atribuire se aplică reglementările în vigoare la data </w:t>
      </w:r>
      <w:r w:rsidR="000A1D09" w:rsidRPr="005E1EC1">
        <w:rPr>
          <w:rStyle w:val="Accentuareintens"/>
          <w:noProof/>
          <w:color w:val="auto"/>
          <w:lang w:val="ro-RO"/>
        </w:rPr>
        <w:t>licitației</w:t>
      </w:r>
      <w:r w:rsidRPr="005E1EC1">
        <w:rPr>
          <w:rStyle w:val="Accentuareintens"/>
          <w:noProof/>
          <w:color w:val="auto"/>
          <w:lang w:val="ro-RO"/>
        </w:rPr>
        <w:t xml:space="preserve"> (</w:t>
      </w:r>
      <w:r w:rsidR="000A1D09" w:rsidRPr="005E1EC1">
        <w:rPr>
          <w:rStyle w:val="Accentuareintens"/>
          <w:noProof/>
          <w:color w:val="auto"/>
          <w:lang w:val="ro-RO"/>
        </w:rPr>
        <w:t>legislație</w:t>
      </w:r>
      <w:r w:rsidRPr="005E1EC1">
        <w:rPr>
          <w:rStyle w:val="Accentuareintens"/>
          <w:noProof/>
          <w:color w:val="auto"/>
          <w:lang w:val="ro-RO"/>
        </w:rPr>
        <w:t xml:space="preserve"> privind </w:t>
      </w:r>
      <w:r w:rsidR="00D35F33" w:rsidRPr="005E1EC1">
        <w:rPr>
          <w:rStyle w:val="Accentuareintens"/>
          <w:noProof/>
          <w:color w:val="auto"/>
          <w:lang w:val="ro-RO"/>
        </w:rPr>
        <w:t>protecția</w:t>
      </w:r>
      <w:r w:rsidRPr="005E1EC1">
        <w:rPr>
          <w:rStyle w:val="Accentuareintens"/>
          <w:noProof/>
          <w:color w:val="auto"/>
          <w:lang w:val="ro-RO"/>
        </w:rPr>
        <w:t xml:space="preserve"> muncii, </w:t>
      </w:r>
      <w:r w:rsidR="00D35F33" w:rsidRPr="005E1EC1">
        <w:rPr>
          <w:rStyle w:val="Accentuareintens"/>
          <w:noProof/>
          <w:color w:val="auto"/>
          <w:lang w:val="ro-RO"/>
        </w:rPr>
        <w:t>legislație</w:t>
      </w:r>
      <w:r w:rsidRPr="005E1EC1">
        <w:rPr>
          <w:rStyle w:val="Accentuareintens"/>
          <w:noProof/>
          <w:color w:val="auto"/>
          <w:lang w:val="ro-RO"/>
        </w:rPr>
        <w:t xml:space="preserve"> în domeniul asigurărilor sociale, </w:t>
      </w:r>
      <w:r w:rsidR="00D35F33" w:rsidRPr="005E1EC1">
        <w:rPr>
          <w:rStyle w:val="Accentuareintens"/>
          <w:noProof/>
          <w:color w:val="auto"/>
          <w:lang w:val="ro-RO"/>
        </w:rPr>
        <w:t>legislație</w:t>
      </w:r>
      <w:r w:rsidRPr="005E1EC1">
        <w:rPr>
          <w:rStyle w:val="Accentuareintens"/>
          <w:noProof/>
          <w:color w:val="auto"/>
          <w:lang w:val="ro-RO"/>
        </w:rPr>
        <w:t xml:space="preserve"> privind regimul </w:t>
      </w:r>
      <w:r w:rsidR="00D35F33" w:rsidRPr="005E1EC1">
        <w:rPr>
          <w:rStyle w:val="Accentuareintens"/>
          <w:noProof/>
          <w:color w:val="auto"/>
          <w:lang w:val="ro-RO"/>
        </w:rPr>
        <w:t>substanțelor</w:t>
      </w:r>
      <w:r w:rsidRPr="005E1EC1">
        <w:rPr>
          <w:rStyle w:val="Accentuareintens"/>
          <w:noProof/>
          <w:color w:val="auto"/>
          <w:lang w:val="ro-RO"/>
        </w:rPr>
        <w:t xml:space="preserve"> periculoase, </w:t>
      </w:r>
      <w:r w:rsidR="00D35F33" w:rsidRPr="005E1EC1">
        <w:rPr>
          <w:rStyle w:val="Accentuareintens"/>
          <w:noProof/>
          <w:color w:val="auto"/>
          <w:lang w:val="ro-RO"/>
        </w:rPr>
        <w:t>legislație</w:t>
      </w:r>
      <w:r w:rsidRPr="005E1EC1">
        <w:rPr>
          <w:rStyle w:val="Accentuareintens"/>
          <w:noProof/>
          <w:color w:val="auto"/>
          <w:lang w:val="ro-RO"/>
        </w:rPr>
        <w:t xml:space="preserve"> </w:t>
      </w:r>
      <w:r w:rsidR="00D35F33" w:rsidRPr="005E1EC1">
        <w:rPr>
          <w:rStyle w:val="Accentuareintens"/>
          <w:noProof/>
          <w:color w:val="auto"/>
          <w:lang w:val="ro-RO"/>
        </w:rPr>
        <w:t>î</w:t>
      </w:r>
      <w:r w:rsidRPr="005E1EC1">
        <w:rPr>
          <w:rStyle w:val="Accentuareintens"/>
          <w:noProof/>
          <w:color w:val="auto"/>
          <w:lang w:val="ro-RO"/>
        </w:rPr>
        <w:t xml:space="preserve">n domeniul </w:t>
      </w:r>
      <w:r w:rsidR="00D35F33" w:rsidRPr="005E1EC1">
        <w:rPr>
          <w:rStyle w:val="Accentuareintens"/>
          <w:noProof/>
          <w:color w:val="auto"/>
          <w:lang w:val="ro-RO"/>
        </w:rPr>
        <w:t>situațiilor</w:t>
      </w:r>
      <w:r w:rsidRPr="005E1EC1">
        <w:rPr>
          <w:rStyle w:val="Accentuareintens"/>
          <w:noProof/>
          <w:color w:val="auto"/>
          <w:lang w:val="ro-RO"/>
        </w:rPr>
        <w:t xml:space="preserve"> de urgență și PSI, etc.). </w:t>
      </w:r>
    </w:p>
    <w:p w14:paraId="4604DD41" w14:textId="77777777" w:rsidR="00DE42D5" w:rsidRPr="005E1EC1" w:rsidRDefault="00DE42D5" w:rsidP="00DE42D5">
      <w:pPr>
        <w:rPr>
          <w:rFonts w:ascii="Times New Roman" w:hAnsi="Times New Roman" w:cs="Times New Roman"/>
          <w:noProof/>
          <w:lang w:val="ro-RO"/>
        </w:rPr>
      </w:pPr>
    </w:p>
    <w:p w14:paraId="0197336D" w14:textId="785B3F6D" w:rsidR="00213347" w:rsidRPr="005E1EC1" w:rsidRDefault="00C7727C" w:rsidP="00D35F33">
      <w:pPr>
        <w:pStyle w:val="Titlu1"/>
        <w:numPr>
          <w:ilvl w:val="1"/>
          <w:numId w:val="1"/>
        </w:numPr>
        <w:spacing w:before="0" w:after="120" w:line="240" w:lineRule="auto"/>
        <w:jc w:val="both"/>
        <w:rPr>
          <w:rFonts w:cs="Times New Roman"/>
          <w:noProof/>
          <w:color w:val="auto"/>
          <w:sz w:val="28"/>
          <w:szCs w:val="28"/>
          <w:lang w:val="ro-RO"/>
        </w:rPr>
      </w:pPr>
      <w:bookmarkStart w:id="81" w:name="_Toc100646849"/>
      <w:r w:rsidRPr="005E1EC1">
        <w:rPr>
          <w:rFonts w:cs="Times New Roman"/>
          <w:noProof/>
          <w:color w:val="auto"/>
          <w:sz w:val="28"/>
          <w:szCs w:val="28"/>
          <w:lang w:val="ro-RO"/>
        </w:rPr>
        <w:t xml:space="preserve">SISTEMUL DE MANAGEMENT INTEGRAT AL DEȘEURILOR ÎN JUDEȚUL </w:t>
      </w:r>
      <w:r w:rsidR="00112B19" w:rsidRPr="005E1EC1">
        <w:rPr>
          <w:rFonts w:cs="Times New Roman"/>
          <w:noProof/>
          <w:color w:val="auto"/>
          <w:sz w:val="28"/>
          <w:szCs w:val="28"/>
          <w:lang w:val="ro-RO"/>
        </w:rPr>
        <w:t>HUNEDOARA</w:t>
      </w:r>
      <w:bookmarkEnd w:id="81"/>
    </w:p>
    <w:p w14:paraId="5AD82B4F" w14:textId="77987FBC" w:rsidR="007C3D7F" w:rsidRPr="005E1EC1" w:rsidRDefault="007C3D7F" w:rsidP="00D35F33">
      <w:pPr>
        <w:pStyle w:val="Titlu2"/>
        <w:numPr>
          <w:ilvl w:val="2"/>
          <w:numId w:val="1"/>
        </w:numPr>
        <w:spacing w:before="0" w:after="120" w:line="240" w:lineRule="auto"/>
        <w:jc w:val="both"/>
        <w:rPr>
          <w:rFonts w:ascii="Times New Roman" w:hAnsi="Times New Roman" w:cs="Times New Roman"/>
          <w:noProof/>
          <w:color w:val="auto"/>
          <w:sz w:val="24"/>
          <w:szCs w:val="24"/>
          <w:lang w:val="ro-RO"/>
        </w:rPr>
      </w:pPr>
      <w:bookmarkStart w:id="82" w:name="_Toc100646850"/>
      <w:r w:rsidRPr="005E1EC1">
        <w:rPr>
          <w:rFonts w:ascii="Times New Roman" w:hAnsi="Times New Roman" w:cs="Times New Roman"/>
          <w:noProof/>
          <w:color w:val="auto"/>
          <w:sz w:val="24"/>
          <w:szCs w:val="24"/>
          <w:lang w:val="ro-RO"/>
        </w:rPr>
        <w:t xml:space="preserve">Investiții prioritare realizate prin Proiectul POS Mediu ”Sistem de Management Integrat al Deșeurilor în județul </w:t>
      </w:r>
      <w:r w:rsidR="00665EB7" w:rsidRPr="005E1EC1">
        <w:rPr>
          <w:rFonts w:ascii="Times New Roman" w:hAnsi="Times New Roman" w:cs="Times New Roman"/>
          <w:noProof/>
          <w:color w:val="auto"/>
          <w:sz w:val="24"/>
          <w:szCs w:val="24"/>
          <w:lang w:val="ro-RO"/>
        </w:rPr>
        <w:t>Hunedoara</w:t>
      </w:r>
      <w:r w:rsidRPr="005E1EC1">
        <w:rPr>
          <w:rFonts w:ascii="Times New Roman" w:hAnsi="Times New Roman" w:cs="Times New Roman"/>
          <w:noProof/>
          <w:color w:val="auto"/>
          <w:sz w:val="24"/>
          <w:szCs w:val="24"/>
          <w:lang w:val="ro-RO"/>
        </w:rPr>
        <w:t>”</w:t>
      </w:r>
      <w:bookmarkEnd w:id="82"/>
    </w:p>
    <w:p w14:paraId="13314465" w14:textId="77777777" w:rsidR="00213347" w:rsidRPr="004E5331" w:rsidRDefault="00213347" w:rsidP="00D35F33">
      <w:pPr>
        <w:spacing w:after="120" w:line="240" w:lineRule="auto"/>
        <w:jc w:val="both"/>
        <w:rPr>
          <w:rFonts w:ascii="Times New Roman" w:hAnsi="Times New Roman" w:cs="Times New Roman"/>
          <w:b/>
          <w:bCs/>
          <w:noProof/>
          <w:sz w:val="24"/>
          <w:szCs w:val="24"/>
          <w:u w:val="single"/>
          <w:lang w:val="ro-RO"/>
        </w:rPr>
      </w:pPr>
      <w:bookmarkStart w:id="83" w:name="_Toc305145454"/>
      <w:bookmarkStart w:id="84" w:name="_Toc395709947"/>
      <w:r w:rsidRPr="004E5331">
        <w:rPr>
          <w:rFonts w:ascii="Times New Roman" w:hAnsi="Times New Roman" w:cs="Times New Roman"/>
          <w:b/>
          <w:bCs/>
          <w:noProof/>
          <w:sz w:val="24"/>
          <w:szCs w:val="24"/>
          <w:u w:val="single"/>
          <w:lang w:val="ro-RO"/>
        </w:rPr>
        <w:t>Descrierea Sistemului de Management Integrat al Deşeurilor</w:t>
      </w:r>
      <w:bookmarkEnd w:id="83"/>
      <w:bookmarkEnd w:id="84"/>
    </w:p>
    <w:p w14:paraId="64198FDC" w14:textId="052C0DC5" w:rsidR="00213347" w:rsidRPr="004E5331" w:rsidRDefault="00213347" w:rsidP="00D35F33">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Sistemul </w:t>
      </w:r>
      <w:r w:rsidR="00AC598A" w:rsidRPr="004E5331">
        <w:rPr>
          <w:rFonts w:ascii="Times New Roman" w:hAnsi="Times New Roman" w:cs="Times New Roman"/>
          <w:noProof/>
          <w:sz w:val="24"/>
          <w:szCs w:val="24"/>
          <w:lang w:val="ro-RO"/>
        </w:rPr>
        <w:t xml:space="preserve">de </w:t>
      </w:r>
      <w:r w:rsidRPr="004E5331">
        <w:rPr>
          <w:rFonts w:ascii="Times New Roman" w:hAnsi="Times New Roman" w:cs="Times New Roman"/>
          <w:noProof/>
          <w:sz w:val="24"/>
          <w:szCs w:val="24"/>
          <w:lang w:val="ro-RO"/>
        </w:rPr>
        <w:t xml:space="preserve">management integrat al </w:t>
      </w:r>
      <w:r w:rsidR="00D35F33" w:rsidRPr="004E5331">
        <w:rPr>
          <w:rFonts w:ascii="Times New Roman" w:hAnsi="Times New Roman" w:cs="Times New Roman"/>
          <w:noProof/>
          <w:sz w:val="24"/>
          <w:szCs w:val="24"/>
          <w:lang w:val="ro-RO"/>
        </w:rPr>
        <w:t>deșeurilor</w:t>
      </w:r>
      <w:r w:rsidRPr="004E5331">
        <w:rPr>
          <w:rFonts w:ascii="Times New Roman" w:hAnsi="Times New Roman" w:cs="Times New Roman"/>
          <w:noProof/>
          <w:sz w:val="24"/>
          <w:szCs w:val="24"/>
          <w:lang w:val="ro-RO"/>
        </w:rPr>
        <w:t xml:space="preserve"> în </w:t>
      </w:r>
      <w:r w:rsidR="00D35F33" w:rsidRPr="004E5331">
        <w:rPr>
          <w:rFonts w:ascii="Times New Roman" w:hAnsi="Times New Roman" w:cs="Times New Roman"/>
          <w:noProof/>
          <w:sz w:val="24"/>
          <w:szCs w:val="24"/>
          <w:lang w:val="ro-RO"/>
        </w:rPr>
        <w:t>județul</w:t>
      </w:r>
      <w:r w:rsidRPr="004E5331">
        <w:rPr>
          <w:rFonts w:ascii="Times New Roman" w:hAnsi="Times New Roman" w:cs="Times New Roman"/>
          <w:noProof/>
          <w:sz w:val="24"/>
          <w:szCs w:val="24"/>
          <w:lang w:val="ro-RO"/>
        </w:rPr>
        <w:t xml:space="preserve"> </w:t>
      </w:r>
      <w:r w:rsidR="000C3E30" w:rsidRPr="004E5331">
        <w:rPr>
          <w:rFonts w:ascii="Times New Roman" w:hAnsi="Times New Roman" w:cs="Times New Roman"/>
          <w:noProof/>
          <w:sz w:val="24"/>
          <w:szCs w:val="24"/>
          <w:lang w:val="ro-RO"/>
        </w:rPr>
        <w:t>Hunedoara</w:t>
      </w:r>
      <w:r w:rsidRPr="004E5331">
        <w:rPr>
          <w:rFonts w:ascii="Times New Roman" w:hAnsi="Times New Roman" w:cs="Times New Roman"/>
          <w:noProof/>
          <w:sz w:val="24"/>
          <w:szCs w:val="24"/>
          <w:lang w:val="ro-RO"/>
        </w:rPr>
        <w:t xml:space="preserve"> a fost proiectat astfel încât să asigure atingerea obiectivelor </w:t>
      </w:r>
      <w:r w:rsidR="00D35F33" w:rsidRPr="004E5331">
        <w:rPr>
          <w:rFonts w:ascii="Times New Roman" w:hAnsi="Times New Roman" w:cs="Times New Roman"/>
          <w:noProof/>
          <w:sz w:val="24"/>
          <w:szCs w:val="24"/>
          <w:lang w:val="ro-RO"/>
        </w:rPr>
        <w:t>și</w:t>
      </w:r>
      <w:r w:rsidRPr="004E5331">
        <w:rPr>
          <w:rFonts w:ascii="Times New Roman" w:hAnsi="Times New Roman" w:cs="Times New Roman"/>
          <w:noProof/>
          <w:sz w:val="24"/>
          <w:szCs w:val="24"/>
          <w:lang w:val="ro-RO"/>
        </w:rPr>
        <w:t xml:space="preserve"> </w:t>
      </w:r>
      <w:r w:rsidR="00D35F33" w:rsidRPr="004E5331">
        <w:rPr>
          <w:rFonts w:ascii="Times New Roman" w:hAnsi="Times New Roman" w:cs="Times New Roman"/>
          <w:noProof/>
          <w:sz w:val="24"/>
          <w:szCs w:val="24"/>
          <w:lang w:val="ro-RO"/>
        </w:rPr>
        <w:t>țintelor</w:t>
      </w:r>
      <w:r w:rsidRPr="004E5331">
        <w:rPr>
          <w:rFonts w:ascii="Times New Roman" w:hAnsi="Times New Roman" w:cs="Times New Roman"/>
          <w:noProof/>
          <w:sz w:val="24"/>
          <w:szCs w:val="24"/>
          <w:lang w:val="ro-RO"/>
        </w:rPr>
        <w:t xml:space="preserve"> legislative, a celor din Tratatul de aderare a României la Uniunea Europeană</w:t>
      </w:r>
      <w:r w:rsidR="00275370" w:rsidRPr="004E5331">
        <w:rPr>
          <w:rFonts w:ascii="Times New Roman" w:hAnsi="Times New Roman" w:cs="Times New Roman"/>
          <w:noProof/>
          <w:sz w:val="24"/>
          <w:szCs w:val="24"/>
          <w:lang w:val="ro-RO"/>
        </w:rPr>
        <w:t>.</w:t>
      </w:r>
    </w:p>
    <w:p w14:paraId="550FFC25" w14:textId="1DF5B378" w:rsidR="00275370" w:rsidRPr="004E5331" w:rsidRDefault="00275370" w:rsidP="00D35F33">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În vederea implementării proiectului SMID </w:t>
      </w:r>
      <w:r w:rsidR="00713977" w:rsidRPr="004E5331">
        <w:rPr>
          <w:rFonts w:ascii="Times New Roman" w:hAnsi="Times New Roman" w:cs="Times New Roman"/>
          <w:noProof/>
          <w:sz w:val="24"/>
          <w:szCs w:val="24"/>
          <w:lang w:val="ro-RO"/>
        </w:rPr>
        <w:t>Hunedoara</w:t>
      </w:r>
      <w:r w:rsidRPr="004E5331">
        <w:rPr>
          <w:rFonts w:ascii="Times New Roman" w:hAnsi="Times New Roman" w:cs="Times New Roman"/>
          <w:noProof/>
          <w:sz w:val="24"/>
          <w:szCs w:val="24"/>
          <w:lang w:val="ro-RO"/>
        </w:rPr>
        <w:t xml:space="preserve">, </w:t>
      </w:r>
      <w:r w:rsidR="00D35F33" w:rsidRPr="004E5331">
        <w:rPr>
          <w:rFonts w:ascii="Times New Roman" w:hAnsi="Times New Roman" w:cs="Times New Roman"/>
          <w:noProof/>
          <w:sz w:val="24"/>
          <w:szCs w:val="24"/>
          <w:lang w:val="ro-RO"/>
        </w:rPr>
        <w:t>județul</w:t>
      </w:r>
      <w:r w:rsidRPr="004E5331">
        <w:rPr>
          <w:rFonts w:ascii="Times New Roman" w:hAnsi="Times New Roman" w:cs="Times New Roman"/>
          <w:noProof/>
          <w:sz w:val="24"/>
          <w:szCs w:val="24"/>
          <w:lang w:val="ro-RO"/>
        </w:rPr>
        <w:t xml:space="preserve"> a fost </w:t>
      </w:r>
      <w:r w:rsidR="00D35F33" w:rsidRPr="004E5331">
        <w:rPr>
          <w:rFonts w:ascii="Times New Roman" w:hAnsi="Times New Roman" w:cs="Times New Roman"/>
          <w:noProof/>
          <w:sz w:val="24"/>
          <w:szCs w:val="24"/>
          <w:lang w:val="ro-RO"/>
        </w:rPr>
        <w:t>împărțit</w:t>
      </w:r>
      <w:r w:rsidRPr="004E5331">
        <w:rPr>
          <w:rFonts w:ascii="Times New Roman" w:hAnsi="Times New Roman" w:cs="Times New Roman"/>
          <w:noProof/>
          <w:sz w:val="24"/>
          <w:szCs w:val="24"/>
          <w:lang w:val="ro-RO"/>
        </w:rPr>
        <w:t xml:space="preserve"> în </w:t>
      </w:r>
      <w:r w:rsidR="00713977" w:rsidRPr="004E5331">
        <w:rPr>
          <w:rFonts w:ascii="Times New Roman" w:hAnsi="Times New Roman" w:cs="Times New Roman"/>
          <w:noProof/>
          <w:sz w:val="24"/>
          <w:szCs w:val="24"/>
          <w:lang w:val="ro-RO"/>
        </w:rPr>
        <w:t>4</w:t>
      </w:r>
      <w:r w:rsidRPr="004E5331">
        <w:rPr>
          <w:rFonts w:ascii="Times New Roman" w:hAnsi="Times New Roman" w:cs="Times New Roman"/>
          <w:noProof/>
          <w:sz w:val="24"/>
          <w:szCs w:val="24"/>
          <w:lang w:val="ro-RO"/>
        </w:rPr>
        <w:t xml:space="preserve"> zone de colectare distincte,</w:t>
      </w:r>
      <w:r w:rsidR="001C45E4" w:rsidRPr="004E5331">
        <w:rPr>
          <w:rFonts w:ascii="Times New Roman" w:hAnsi="Times New Roman" w:cs="Times New Roman"/>
          <w:noProof/>
          <w:sz w:val="24"/>
          <w:szCs w:val="24"/>
          <w:lang w:val="ro-RO"/>
        </w:rPr>
        <w:t xml:space="preserve"> UAT-urile fiind distribuite după cum urmează:</w:t>
      </w:r>
    </w:p>
    <w:p w14:paraId="0CCAE215" w14:textId="0274E11E" w:rsidR="00713977" w:rsidRPr="004E5331" w:rsidRDefault="00713977" w:rsidP="005C5349">
      <w:pPr>
        <w:pStyle w:val="Listparagraf"/>
        <w:numPr>
          <w:ilvl w:val="0"/>
          <w:numId w:val="30"/>
        </w:numPr>
        <w:spacing w:after="120" w:line="240" w:lineRule="auto"/>
        <w:jc w:val="both"/>
        <w:rPr>
          <w:rFonts w:ascii="Times New Roman" w:eastAsia="Calibri" w:hAnsi="Times New Roman" w:cs="Times New Roman"/>
          <w:bCs/>
          <w:iCs/>
          <w:sz w:val="24"/>
          <w:szCs w:val="24"/>
          <w:lang w:val="ro-RO"/>
        </w:rPr>
      </w:pPr>
      <w:r w:rsidRPr="004E5331">
        <w:rPr>
          <w:rFonts w:ascii="Times New Roman" w:eastAsia="Calibri" w:hAnsi="Times New Roman" w:cs="Times New Roman"/>
          <w:b/>
          <w:i/>
          <w:sz w:val="24"/>
          <w:szCs w:val="24"/>
          <w:lang w:val="ro-RO"/>
        </w:rPr>
        <w:t>Zona 1 Brad</w:t>
      </w:r>
      <w:r w:rsidRPr="004E5331">
        <w:rPr>
          <w:rFonts w:ascii="Times New Roman" w:eastAsia="Calibri" w:hAnsi="Times New Roman" w:cs="Times New Roman"/>
          <w:bCs/>
          <w:iCs/>
          <w:sz w:val="24"/>
          <w:szCs w:val="24"/>
          <w:lang w:val="ro-RO"/>
        </w:rPr>
        <w:t xml:space="preserve"> acoperă 13 UAT-uri (1 municipiu: Brad și 12 comune: Baia de Criș, Băița, Blăjeni, Buceș, Bucureșci, Bulzeștii de Sus, Crișcior, Luncoiu de Jos, Ribița, Tomești, Vălișoara, Vața de Jos), este amplasată în partea de nord a județului Hunedoara și are o </w:t>
      </w:r>
      <w:r w:rsidRPr="004E5331">
        <w:rPr>
          <w:rFonts w:ascii="Times New Roman" w:eastAsia="Calibri" w:hAnsi="Times New Roman" w:cs="Times New Roman"/>
          <w:b/>
          <w:iCs/>
          <w:sz w:val="24"/>
          <w:szCs w:val="24"/>
          <w:lang w:val="ro-RO"/>
        </w:rPr>
        <w:t>populație totală de 35.60</w:t>
      </w:r>
      <w:r w:rsidR="00DE5C7E" w:rsidRPr="004E5331">
        <w:rPr>
          <w:rFonts w:ascii="Times New Roman" w:eastAsia="Calibri" w:hAnsi="Times New Roman" w:cs="Times New Roman"/>
          <w:b/>
          <w:iCs/>
          <w:sz w:val="24"/>
          <w:szCs w:val="24"/>
          <w:lang w:val="ro-RO"/>
        </w:rPr>
        <w:t xml:space="preserve">8 </w:t>
      </w:r>
      <w:r w:rsidRPr="004E5331">
        <w:rPr>
          <w:rFonts w:ascii="Times New Roman" w:eastAsia="Calibri" w:hAnsi="Times New Roman" w:cs="Times New Roman"/>
          <w:b/>
          <w:iCs/>
          <w:sz w:val="24"/>
          <w:szCs w:val="24"/>
          <w:lang w:val="ro-RO"/>
        </w:rPr>
        <w:t>locuitori</w:t>
      </w:r>
      <w:r w:rsidRPr="004E5331">
        <w:rPr>
          <w:rFonts w:ascii="Times New Roman" w:eastAsia="Calibri" w:hAnsi="Times New Roman" w:cs="Times New Roman"/>
          <w:bCs/>
          <w:iCs/>
          <w:sz w:val="24"/>
          <w:szCs w:val="24"/>
          <w:lang w:val="ro-RO"/>
        </w:rPr>
        <w:t xml:space="preserve"> înregistrată la nivelul anului 2020, care reprezintă aproximativ </w:t>
      </w:r>
      <w:r w:rsidRPr="004E5331">
        <w:rPr>
          <w:rFonts w:ascii="Times New Roman" w:eastAsia="Calibri" w:hAnsi="Times New Roman" w:cs="Times New Roman"/>
          <w:b/>
          <w:iCs/>
          <w:sz w:val="24"/>
          <w:szCs w:val="24"/>
          <w:lang w:val="ro-RO"/>
        </w:rPr>
        <w:t>9,</w:t>
      </w:r>
      <w:r w:rsidR="00D93838" w:rsidRPr="004E5331">
        <w:rPr>
          <w:rFonts w:ascii="Times New Roman" w:eastAsia="Calibri" w:hAnsi="Times New Roman" w:cs="Times New Roman"/>
          <w:b/>
          <w:iCs/>
          <w:sz w:val="24"/>
          <w:szCs w:val="24"/>
          <w:lang w:val="ro-RO"/>
        </w:rPr>
        <w:t>4</w:t>
      </w:r>
      <w:r w:rsidR="009B1B85" w:rsidRPr="004E5331">
        <w:rPr>
          <w:rFonts w:ascii="Times New Roman" w:eastAsia="Calibri" w:hAnsi="Times New Roman" w:cs="Times New Roman"/>
          <w:b/>
          <w:iCs/>
          <w:sz w:val="24"/>
          <w:szCs w:val="24"/>
          <w:lang w:val="ro-RO"/>
        </w:rPr>
        <w:t>5</w:t>
      </w:r>
      <w:r w:rsidRPr="004E5331">
        <w:rPr>
          <w:rFonts w:ascii="Times New Roman" w:eastAsia="Calibri" w:hAnsi="Times New Roman" w:cs="Times New Roman"/>
          <w:b/>
          <w:iCs/>
          <w:sz w:val="24"/>
          <w:szCs w:val="24"/>
          <w:lang w:val="ro-RO"/>
        </w:rPr>
        <w:t>% din populația totală rezidentă a județului</w:t>
      </w:r>
      <w:r w:rsidRPr="004E5331">
        <w:rPr>
          <w:rFonts w:ascii="Times New Roman" w:eastAsia="Calibri" w:hAnsi="Times New Roman" w:cs="Times New Roman"/>
          <w:bCs/>
          <w:iCs/>
          <w:sz w:val="24"/>
          <w:szCs w:val="24"/>
          <w:lang w:val="ro-RO"/>
        </w:rPr>
        <w:t>. Din populaţia totală a zonei, un procent de 3</w:t>
      </w:r>
      <w:r w:rsidR="00D93838" w:rsidRPr="004E5331">
        <w:rPr>
          <w:rFonts w:ascii="Times New Roman" w:eastAsia="Calibri" w:hAnsi="Times New Roman" w:cs="Times New Roman"/>
          <w:bCs/>
          <w:iCs/>
          <w:sz w:val="24"/>
          <w:szCs w:val="24"/>
          <w:lang w:val="ro-RO"/>
        </w:rPr>
        <w:t>1</w:t>
      </w:r>
      <w:r w:rsidRPr="004E5331">
        <w:rPr>
          <w:rFonts w:ascii="Times New Roman" w:eastAsia="Calibri" w:hAnsi="Times New Roman" w:cs="Times New Roman"/>
          <w:bCs/>
          <w:iCs/>
          <w:sz w:val="24"/>
          <w:szCs w:val="24"/>
          <w:lang w:val="ro-RO"/>
        </w:rPr>
        <w:t>,</w:t>
      </w:r>
      <w:r w:rsidR="00D93838" w:rsidRPr="004E5331">
        <w:rPr>
          <w:rFonts w:ascii="Times New Roman" w:eastAsia="Calibri" w:hAnsi="Times New Roman" w:cs="Times New Roman"/>
          <w:bCs/>
          <w:iCs/>
          <w:sz w:val="24"/>
          <w:szCs w:val="24"/>
          <w:lang w:val="ro-RO"/>
        </w:rPr>
        <w:t>0</w:t>
      </w:r>
      <w:r w:rsidR="00193CC0" w:rsidRPr="004E5331">
        <w:rPr>
          <w:rFonts w:ascii="Times New Roman" w:eastAsia="Calibri" w:hAnsi="Times New Roman" w:cs="Times New Roman"/>
          <w:bCs/>
          <w:iCs/>
          <w:sz w:val="24"/>
          <w:szCs w:val="24"/>
          <w:lang w:val="ro-RO"/>
        </w:rPr>
        <w:t>5</w:t>
      </w:r>
      <w:r w:rsidRPr="004E5331">
        <w:rPr>
          <w:rFonts w:ascii="Times New Roman" w:eastAsia="Calibri" w:hAnsi="Times New Roman" w:cs="Times New Roman"/>
          <w:bCs/>
          <w:iCs/>
          <w:sz w:val="24"/>
          <w:szCs w:val="24"/>
          <w:lang w:val="ro-RO"/>
        </w:rPr>
        <w:t xml:space="preserve"> % (1</w:t>
      </w:r>
      <w:r w:rsidR="00617EB2" w:rsidRPr="004E5331">
        <w:rPr>
          <w:rFonts w:ascii="Times New Roman" w:eastAsia="Calibri" w:hAnsi="Times New Roman" w:cs="Times New Roman"/>
          <w:bCs/>
          <w:iCs/>
          <w:sz w:val="24"/>
          <w:szCs w:val="24"/>
          <w:lang w:val="ro-RO"/>
        </w:rPr>
        <w:t>1.055</w:t>
      </w:r>
      <w:r w:rsidRPr="004E5331">
        <w:rPr>
          <w:rFonts w:ascii="Times New Roman" w:eastAsia="Calibri" w:hAnsi="Times New Roman" w:cs="Times New Roman"/>
          <w:bCs/>
          <w:iCs/>
          <w:sz w:val="24"/>
          <w:szCs w:val="24"/>
          <w:lang w:val="ro-RO"/>
        </w:rPr>
        <w:t xml:space="preserve"> persoane) locuiesc în mediul urban și 6</w:t>
      </w:r>
      <w:r w:rsidR="00D93838" w:rsidRPr="004E5331">
        <w:rPr>
          <w:rFonts w:ascii="Times New Roman" w:eastAsia="Calibri" w:hAnsi="Times New Roman" w:cs="Times New Roman"/>
          <w:bCs/>
          <w:iCs/>
          <w:sz w:val="24"/>
          <w:szCs w:val="24"/>
          <w:lang w:val="ro-RO"/>
        </w:rPr>
        <w:t>8</w:t>
      </w:r>
      <w:r w:rsidRPr="004E5331">
        <w:rPr>
          <w:rFonts w:ascii="Times New Roman" w:eastAsia="Calibri" w:hAnsi="Times New Roman" w:cs="Times New Roman"/>
          <w:bCs/>
          <w:iCs/>
          <w:sz w:val="24"/>
          <w:szCs w:val="24"/>
          <w:lang w:val="ro-RO"/>
        </w:rPr>
        <w:t>,</w:t>
      </w:r>
      <w:r w:rsidR="00D93838" w:rsidRPr="004E5331">
        <w:rPr>
          <w:rFonts w:ascii="Times New Roman" w:eastAsia="Calibri" w:hAnsi="Times New Roman" w:cs="Times New Roman"/>
          <w:bCs/>
          <w:iCs/>
          <w:sz w:val="24"/>
          <w:szCs w:val="24"/>
          <w:lang w:val="ro-RO"/>
        </w:rPr>
        <w:t>95</w:t>
      </w:r>
      <w:r w:rsidRPr="004E5331">
        <w:rPr>
          <w:rFonts w:ascii="Times New Roman" w:eastAsia="Calibri" w:hAnsi="Times New Roman" w:cs="Times New Roman"/>
          <w:bCs/>
          <w:iCs/>
          <w:sz w:val="24"/>
          <w:szCs w:val="24"/>
          <w:lang w:val="ro-RO"/>
        </w:rPr>
        <w:t>% (2</w:t>
      </w:r>
      <w:r w:rsidR="00617EB2" w:rsidRPr="004E5331">
        <w:rPr>
          <w:rFonts w:ascii="Times New Roman" w:eastAsia="Calibri" w:hAnsi="Times New Roman" w:cs="Times New Roman"/>
          <w:bCs/>
          <w:iCs/>
          <w:sz w:val="24"/>
          <w:szCs w:val="24"/>
          <w:lang w:val="ro-RO"/>
        </w:rPr>
        <w:t xml:space="preserve">4.553 </w:t>
      </w:r>
      <w:r w:rsidRPr="004E5331">
        <w:rPr>
          <w:rFonts w:ascii="Times New Roman" w:eastAsia="Calibri" w:hAnsi="Times New Roman" w:cs="Times New Roman"/>
          <w:bCs/>
          <w:iCs/>
          <w:sz w:val="24"/>
          <w:szCs w:val="24"/>
          <w:lang w:val="ro-RO"/>
        </w:rPr>
        <w:t>persoane), în mediu rural. La acest moment, este funcţională stația de transfer și sortare Brad (realizată prin fonduri PHARE).</w:t>
      </w:r>
    </w:p>
    <w:p w14:paraId="5E500071" w14:textId="12D65C81" w:rsidR="00713977" w:rsidRPr="004E5331" w:rsidRDefault="00713977" w:rsidP="005C5349">
      <w:pPr>
        <w:pStyle w:val="Listparagraf"/>
        <w:numPr>
          <w:ilvl w:val="0"/>
          <w:numId w:val="30"/>
        </w:numPr>
        <w:spacing w:after="120" w:line="240" w:lineRule="auto"/>
        <w:jc w:val="both"/>
        <w:rPr>
          <w:rFonts w:ascii="Times New Roman" w:eastAsia="Calibri" w:hAnsi="Times New Roman" w:cs="Times New Roman"/>
          <w:bCs/>
          <w:iCs/>
          <w:sz w:val="24"/>
          <w:szCs w:val="24"/>
          <w:lang w:val="ro-RO"/>
        </w:rPr>
      </w:pPr>
      <w:r w:rsidRPr="004E5331">
        <w:rPr>
          <w:rFonts w:ascii="Times New Roman" w:eastAsia="Calibri" w:hAnsi="Times New Roman" w:cs="Times New Roman"/>
          <w:b/>
          <w:i/>
          <w:sz w:val="24"/>
          <w:szCs w:val="24"/>
          <w:lang w:val="ro-RO"/>
        </w:rPr>
        <w:t>Zona 2 Hateg</w:t>
      </w:r>
      <w:r w:rsidRPr="004E5331">
        <w:rPr>
          <w:rFonts w:ascii="Times New Roman" w:eastAsia="Calibri" w:hAnsi="Times New Roman" w:cs="Times New Roman"/>
          <w:bCs/>
          <w:iCs/>
          <w:sz w:val="24"/>
          <w:szCs w:val="24"/>
          <w:lang w:val="ro-RO"/>
        </w:rPr>
        <w:t xml:space="preserve"> acoperă 11 UAT-uri (1 oraș Hațeg: și 10 comune: Bretea Romana, Densu;, General Berthelot, Pui, Rachitova, Râu de Mori, Sălașu de Sus, Sâtămăria Orlea, Sarmizegetusa, Totești), este amplasată în partea de centru și sud a județului Hunedoara și are o </w:t>
      </w:r>
      <w:r w:rsidRPr="004E5331">
        <w:rPr>
          <w:rFonts w:ascii="Times New Roman" w:eastAsia="Calibri" w:hAnsi="Times New Roman" w:cs="Times New Roman"/>
          <w:b/>
          <w:iCs/>
          <w:sz w:val="24"/>
          <w:szCs w:val="24"/>
          <w:lang w:val="ro-RO"/>
        </w:rPr>
        <w:t>populație totală de 29.9</w:t>
      </w:r>
      <w:r w:rsidR="00D93838" w:rsidRPr="004E5331">
        <w:rPr>
          <w:rFonts w:ascii="Times New Roman" w:eastAsia="Calibri" w:hAnsi="Times New Roman" w:cs="Times New Roman"/>
          <w:b/>
          <w:iCs/>
          <w:sz w:val="24"/>
          <w:szCs w:val="24"/>
          <w:lang w:val="ro-RO"/>
        </w:rPr>
        <w:t>46</w:t>
      </w:r>
      <w:r w:rsidRPr="004E5331">
        <w:rPr>
          <w:rFonts w:ascii="Times New Roman" w:eastAsia="Calibri" w:hAnsi="Times New Roman" w:cs="Times New Roman"/>
          <w:b/>
          <w:iCs/>
          <w:sz w:val="24"/>
          <w:szCs w:val="24"/>
          <w:lang w:val="ro-RO"/>
        </w:rPr>
        <w:t xml:space="preserve"> locuitori</w:t>
      </w:r>
      <w:r w:rsidRPr="004E5331">
        <w:rPr>
          <w:rFonts w:ascii="Times New Roman" w:eastAsia="Calibri" w:hAnsi="Times New Roman" w:cs="Times New Roman"/>
          <w:bCs/>
          <w:iCs/>
          <w:sz w:val="24"/>
          <w:szCs w:val="24"/>
          <w:lang w:val="ro-RO"/>
        </w:rPr>
        <w:t xml:space="preserve">, înregistrată la nivelul anului 2020, care reprezintă aproximativ </w:t>
      </w:r>
      <w:r w:rsidRPr="004E5331">
        <w:rPr>
          <w:rFonts w:ascii="Times New Roman" w:eastAsia="Calibri" w:hAnsi="Times New Roman" w:cs="Times New Roman"/>
          <w:b/>
          <w:iCs/>
          <w:sz w:val="24"/>
          <w:szCs w:val="24"/>
          <w:lang w:val="ro-RO"/>
        </w:rPr>
        <w:t>7,</w:t>
      </w:r>
      <w:r w:rsidR="00D93838" w:rsidRPr="004E5331">
        <w:rPr>
          <w:rFonts w:ascii="Times New Roman" w:eastAsia="Calibri" w:hAnsi="Times New Roman" w:cs="Times New Roman"/>
          <w:b/>
          <w:iCs/>
          <w:sz w:val="24"/>
          <w:szCs w:val="24"/>
          <w:lang w:val="ro-RO"/>
        </w:rPr>
        <w:t>9</w:t>
      </w:r>
      <w:r w:rsidR="009B1B85" w:rsidRPr="004E5331">
        <w:rPr>
          <w:rFonts w:ascii="Times New Roman" w:eastAsia="Calibri" w:hAnsi="Times New Roman" w:cs="Times New Roman"/>
          <w:b/>
          <w:iCs/>
          <w:sz w:val="24"/>
          <w:szCs w:val="24"/>
          <w:lang w:val="ro-RO"/>
        </w:rPr>
        <w:t>5</w:t>
      </w:r>
      <w:r w:rsidRPr="004E5331">
        <w:rPr>
          <w:rFonts w:ascii="Times New Roman" w:eastAsia="Calibri" w:hAnsi="Times New Roman" w:cs="Times New Roman"/>
          <w:b/>
          <w:iCs/>
          <w:sz w:val="24"/>
          <w:szCs w:val="24"/>
          <w:lang w:val="ro-RO"/>
        </w:rPr>
        <w:t>% din populația rezidentă a județului</w:t>
      </w:r>
      <w:r w:rsidRPr="004E5331">
        <w:rPr>
          <w:rFonts w:ascii="Times New Roman" w:eastAsia="Calibri" w:hAnsi="Times New Roman" w:cs="Times New Roman"/>
          <w:bCs/>
          <w:iCs/>
          <w:sz w:val="24"/>
          <w:szCs w:val="24"/>
          <w:lang w:val="ro-RO"/>
        </w:rPr>
        <w:t xml:space="preserve">. Din populația totală a zonei, un procent de </w:t>
      </w:r>
      <w:r w:rsidR="00D93838" w:rsidRPr="004E5331">
        <w:rPr>
          <w:rFonts w:ascii="Times New Roman" w:eastAsia="Calibri" w:hAnsi="Times New Roman" w:cs="Times New Roman"/>
          <w:bCs/>
          <w:iCs/>
          <w:sz w:val="24"/>
          <w:szCs w:val="24"/>
          <w:lang w:val="ro-RO"/>
        </w:rPr>
        <w:t>26,65</w:t>
      </w:r>
      <w:r w:rsidRPr="004E5331">
        <w:rPr>
          <w:rFonts w:ascii="Times New Roman" w:eastAsia="Calibri" w:hAnsi="Times New Roman" w:cs="Times New Roman"/>
          <w:bCs/>
          <w:iCs/>
          <w:sz w:val="24"/>
          <w:szCs w:val="24"/>
          <w:lang w:val="ro-RO"/>
        </w:rPr>
        <w:t>% (</w:t>
      </w:r>
      <w:r w:rsidR="00D93838" w:rsidRPr="004E5331">
        <w:rPr>
          <w:rFonts w:ascii="Times New Roman" w:eastAsia="Calibri" w:hAnsi="Times New Roman" w:cs="Times New Roman"/>
          <w:bCs/>
          <w:iCs/>
          <w:sz w:val="24"/>
          <w:szCs w:val="24"/>
          <w:lang w:val="ro-RO"/>
        </w:rPr>
        <w:t>7.980</w:t>
      </w:r>
      <w:r w:rsidRPr="004E5331">
        <w:rPr>
          <w:rFonts w:ascii="Times New Roman" w:eastAsia="Calibri" w:hAnsi="Times New Roman" w:cs="Times New Roman"/>
          <w:bCs/>
          <w:iCs/>
          <w:sz w:val="24"/>
          <w:szCs w:val="24"/>
          <w:lang w:val="ro-RO"/>
        </w:rPr>
        <w:t xml:space="preserve"> persoane) locuiesc în mediul urban și </w:t>
      </w:r>
      <w:r w:rsidR="00D93838" w:rsidRPr="004E5331">
        <w:rPr>
          <w:rFonts w:ascii="Times New Roman" w:eastAsia="Calibri" w:hAnsi="Times New Roman" w:cs="Times New Roman"/>
          <w:bCs/>
          <w:iCs/>
          <w:sz w:val="24"/>
          <w:szCs w:val="24"/>
          <w:lang w:val="ro-RO"/>
        </w:rPr>
        <w:t>73,35</w:t>
      </w:r>
      <w:r w:rsidRPr="004E5331">
        <w:rPr>
          <w:rFonts w:ascii="Times New Roman" w:eastAsia="Calibri" w:hAnsi="Times New Roman" w:cs="Times New Roman"/>
          <w:bCs/>
          <w:iCs/>
          <w:sz w:val="24"/>
          <w:szCs w:val="24"/>
          <w:lang w:val="ro-RO"/>
        </w:rPr>
        <w:t>% (</w:t>
      </w:r>
      <w:r w:rsidR="00D93838" w:rsidRPr="004E5331">
        <w:rPr>
          <w:rFonts w:ascii="Times New Roman" w:eastAsia="Calibri" w:hAnsi="Times New Roman" w:cs="Times New Roman"/>
          <w:bCs/>
          <w:iCs/>
          <w:sz w:val="24"/>
          <w:szCs w:val="24"/>
          <w:lang w:val="ro-RO"/>
        </w:rPr>
        <w:t>21.966</w:t>
      </w:r>
      <w:r w:rsidRPr="004E5331">
        <w:rPr>
          <w:rFonts w:ascii="Times New Roman" w:eastAsia="Calibri" w:hAnsi="Times New Roman" w:cs="Times New Roman"/>
          <w:bCs/>
          <w:iCs/>
          <w:sz w:val="24"/>
          <w:szCs w:val="24"/>
          <w:lang w:val="ro-RO"/>
        </w:rPr>
        <w:t xml:space="preserve"> persoane) locuiesc în mediul rural. La acest moment, în zonă funcționează stația de transfer Hațeg (PHARE). </w:t>
      </w:r>
    </w:p>
    <w:p w14:paraId="3E2DCD76" w14:textId="0052B953" w:rsidR="00713977" w:rsidRPr="004E5331" w:rsidRDefault="00713977" w:rsidP="005C5349">
      <w:pPr>
        <w:numPr>
          <w:ilvl w:val="0"/>
          <w:numId w:val="30"/>
        </w:numPr>
        <w:spacing w:after="120" w:line="240" w:lineRule="auto"/>
        <w:jc w:val="both"/>
        <w:rPr>
          <w:rFonts w:ascii="Times New Roman" w:eastAsia="Calibri" w:hAnsi="Times New Roman" w:cs="Times New Roman"/>
          <w:sz w:val="24"/>
          <w:szCs w:val="24"/>
          <w:lang w:val="ro-RO"/>
        </w:rPr>
      </w:pPr>
      <w:r w:rsidRPr="004E5331">
        <w:rPr>
          <w:rFonts w:ascii="Times New Roman" w:eastAsia="Calibri" w:hAnsi="Times New Roman" w:cs="Times New Roman"/>
          <w:b/>
          <w:i/>
          <w:sz w:val="24"/>
          <w:szCs w:val="24"/>
          <w:lang w:val="ro-RO"/>
        </w:rPr>
        <w:lastRenderedPageBreak/>
        <w:t xml:space="preserve">Zona 3 Centru </w:t>
      </w:r>
      <w:r w:rsidRPr="004E5331">
        <w:rPr>
          <w:rFonts w:ascii="Times New Roman" w:eastAsia="Calibri" w:hAnsi="Times New Roman" w:cs="Times New Roman"/>
          <w:bCs/>
          <w:iCs/>
          <w:sz w:val="24"/>
          <w:szCs w:val="24"/>
          <w:lang w:val="ro-RO"/>
        </w:rPr>
        <w:t xml:space="preserve">acoperă 37 UAT-uri (3 municipii: Deva, Hunedoara, Orăștie; 3 orașe: Călan, Geoagiu, Simeria și 31 de comune: Băcia, Balșa, Bătrâna, Beriu, Boșorod, Bunila, Burjuc, Cârjiți, Cerbăl, Certeju de Sus, Dobra, Ghelari, Gurasada, Hârău, Ilia, Lăpugiu de Jos, Leleșe, Lunca Cernii de Jos, Mărtinești, Orăștioara de Sus, Peștișu Mic, Rapoltu Mare, Romoș, Șoimuș, Teliucu Inferior, Toplița, Turdș, Vețel, Vorta, Zam), este amplasată în partea centrală a județului Hunedoara și are o populație totală de </w:t>
      </w:r>
      <w:r w:rsidR="00D93838" w:rsidRPr="004E5331">
        <w:rPr>
          <w:rFonts w:ascii="Times New Roman" w:eastAsia="Calibri" w:hAnsi="Times New Roman" w:cs="Times New Roman"/>
          <w:b/>
          <w:iCs/>
          <w:sz w:val="24"/>
          <w:szCs w:val="24"/>
          <w:lang w:val="ro-RO"/>
        </w:rPr>
        <w:t>200.365</w:t>
      </w:r>
      <w:r w:rsidRPr="004E5331">
        <w:rPr>
          <w:rFonts w:ascii="Times New Roman" w:eastAsia="Calibri" w:hAnsi="Times New Roman" w:cs="Times New Roman"/>
          <w:b/>
          <w:iCs/>
          <w:sz w:val="24"/>
          <w:szCs w:val="24"/>
          <w:lang w:val="ro-RO"/>
        </w:rPr>
        <w:t xml:space="preserve"> locuitori</w:t>
      </w:r>
      <w:r w:rsidRPr="004E5331">
        <w:rPr>
          <w:rFonts w:ascii="Times New Roman" w:eastAsia="Calibri" w:hAnsi="Times New Roman" w:cs="Times New Roman"/>
          <w:bCs/>
          <w:iCs/>
          <w:sz w:val="24"/>
          <w:szCs w:val="24"/>
          <w:lang w:val="ro-RO"/>
        </w:rPr>
        <w:t xml:space="preserve">, înregistrată la nivelul anului 2020, care reprezintă aproximativ </w:t>
      </w:r>
      <w:r w:rsidRPr="004E5331">
        <w:rPr>
          <w:rFonts w:ascii="Times New Roman" w:eastAsia="Calibri" w:hAnsi="Times New Roman" w:cs="Times New Roman"/>
          <w:b/>
          <w:iCs/>
          <w:sz w:val="24"/>
          <w:szCs w:val="24"/>
          <w:lang w:val="ro-RO"/>
        </w:rPr>
        <w:t>53,1</w:t>
      </w:r>
      <w:r w:rsidR="00D93838" w:rsidRPr="004E5331">
        <w:rPr>
          <w:rFonts w:ascii="Times New Roman" w:eastAsia="Calibri" w:hAnsi="Times New Roman" w:cs="Times New Roman"/>
          <w:b/>
          <w:iCs/>
          <w:sz w:val="24"/>
          <w:szCs w:val="24"/>
          <w:lang w:val="ro-RO"/>
        </w:rPr>
        <w:t>5</w:t>
      </w:r>
      <w:r w:rsidRPr="004E5331">
        <w:rPr>
          <w:rFonts w:ascii="Times New Roman" w:eastAsia="Calibri" w:hAnsi="Times New Roman" w:cs="Times New Roman"/>
          <w:b/>
          <w:iCs/>
          <w:sz w:val="24"/>
          <w:szCs w:val="24"/>
          <w:lang w:val="ro-RO"/>
        </w:rPr>
        <w:t>% din populația rezidentă a județului</w:t>
      </w:r>
      <w:r w:rsidRPr="004E5331">
        <w:rPr>
          <w:rFonts w:ascii="Times New Roman" w:eastAsia="Calibri" w:hAnsi="Times New Roman" w:cs="Times New Roman"/>
          <w:bCs/>
          <w:iCs/>
          <w:sz w:val="24"/>
          <w:szCs w:val="24"/>
          <w:lang w:val="ro-RO"/>
        </w:rPr>
        <w:t xml:space="preserve">. Din populația totală a zonei, un procent de </w:t>
      </w:r>
      <w:r w:rsidR="00193CC0" w:rsidRPr="004E5331">
        <w:rPr>
          <w:rFonts w:ascii="Times New Roman" w:eastAsia="Calibri" w:hAnsi="Times New Roman" w:cs="Times New Roman"/>
          <w:bCs/>
          <w:iCs/>
          <w:sz w:val="24"/>
          <w:szCs w:val="24"/>
          <w:lang w:val="ro-RO"/>
        </w:rPr>
        <w:t>69,93%</w:t>
      </w:r>
      <w:r w:rsidRPr="004E5331">
        <w:rPr>
          <w:rFonts w:ascii="Times New Roman" w:eastAsia="Calibri" w:hAnsi="Times New Roman" w:cs="Times New Roman"/>
          <w:bCs/>
          <w:iCs/>
          <w:sz w:val="24"/>
          <w:szCs w:val="24"/>
          <w:lang w:val="ro-RO"/>
        </w:rPr>
        <w:t xml:space="preserve"> (</w:t>
      </w:r>
      <w:r w:rsidR="00193CC0" w:rsidRPr="004E5331">
        <w:rPr>
          <w:rFonts w:ascii="Times New Roman" w:eastAsia="Calibri" w:hAnsi="Times New Roman" w:cs="Times New Roman"/>
          <w:bCs/>
          <w:iCs/>
          <w:sz w:val="24"/>
          <w:szCs w:val="24"/>
          <w:lang w:val="ro-RO"/>
        </w:rPr>
        <w:t>140.101</w:t>
      </w:r>
      <w:r w:rsidRPr="004E5331">
        <w:rPr>
          <w:rFonts w:ascii="Times New Roman" w:eastAsia="Calibri" w:hAnsi="Times New Roman" w:cs="Times New Roman"/>
          <w:bCs/>
          <w:iCs/>
          <w:sz w:val="24"/>
          <w:szCs w:val="24"/>
          <w:lang w:val="ro-RO"/>
        </w:rPr>
        <w:t xml:space="preserve"> persoane) locuiesc în mediul urban și </w:t>
      </w:r>
      <w:r w:rsidR="00193CC0" w:rsidRPr="004E5331">
        <w:rPr>
          <w:rFonts w:ascii="Times New Roman" w:eastAsia="Calibri" w:hAnsi="Times New Roman" w:cs="Times New Roman"/>
          <w:bCs/>
          <w:iCs/>
          <w:sz w:val="24"/>
          <w:szCs w:val="24"/>
          <w:lang w:val="ro-RO"/>
        </w:rPr>
        <w:t xml:space="preserve">30,07 </w:t>
      </w:r>
      <w:r w:rsidRPr="004E5331">
        <w:rPr>
          <w:rFonts w:ascii="Times New Roman" w:eastAsia="Calibri" w:hAnsi="Times New Roman" w:cs="Times New Roman"/>
          <w:bCs/>
          <w:iCs/>
          <w:sz w:val="24"/>
          <w:szCs w:val="24"/>
          <w:lang w:val="ro-RO"/>
        </w:rPr>
        <w:t>% (</w:t>
      </w:r>
      <w:r w:rsidR="00193CC0" w:rsidRPr="004E5331">
        <w:rPr>
          <w:rFonts w:ascii="Times New Roman" w:eastAsia="Calibri" w:hAnsi="Times New Roman" w:cs="Times New Roman"/>
          <w:bCs/>
          <w:iCs/>
          <w:sz w:val="24"/>
          <w:szCs w:val="24"/>
          <w:lang w:val="ro-RO"/>
        </w:rPr>
        <w:t>60.264</w:t>
      </w:r>
      <w:r w:rsidRPr="004E5331">
        <w:rPr>
          <w:rFonts w:ascii="Times New Roman" w:eastAsia="Calibri" w:hAnsi="Times New Roman" w:cs="Times New Roman"/>
          <w:bCs/>
          <w:iCs/>
          <w:sz w:val="24"/>
          <w:szCs w:val="24"/>
          <w:lang w:val="ro-RO"/>
        </w:rPr>
        <w:t xml:space="preserve"> persoane) locuiesc în mediul rural. La acest moment, în zonă funcționează CMID Bârcea Mare.</w:t>
      </w:r>
    </w:p>
    <w:p w14:paraId="7E2FFC9C" w14:textId="4E5E2629" w:rsidR="00713977" w:rsidRPr="004E5331" w:rsidRDefault="00713977" w:rsidP="005C5349">
      <w:pPr>
        <w:numPr>
          <w:ilvl w:val="0"/>
          <w:numId w:val="30"/>
        </w:numPr>
        <w:spacing w:after="120" w:line="240" w:lineRule="auto"/>
        <w:jc w:val="both"/>
        <w:rPr>
          <w:rFonts w:ascii="Times New Roman" w:eastAsia="Calibri" w:hAnsi="Times New Roman" w:cs="Times New Roman"/>
          <w:sz w:val="24"/>
          <w:szCs w:val="24"/>
          <w:lang w:val="ro-RO"/>
        </w:rPr>
      </w:pPr>
      <w:r w:rsidRPr="004E5331">
        <w:rPr>
          <w:rFonts w:ascii="Times New Roman" w:eastAsia="Calibri" w:hAnsi="Times New Roman" w:cs="Times New Roman"/>
          <w:b/>
          <w:i/>
          <w:iCs/>
          <w:sz w:val="24"/>
          <w:szCs w:val="24"/>
          <w:lang w:val="ro-RO"/>
        </w:rPr>
        <w:t>Zona 4 Valea Jiului</w:t>
      </w:r>
      <w:r w:rsidRPr="004E5331">
        <w:rPr>
          <w:rFonts w:ascii="Times New Roman" w:eastAsia="Calibri" w:hAnsi="Times New Roman" w:cs="Times New Roman"/>
          <w:sz w:val="24"/>
          <w:szCs w:val="24"/>
          <w:lang w:val="ro-RO"/>
        </w:rPr>
        <w:t xml:space="preserve"> acoperă 6 UAT-uri (3 municipii : Vulcan, Lupeni, Petroșani; 3 orașe : Aninoasa, Petrila, Uricani și 2 comune: Bănița, Baru), este amplasată în partea de sud a județului Hunedoara și are o populație totală de </w:t>
      </w:r>
      <w:r w:rsidR="00193CC0" w:rsidRPr="004E5331">
        <w:rPr>
          <w:rFonts w:ascii="Times New Roman" w:eastAsia="Calibri" w:hAnsi="Times New Roman" w:cs="Times New Roman"/>
          <w:sz w:val="24"/>
          <w:szCs w:val="24"/>
          <w:lang w:val="ro-RO"/>
        </w:rPr>
        <w:t>111.033</w:t>
      </w:r>
      <w:r w:rsidRPr="004E5331">
        <w:rPr>
          <w:rFonts w:ascii="Times New Roman" w:eastAsia="Calibri" w:hAnsi="Times New Roman" w:cs="Times New Roman"/>
          <w:sz w:val="24"/>
          <w:szCs w:val="24"/>
          <w:lang w:val="ro-RO"/>
        </w:rPr>
        <w:t xml:space="preserve"> locuitori înregistrată la nivelul anului 2020, care reprezintă aproximativ </w:t>
      </w:r>
      <w:r w:rsidRPr="004E5331">
        <w:rPr>
          <w:rFonts w:ascii="Times New Roman" w:eastAsia="Calibri" w:hAnsi="Times New Roman" w:cs="Times New Roman"/>
          <w:b/>
          <w:bCs/>
          <w:sz w:val="24"/>
          <w:szCs w:val="24"/>
          <w:lang w:val="ro-RO"/>
        </w:rPr>
        <w:t>29,</w:t>
      </w:r>
      <w:r w:rsidR="00193CC0" w:rsidRPr="004E5331">
        <w:rPr>
          <w:rFonts w:ascii="Times New Roman" w:eastAsia="Calibri" w:hAnsi="Times New Roman" w:cs="Times New Roman"/>
          <w:b/>
          <w:bCs/>
          <w:sz w:val="24"/>
          <w:szCs w:val="24"/>
          <w:lang w:val="ro-RO"/>
        </w:rPr>
        <w:t>45</w:t>
      </w:r>
      <w:r w:rsidRPr="004E5331">
        <w:rPr>
          <w:rFonts w:ascii="Times New Roman" w:eastAsia="Calibri" w:hAnsi="Times New Roman" w:cs="Times New Roman"/>
          <w:b/>
          <w:bCs/>
          <w:sz w:val="24"/>
          <w:szCs w:val="24"/>
          <w:lang w:val="ro-RO"/>
        </w:rPr>
        <w:t>% din populația totală rezidentă a județului</w:t>
      </w:r>
      <w:r w:rsidRPr="004E5331">
        <w:rPr>
          <w:rFonts w:ascii="Times New Roman" w:eastAsia="Calibri" w:hAnsi="Times New Roman" w:cs="Times New Roman"/>
          <w:sz w:val="24"/>
          <w:szCs w:val="24"/>
          <w:lang w:val="ro-RO"/>
        </w:rPr>
        <w:t xml:space="preserve">. </w:t>
      </w:r>
      <w:r w:rsidRPr="004E5331">
        <w:rPr>
          <w:rFonts w:ascii="Times New Roman" w:hAnsi="Times New Roman" w:cs="Times New Roman"/>
          <w:sz w:val="24"/>
          <w:szCs w:val="24"/>
          <w:lang w:val="ro-RO"/>
        </w:rPr>
        <w:t>Din populaţia totală a zonei,</w:t>
      </w:r>
      <w:r w:rsidRPr="004E5331">
        <w:rPr>
          <w:rFonts w:ascii="Times New Roman" w:eastAsia="Calibri" w:hAnsi="Times New Roman" w:cs="Times New Roman"/>
          <w:sz w:val="24"/>
          <w:szCs w:val="24"/>
          <w:lang w:val="ro-RO"/>
        </w:rPr>
        <w:t xml:space="preserve"> 9</w:t>
      </w:r>
      <w:r w:rsidR="00193CC0" w:rsidRPr="004E5331">
        <w:rPr>
          <w:rFonts w:ascii="Times New Roman" w:eastAsia="Calibri" w:hAnsi="Times New Roman" w:cs="Times New Roman"/>
          <w:sz w:val="24"/>
          <w:szCs w:val="24"/>
          <w:lang w:val="ro-RO"/>
        </w:rPr>
        <w:t>5</w:t>
      </w:r>
      <w:r w:rsidRPr="004E5331">
        <w:rPr>
          <w:rFonts w:ascii="Times New Roman" w:eastAsia="Calibri" w:hAnsi="Times New Roman" w:cs="Times New Roman"/>
          <w:sz w:val="24"/>
          <w:szCs w:val="24"/>
          <w:lang w:val="ro-RO"/>
        </w:rPr>
        <w:t>,</w:t>
      </w:r>
      <w:r w:rsidR="00193CC0" w:rsidRPr="004E5331">
        <w:rPr>
          <w:rFonts w:ascii="Times New Roman" w:eastAsia="Calibri" w:hAnsi="Times New Roman" w:cs="Times New Roman"/>
          <w:sz w:val="24"/>
          <w:szCs w:val="24"/>
          <w:lang w:val="ro-RO"/>
        </w:rPr>
        <w:t>35</w:t>
      </w:r>
      <w:r w:rsidRPr="004E5331">
        <w:rPr>
          <w:rFonts w:ascii="Times New Roman" w:eastAsia="Calibri" w:hAnsi="Times New Roman" w:cs="Times New Roman"/>
          <w:sz w:val="24"/>
          <w:szCs w:val="24"/>
          <w:lang w:val="ro-RO"/>
        </w:rPr>
        <w:t>% (</w:t>
      </w:r>
      <w:r w:rsidR="00193CC0" w:rsidRPr="004E5331">
        <w:rPr>
          <w:rFonts w:ascii="Times New Roman" w:eastAsia="Calibri" w:hAnsi="Times New Roman" w:cs="Times New Roman"/>
          <w:sz w:val="24"/>
          <w:szCs w:val="24"/>
          <w:lang w:val="ro-RO"/>
        </w:rPr>
        <w:t>105.874</w:t>
      </w:r>
      <w:r w:rsidRPr="004E5331">
        <w:rPr>
          <w:rFonts w:ascii="Times New Roman" w:eastAsia="Calibri" w:hAnsi="Times New Roman" w:cs="Times New Roman"/>
          <w:sz w:val="24"/>
          <w:szCs w:val="24"/>
          <w:lang w:val="ro-RO"/>
        </w:rPr>
        <w:t xml:space="preserve"> persoane) locuiesc în mediul urban și </w:t>
      </w:r>
      <w:r w:rsidR="00193CC0" w:rsidRPr="004E5331">
        <w:rPr>
          <w:rFonts w:ascii="Times New Roman" w:eastAsia="Calibri" w:hAnsi="Times New Roman" w:cs="Times New Roman"/>
          <w:sz w:val="24"/>
          <w:szCs w:val="24"/>
          <w:lang w:val="ro-RO"/>
        </w:rPr>
        <w:t>4,65</w:t>
      </w:r>
      <w:r w:rsidRPr="004E5331">
        <w:rPr>
          <w:rFonts w:ascii="Times New Roman" w:eastAsia="Calibri" w:hAnsi="Times New Roman" w:cs="Times New Roman"/>
          <w:sz w:val="24"/>
          <w:szCs w:val="24"/>
          <w:lang w:val="ro-RO"/>
        </w:rPr>
        <w:t>% (</w:t>
      </w:r>
      <w:r w:rsidR="00193CC0" w:rsidRPr="004E5331">
        <w:rPr>
          <w:rFonts w:ascii="Times New Roman" w:eastAsia="Calibri" w:hAnsi="Times New Roman" w:cs="Times New Roman"/>
          <w:sz w:val="24"/>
          <w:szCs w:val="24"/>
          <w:lang w:val="ro-RO"/>
        </w:rPr>
        <w:t>5.159</w:t>
      </w:r>
      <w:r w:rsidRPr="004E5331">
        <w:rPr>
          <w:rFonts w:ascii="Times New Roman" w:eastAsia="Calibri" w:hAnsi="Times New Roman" w:cs="Times New Roman"/>
          <w:sz w:val="24"/>
          <w:szCs w:val="24"/>
          <w:lang w:val="ro-RO"/>
        </w:rPr>
        <w:t xml:space="preserve"> persoane), în mediu rural. La momentul actual deşeurile sunt transportate la stația de transfer și stația de sortare de la Petroșani.</w:t>
      </w:r>
    </w:p>
    <w:p w14:paraId="6F69ECC2" w14:textId="50FB3858" w:rsidR="001C45E4" w:rsidRPr="005E1EC1" w:rsidRDefault="001C45E4">
      <w:pPr>
        <w:spacing w:after="0" w:line="240" w:lineRule="auto"/>
        <w:jc w:val="both"/>
        <w:rPr>
          <w:rFonts w:ascii="Times New Roman" w:hAnsi="Times New Roman" w:cs="Times New Roman"/>
          <w:noProof/>
          <w:sz w:val="24"/>
          <w:szCs w:val="24"/>
          <w:lang w:val="ro-RO"/>
        </w:rPr>
      </w:pPr>
      <w:r w:rsidRPr="005E1EC1">
        <w:rPr>
          <w:rFonts w:ascii="Times New Roman" w:hAnsi="Times New Roman" w:cs="Times New Roman"/>
          <w:noProof/>
          <w:sz w:val="24"/>
          <w:szCs w:val="24"/>
          <w:lang w:val="ro-RO"/>
        </w:rPr>
        <w:t xml:space="preserve">In urma analizei realizate în cadrul Studiului de oportunitate, s-a concluzionat că unele din UAT-urile care aparţin de zona </w:t>
      </w:r>
      <w:r w:rsidR="00656F42">
        <w:rPr>
          <w:rFonts w:ascii="Times New Roman" w:hAnsi="Times New Roman" w:cs="Times New Roman"/>
          <w:noProof/>
          <w:sz w:val="24"/>
          <w:szCs w:val="24"/>
          <w:lang w:val="ro-RO"/>
        </w:rPr>
        <w:t>3</w:t>
      </w:r>
      <w:r w:rsidR="00656F42" w:rsidRPr="005E1EC1">
        <w:rPr>
          <w:rFonts w:ascii="Times New Roman" w:hAnsi="Times New Roman" w:cs="Times New Roman"/>
          <w:noProof/>
          <w:sz w:val="24"/>
          <w:szCs w:val="24"/>
          <w:lang w:val="ro-RO"/>
        </w:rPr>
        <w:t xml:space="preserve"> </w:t>
      </w:r>
      <w:r w:rsidRPr="005E1EC1">
        <w:rPr>
          <w:rFonts w:ascii="Times New Roman" w:hAnsi="Times New Roman" w:cs="Times New Roman"/>
          <w:noProof/>
          <w:sz w:val="24"/>
          <w:szCs w:val="24"/>
          <w:lang w:val="ro-RO"/>
        </w:rPr>
        <w:t>Centru ar putea fi alocate, după caz, staţiilor de transfer Brad şi Haţe</w:t>
      </w:r>
      <w:r w:rsidR="005565A9" w:rsidRPr="005E1EC1">
        <w:rPr>
          <w:rFonts w:ascii="Times New Roman" w:hAnsi="Times New Roman" w:cs="Times New Roman"/>
          <w:noProof/>
          <w:sz w:val="24"/>
          <w:szCs w:val="24"/>
          <w:lang w:val="ro-RO"/>
        </w:rPr>
        <w:t>g (care se află la distanţe mai mici de respectivele UAT-uri decât CMID Bârcea Mare)</w:t>
      </w:r>
      <w:r w:rsidRPr="005E1EC1">
        <w:rPr>
          <w:rFonts w:ascii="Times New Roman" w:hAnsi="Times New Roman" w:cs="Times New Roman"/>
          <w:noProof/>
          <w:sz w:val="24"/>
          <w:szCs w:val="24"/>
          <w:lang w:val="ro-RO"/>
        </w:rPr>
        <w:t xml:space="preserve">, restul UAT-urilor din zona 3 rămânând alocate direct la CMID Bârcea </w:t>
      </w:r>
      <w:r w:rsidR="005565A9" w:rsidRPr="005E1EC1">
        <w:rPr>
          <w:rFonts w:ascii="Times New Roman" w:hAnsi="Times New Roman" w:cs="Times New Roman"/>
          <w:noProof/>
          <w:sz w:val="24"/>
          <w:szCs w:val="24"/>
          <w:lang w:val="ro-RO"/>
        </w:rPr>
        <w:t>Mare, conform figurii următoare :</w:t>
      </w:r>
    </w:p>
    <w:p w14:paraId="210422E4" w14:textId="63BC2708" w:rsidR="005565A9" w:rsidRPr="005E1EC1" w:rsidRDefault="005565A9" w:rsidP="005565A9">
      <w:pPr>
        <w:spacing w:after="0" w:line="240" w:lineRule="auto"/>
        <w:jc w:val="center"/>
        <w:rPr>
          <w:rFonts w:ascii="Times New Roman" w:hAnsi="Times New Roman" w:cs="Times New Roman"/>
          <w:noProof/>
          <w:sz w:val="24"/>
          <w:szCs w:val="24"/>
          <w:lang w:val="ro-RO"/>
        </w:rPr>
      </w:pPr>
      <w:r w:rsidRPr="004E5331">
        <w:rPr>
          <w:rFonts w:ascii="Times New Roman" w:hAnsi="Times New Roman" w:cs="Times New Roman"/>
          <w:noProof/>
        </w:rPr>
        <w:lastRenderedPageBreak/>
        <w:drawing>
          <wp:inline distT="0" distB="0" distL="0" distR="0" wp14:anchorId="550A8864" wp14:editId="101F45E3">
            <wp:extent cx="4400276" cy="5694615"/>
            <wp:effectExtent l="0" t="0" r="635" b="1905"/>
            <wp:docPr id="8" name="Imagine 2" descr="O imagine care conține hart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descr="O imagine care conține hartă&#10;&#10;Descriere generată automa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0358" cy="5759428"/>
                    </a:xfrm>
                    <a:prstGeom prst="rect">
                      <a:avLst/>
                    </a:prstGeom>
                    <a:noFill/>
                    <a:ln>
                      <a:noFill/>
                    </a:ln>
                  </pic:spPr>
                </pic:pic>
              </a:graphicData>
            </a:graphic>
          </wp:inline>
        </w:drawing>
      </w:r>
    </w:p>
    <w:p w14:paraId="443252B8" w14:textId="071719A9" w:rsidR="005565A9" w:rsidRPr="005E1EC1" w:rsidRDefault="005565A9" w:rsidP="005947FF">
      <w:pPr>
        <w:pStyle w:val="Legend"/>
        <w:jc w:val="center"/>
        <w:rPr>
          <w:rFonts w:ascii="Times New Roman" w:hAnsi="Times New Roman" w:cs="Times New Roman"/>
          <w:noProof/>
          <w:sz w:val="24"/>
          <w:szCs w:val="24"/>
          <w:lang w:val="ro-RO"/>
        </w:rPr>
      </w:pPr>
      <w:r w:rsidRPr="005E1EC1">
        <w:rPr>
          <w:lang w:val="ro-RO"/>
        </w:rPr>
        <w:t xml:space="preserve">Figura </w:t>
      </w:r>
      <w:r w:rsidR="00350738" w:rsidRPr="005E1EC1">
        <w:rPr>
          <w:lang w:val="ro-RO"/>
        </w:rPr>
        <w:fldChar w:fldCharType="begin"/>
      </w:r>
      <w:r w:rsidR="00350738" w:rsidRPr="005E1EC1">
        <w:rPr>
          <w:lang w:val="ro-RO"/>
        </w:rPr>
        <w:instrText xml:space="preserve"> SEQ Figura \* ARABIC </w:instrText>
      </w:r>
      <w:r w:rsidR="00350738" w:rsidRPr="005E1EC1">
        <w:rPr>
          <w:lang w:val="ro-RO"/>
        </w:rPr>
        <w:fldChar w:fldCharType="separate"/>
      </w:r>
      <w:r w:rsidR="00292F63" w:rsidRPr="005E1EC1">
        <w:rPr>
          <w:noProof/>
          <w:lang w:val="ro-RO"/>
        </w:rPr>
        <w:t>2</w:t>
      </w:r>
      <w:r w:rsidR="00350738" w:rsidRPr="005E1EC1">
        <w:rPr>
          <w:noProof/>
          <w:lang w:val="ro-RO"/>
        </w:rPr>
        <w:fldChar w:fldCharType="end"/>
      </w:r>
      <w:r w:rsidRPr="005E1EC1">
        <w:rPr>
          <w:lang w:val="ro-RO"/>
        </w:rPr>
        <w:t xml:space="preserve"> </w:t>
      </w:r>
      <w:r w:rsidRPr="005E1EC1">
        <w:rPr>
          <w:rFonts w:ascii="Times New Roman" w:hAnsi="Times New Roman"/>
          <w:lang w:val="ro-RO"/>
        </w:rPr>
        <w:t>Harta zonelor de colectare propuse</w:t>
      </w:r>
    </w:p>
    <w:p w14:paraId="1FD64D04" w14:textId="77777777" w:rsidR="005565A9" w:rsidRPr="005E1EC1" w:rsidRDefault="005565A9">
      <w:pPr>
        <w:spacing w:after="0" w:line="240" w:lineRule="auto"/>
        <w:jc w:val="both"/>
        <w:rPr>
          <w:lang w:val="ro-RO"/>
        </w:rPr>
      </w:pPr>
    </w:p>
    <w:p w14:paraId="0FB5AC69" w14:textId="31EA6BE4" w:rsidR="005565A9" w:rsidRPr="005E1EC1" w:rsidRDefault="005565A9">
      <w:pPr>
        <w:spacing w:after="120" w:line="240" w:lineRule="auto"/>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Distribuţia populaţiei realocate pe cele 3 zone este astfel :</w:t>
      </w:r>
    </w:p>
    <w:p w14:paraId="0A7304BB" w14:textId="153F5FB1" w:rsidR="005565A9" w:rsidRPr="005E1EC1" w:rsidRDefault="005565A9" w:rsidP="005C5349">
      <w:pPr>
        <w:numPr>
          <w:ilvl w:val="0"/>
          <w:numId w:val="4"/>
        </w:numPr>
        <w:spacing w:after="120" w:line="240" w:lineRule="auto"/>
        <w:ind w:left="284"/>
        <w:jc w:val="both"/>
        <w:rPr>
          <w:rFonts w:ascii="Times New Roman" w:hAnsi="Times New Roman" w:cs="Times New Roman"/>
          <w:i/>
          <w:iCs/>
          <w:sz w:val="24"/>
          <w:szCs w:val="24"/>
          <w:lang w:val="ro-RO"/>
        </w:rPr>
      </w:pPr>
      <w:r w:rsidRPr="005E1EC1">
        <w:rPr>
          <w:rFonts w:ascii="Times New Roman" w:hAnsi="Times New Roman" w:cs="Times New Roman"/>
          <w:b/>
          <w:sz w:val="24"/>
          <w:szCs w:val="24"/>
          <w:lang w:val="ro-RO"/>
        </w:rPr>
        <w:t>Zona 1 – Brad</w:t>
      </w:r>
      <w:r w:rsidRPr="005E1EC1">
        <w:rPr>
          <w:rFonts w:ascii="Times New Roman" w:hAnsi="Times New Roman" w:cs="Times New Roman"/>
          <w:sz w:val="24"/>
          <w:szCs w:val="24"/>
          <w:lang w:val="ro-RO"/>
        </w:rPr>
        <w:t xml:space="preserve"> – cu o populație totală de 37.224 locuitori, din care 11.060 în mediul urban (Brad) și în mediul rural 26.164 locuitori (inclusiv UAT-urile Vorţa şi Balşa), deservită de </w:t>
      </w:r>
      <w:r w:rsidRPr="005E1EC1">
        <w:rPr>
          <w:rFonts w:ascii="Times New Roman" w:hAnsi="Times New Roman" w:cs="Times New Roman"/>
          <w:i/>
          <w:iCs/>
          <w:sz w:val="24"/>
          <w:szCs w:val="24"/>
          <w:lang w:val="ro-RO"/>
        </w:rPr>
        <w:t xml:space="preserve">Stația de transfer Brad (PHARE), respectiv de stația de sortare Brad. </w:t>
      </w:r>
    </w:p>
    <w:p w14:paraId="798934C0" w14:textId="77777777" w:rsidR="005565A9" w:rsidRPr="005E1EC1" w:rsidRDefault="005565A9" w:rsidP="005C5349">
      <w:pPr>
        <w:numPr>
          <w:ilvl w:val="0"/>
          <w:numId w:val="4"/>
        </w:numPr>
        <w:spacing w:after="120" w:line="240" w:lineRule="auto"/>
        <w:ind w:left="284"/>
        <w:jc w:val="both"/>
        <w:rPr>
          <w:rFonts w:ascii="Times New Roman" w:hAnsi="Times New Roman" w:cs="Times New Roman"/>
          <w:i/>
          <w:iCs/>
          <w:sz w:val="24"/>
          <w:szCs w:val="24"/>
          <w:lang w:val="ro-RO"/>
        </w:rPr>
      </w:pPr>
      <w:r w:rsidRPr="005E1EC1">
        <w:rPr>
          <w:rFonts w:ascii="Times New Roman" w:hAnsi="Times New Roman" w:cs="Times New Roman"/>
          <w:b/>
          <w:sz w:val="24"/>
          <w:szCs w:val="24"/>
          <w:lang w:val="ro-RO"/>
        </w:rPr>
        <w:t>Zona 2 – Hațeg</w:t>
      </w:r>
      <w:r w:rsidRPr="005E1EC1">
        <w:rPr>
          <w:rFonts w:ascii="Times New Roman" w:hAnsi="Times New Roman" w:cs="Times New Roman"/>
          <w:sz w:val="24"/>
          <w:szCs w:val="24"/>
          <w:lang w:val="ro-RO"/>
        </w:rPr>
        <w:t xml:space="preserve"> – cu o populaţie totală de 33.652 locuitori, din care 7.983 locuitori în mediul urban (Hațeg) și în mediul rural 25.669 (</w:t>
      </w:r>
      <w:r w:rsidRPr="005E1EC1">
        <w:rPr>
          <w:rFonts w:ascii="Times New Roman" w:hAnsi="Times New Roman" w:cs="Times New Roman"/>
          <w:iCs/>
          <w:sz w:val="24"/>
          <w:szCs w:val="24"/>
          <w:lang w:val="ro-RO"/>
        </w:rPr>
        <w:t xml:space="preserve">inclusiv UAT-urile Topliţa, </w:t>
      </w:r>
      <w:r w:rsidRPr="004E5331">
        <w:rPr>
          <w:rFonts w:ascii="Times New Roman" w:eastAsia="Times New Roman" w:hAnsi="Times New Roman" w:cs="Times New Roman"/>
          <w:iCs/>
          <w:sz w:val="24"/>
          <w:szCs w:val="24"/>
          <w:lang w:val="ro-RO" w:eastAsia="de-DE"/>
        </w:rPr>
        <w:t>Teliucu Inferior și Lunca Cernii de Jos)</w:t>
      </w:r>
      <w:r w:rsidRPr="005E1EC1">
        <w:rPr>
          <w:rFonts w:ascii="Times New Roman" w:hAnsi="Times New Roman" w:cs="Times New Roman"/>
          <w:sz w:val="24"/>
          <w:szCs w:val="24"/>
          <w:lang w:val="ro-RO"/>
        </w:rPr>
        <w:t xml:space="preserve"> – deservită de </w:t>
      </w:r>
      <w:r w:rsidRPr="005E1EC1">
        <w:rPr>
          <w:rFonts w:ascii="Times New Roman" w:hAnsi="Times New Roman" w:cs="Times New Roman"/>
          <w:i/>
          <w:sz w:val="24"/>
          <w:szCs w:val="24"/>
          <w:lang w:val="ro-RO"/>
        </w:rPr>
        <w:t xml:space="preserve">Staţia de transfer Hațeg </w:t>
      </w:r>
      <w:r w:rsidRPr="005E1EC1">
        <w:rPr>
          <w:rFonts w:ascii="Times New Roman" w:hAnsi="Times New Roman" w:cs="Times New Roman"/>
          <w:sz w:val="24"/>
          <w:szCs w:val="24"/>
          <w:lang w:val="ro-RO"/>
        </w:rPr>
        <w:t xml:space="preserve">(PHARE). </w:t>
      </w:r>
    </w:p>
    <w:p w14:paraId="1FB99A25" w14:textId="77777777" w:rsidR="005565A9" w:rsidRPr="005E1EC1" w:rsidRDefault="005565A9" w:rsidP="005C5349">
      <w:pPr>
        <w:numPr>
          <w:ilvl w:val="0"/>
          <w:numId w:val="4"/>
        </w:numPr>
        <w:spacing w:after="120" w:line="240" w:lineRule="auto"/>
        <w:ind w:left="284"/>
        <w:jc w:val="both"/>
        <w:rPr>
          <w:rFonts w:ascii="Times New Roman" w:hAnsi="Times New Roman" w:cs="Times New Roman"/>
          <w:sz w:val="24"/>
          <w:szCs w:val="24"/>
          <w:lang w:val="ro-RO"/>
        </w:rPr>
      </w:pPr>
      <w:r w:rsidRPr="005E1EC1">
        <w:rPr>
          <w:rFonts w:ascii="Times New Roman" w:hAnsi="Times New Roman" w:cs="Times New Roman"/>
          <w:b/>
          <w:sz w:val="24"/>
          <w:szCs w:val="24"/>
          <w:lang w:val="ro-RO"/>
        </w:rPr>
        <w:t>Zona 3 – Centru</w:t>
      </w:r>
      <w:r w:rsidRPr="005E1EC1">
        <w:rPr>
          <w:rFonts w:ascii="Times New Roman" w:hAnsi="Times New Roman" w:cs="Times New Roman"/>
          <w:sz w:val="24"/>
          <w:szCs w:val="24"/>
          <w:lang w:val="ro-RO"/>
        </w:rPr>
        <w:t xml:space="preserve"> – cu o populaţie totală de 195.094 locuitori, din care în mediul urban (Deva, Hunedoara, Orăștie, Călan, Geoagiu, Simeria) 140.158 locuitori, şi 54.936 locuitori în mediul rural – deservită de </w:t>
      </w:r>
      <w:r w:rsidRPr="005E1EC1">
        <w:rPr>
          <w:rFonts w:ascii="Times New Roman" w:hAnsi="Times New Roman" w:cs="Times New Roman"/>
          <w:i/>
          <w:sz w:val="24"/>
          <w:szCs w:val="24"/>
          <w:lang w:val="ro-RO"/>
        </w:rPr>
        <w:t>CMID Bârcea Mare.</w:t>
      </w:r>
    </w:p>
    <w:p w14:paraId="1FD5D679" w14:textId="6D28F34C" w:rsidR="00630419" w:rsidRPr="005E1EC1" w:rsidRDefault="00630419" w:rsidP="005947FF">
      <w:pPr>
        <w:spacing w:after="120" w:line="240" w:lineRule="auto"/>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În cadrul Sistemului de Management Integrat al Deşeurilor pentru judeţul Hunedoara sunt gestionate acele categorii de deşeuri</w:t>
      </w:r>
      <w:r w:rsidR="005565A9" w:rsidRPr="005E1EC1">
        <w:rPr>
          <w:rFonts w:ascii="Times New Roman" w:hAnsi="Times New Roman" w:cs="Times New Roman"/>
          <w:sz w:val="24"/>
          <w:szCs w:val="24"/>
          <w:lang w:val="ro-RO"/>
        </w:rPr>
        <w:t xml:space="preserve"> (</w:t>
      </w:r>
      <w:r w:rsidR="00354F46" w:rsidRPr="005E1EC1">
        <w:rPr>
          <w:rFonts w:ascii="Times New Roman" w:hAnsi="Times New Roman" w:cs="Times New Roman"/>
          <w:sz w:val="24"/>
          <w:szCs w:val="24"/>
          <w:lang w:val="ro-RO"/>
        </w:rPr>
        <w:t>codificate conform Listei Europene a Deşeurilor, aprobată prin HG nr. 856/2002 privind evidenţa gestiunii deşeurilor şi pentru aprobarea listei cuprinzând deşeurile, inclusiv deşeurile periculoase)</w:t>
      </w:r>
      <w:r w:rsidRPr="005E1EC1">
        <w:rPr>
          <w:rFonts w:ascii="Times New Roman" w:hAnsi="Times New Roman" w:cs="Times New Roman"/>
          <w:sz w:val="24"/>
          <w:szCs w:val="24"/>
          <w:lang w:val="ro-RO"/>
        </w:rPr>
        <w:t>, care sunt în responsabilitatea autorităţilor administraţiilor publice locale, şi anume:</w:t>
      </w:r>
    </w:p>
    <w:p w14:paraId="6991A5F0" w14:textId="59BDD495" w:rsidR="00630419" w:rsidRPr="005E1EC1" w:rsidRDefault="00630419" w:rsidP="005C5349">
      <w:pPr>
        <w:pStyle w:val="Listparagraf"/>
        <w:numPr>
          <w:ilvl w:val="0"/>
          <w:numId w:val="31"/>
        </w:numPr>
        <w:spacing w:after="120" w:line="240" w:lineRule="auto"/>
        <w:jc w:val="both"/>
        <w:rPr>
          <w:rFonts w:ascii="Times New Roman" w:hAnsi="Times New Roman" w:cs="Times New Roman"/>
          <w:sz w:val="24"/>
          <w:szCs w:val="24"/>
          <w:lang w:val="ro-RO"/>
        </w:rPr>
      </w:pPr>
      <w:r w:rsidRPr="005E1EC1">
        <w:rPr>
          <w:rFonts w:ascii="Times New Roman" w:hAnsi="Times New Roman" w:cs="Times New Roman"/>
          <w:b/>
          <w:bCs/>
          <w:i/>
          <w:iCs/>
          <w:sz w:val="24"/>
          <w:szCs w:val="24"/>
          <w:lang w:val="ro-RO"/>
        </w:rPr>
        <w:lastRenderedPageBreak/>
        <w:t>deşeuri municipale</w:t>
      </w:r>
      <w:r w:rsidRPr="005E1EC1">
        <w:rPr>
          <w:rFonts w:ascii="Times New Roman" w:hAnsi="Times New Roman" w:cs="Times New Roman"/>
          <w:sz w:val="24"/>
          <w:szCs w:val="24"/>
          <w:lang w:val="ro-RO"/>
        </w:rPr>
        <w:t xml:space="preserve"> – deşeuri menajere şi asimilabile celor menajere (</w:t>
      </w:r>
      <w:r w:rsidR="00354F46" w:rsidRPr="005E1EC1">
        <w:rPr>
          <w:rFonts w:ascii="Times New Roman" w:hAnsi="Times New Roman" w:cs="Times New Roman"/>
          <w:sz w:val="24"/>
          <w:szCs w:val="24"/>
          <w:lang w:val="ro-RO"/>
        </w:rPr>
        <w:t xml:space="preserve">categoria </w:t>
      </w:r>
      <w:r w:rsidRPr="005E1EC1">
        <w:rPr>
          <w:rFonts w:ascii="Times New Roman" w:hAnsi="Times New Roman" w:cs="Times New Roman"/>
          <w:sz w:val="24"/>
          <w:szCs w:val="24"/>
          <w:lang w:val="ro-RO"/>
        </w:rPr>
        <w:t>20 din Lista Europeană a Deşeurilor)</w:t>
      </w:r>
      <w:r w:rsidRPr="004E5331">
        <w:rPr>
          <w:rFonts w:ascii="Times New Roman" w:hAnsi="Times New Roman" w:cs="Times New Roman"/>
          <w:sz w:val="24"/>
          <w:szCs w:val="24"/>
          <w:lang w:val="ro-RO"/>
        </w:rPr>
        <w:t>;</w:t>
      </w:r>
    </w:p>
    <w:p w14:paraId="1397DB0E" w14:textId="099BC252" w:rsidR="00630419" w:rsidRPr="005E1EC1" w:rsidRDefault="00630419" w:rsidP="005C5349">
      <w:pPr>
        <w:pStyle w:val="Listparagraf"/>
        <w:numPr>
          <w:ilvl w:val="0"/>
          <w:numId w:val="31"/>
        </w:numPr>
        <w:spacing w:after="120" w:line="240" w:lineRule="auto"/>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deşeuri de ambalaje rezultate de la populaţie (categoria 15 01 din</w:t>
      </w:r>
      <w:r w:rsidR="00354F46" w:rsidRPr="005E1EC1">
        <w:rPr>
          <w:rFonts w:ascii="Times New Roman" w:hAnsi="Times New Roman" w:cs="Times New Roman"/>
          <w:sz w:val="24"/>
          <w:szCs w:val="24"/>
          <w:lang w:val="ro-RO"/>
        </w:rPr>
        <w:t xml:space="preserve"> Lista Europeană a Deşeurilor</w:t>
      </w:r>
      <w:r w:rsidRPr="005E1EC1">
        <w:rPr>
          <w:rFonts w:ascii="Times New Roman" w:hAnsi="Times New Roman" w:cs="Times New Roman"/>
          <w:sz w:val="24"/>
          <w:szCs w:val="24"/>
          <w:lang w:val="ro-RO"/>
        </w:rPr>
        <w:t>) – conform legii, autorităţile adminsitraţiei publice locale au responsabilităţi în ceea ce priveşte colectarea deşeurilor de ambalaje</w:t>
      </w:r>
      <w:r w:rsidR="00354F46" w:rsidRPr="005E1EC1">
        <w:rPr>
          <w:rFonts w:ascii="Times New Roman" w:hAnsi="Times New Roman" w:cs="Times New Roman"/>
          <w:sz w:val="24"/>
          <w:szCs w:val="24"/>
          <w:lang w:val="ro-RO"/>
        </w:rPr>
        <w:t xml:space="preserve"> care se regăsesc în deşeurile municipale</w:t>
      </w:r>
      <w:r w:rsidRPr="005E1EC1">
        <w:rPr>
          <w:rFonts w:ascii="Times New Roman" w:hAnsi="Times New Roman" w:cs="Times New Roman"/>
          <w:sz w:val="24"/>
          <w:szCs w:val="24"/>
          <w:lang w:val="ro-RO"/>
        </w:rPr>
        <w:t>;</w:t>
      </w:r>
      <w:r w:rsidR="00354F46" w:rsidRPr="005E1EC1">
        <w:rPr>
          <w:rFonts w:ascii="Times New Roman" w:hAnsi="Times New Roman" w:cs="Times New Roman"/>
          <w:sz w:val="24"/>
          <w:szCs w:val="24"/>
          <w:lang w:val="ro-RO"/>
        </w:rPr>
        <w:t xml:space="preserve"> acestea se colectează împreună în acelaşi recipient cu deşeurile reciclabile din categoria 20 ;</w:t>
      </w:r>
    </w:p>
    <w:p w14:paraId="43BB6D05" w14:textId="30DC52B2" w:rsidR="00630419" w:rsidRPr="005E1EC1" w:rsidRDefault="00630419" w:rsidP="005C5349">
      <w:pPr>
        <w:pStyle w:val="Listparagraf"/>
        <w:numPr>
          <w:ilvl w:val="0"/>
          <w:numId w:val="31"/>
        </w:numPr>
        <w:spacing w:after="120" w:line="240" w:lineRule="auto"/>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 xml:space="preserve">o parte din deşeurile de ambalaje rezultate de industrie, comerţ şi instituţii (categoria 15 01 din </w:t>
      </w:r>
      <w:r w:rsidR="00354F46" w:rsidRPr="005E1EC1">
        <w:rPr>
          <w:rFonts w:ascii="Times New Roman" w:hAnsi="Times New Roman" w:cs="Times New Roman"/>
          <w:sz w:val="24"/>
          <w:szCs w:val="24"/>
          <w:lang w:val="ro-RO"/>
        </w:rPr>
        <w:t>Lista Europeană a Deşeurilor)</w:t>
      </w:r>
      <w:r w:rsidRPr="005E1EC1">
        <w:rPr>
          <w:rFonts w:ascii="Times New Roman" w:hAnsi="Times New Roman" w:cs="Times New Roman"/>
          <w:sz w:val="24"/>
          <w:szCs w:val="24"/>
          <w:lang w:val="ro-RO"/>
        </w:rPr>
        <w:t xml:space="preserve"> – cele care fac parte din categoria deşeurilor </w:t>
      </w:r>
      <w:r w:rsidR="00354F46" w:rsidRPr="005E1EC1">
        <w:rPr>
          <w:rFonts w:ascii="Times New Roman" w:hAnsi="Times New Roman" w:cs="Times New Roman"/>
          <w:sz w:val="24"/>
          <w:szCs w:val="24"/>
          <w:lang w:val="ro-RO"/>
        </w:rPr>
        <w:t xml:space="preserve">similare </w:t>
      </w:r>
      <w:r w:rsidRPr="005E1EC1">
        <w:rPr>
          <w:rFonts w:ascii="Times New Roman" w:hAnsi="Times New Roman" w:cs="Times New Roman"/>
          <w:sz w:val="24"/>
          <w:szCs w:val="24"/>
          <w:lang w:val="ro-RO"/>
        </w:rPr>
        <w:t>celor menajere</w:t>
      </w:r>
      <w:r w:rsidR="00354F46" w:rsidRPr="005E1EC1">
        <w:rPr>
          <w:rFonts w:ascii="Times New Roman" w:hAnsi="Times New Roman" w:cs="Times New Roman"/>
          <w:sz w:val="24"/>
          <w:szCs w:val="24"/>
          <w:lang w:val="ro-RO"/>
        </w:rPr>
        <w:t>, inclusiv de la unităţile de alimentaţie publică (restaurante, hoteluri, catering)</w:t>
      </w:r>
      <w:r w:rsidRPr="005E1EC1">
        <w:rPr>
          <w:rFonts w:ascii="Times New Roman" w:hAnsi="Times New Roman" w:cs="Times New Roman"/>
          <w:sz w:val="24"/>
          <w:szCs w:val="24"/>
          <w:lang w:val="ro-RO"/>
        </w:rPr>
        <w:t xml:space="preserve"> (restul deşeurilor de ambalaje din industrie sunt gestionate direct de către generatori);</w:t>
      </w:r>
    </w:p>
    <w:p w14:paraId="085236DB" w14:textId="77777777" w:rsidR="00630419" w:rsidRPr="005E1EC1" w:rsidRDefault="00630419" w:rsidP="005947FF">
      <w:pPr>
        <w:spacing w:after="120" w:line="240" w:lineRule="auto"/>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Investiţiile necesare atingerii obiectivelor şi ţintelor în cadrul actualului Sistem de Management al deşeurilor sunt grupate în mai multe categorii:</w:t>
      </w:r>
    </w:p>
    <w:p w14:paraId="550F2176" w14:textId="77777777" w:rsidR="00630419" w:rsidRPr="005E1EC1" w:rsidRDefault="00630419" w:rsidP="005C5349">
      <w:pPr>
        <w:pStyle w:val="Listparagraf"/>
        <w:numPr>
          <w:ilvl w:val="0"/>
          <w:numId w:val="32"/>
        </w:numPr>
        <w:spacing w:after="120" w:line="240" w:lineRule="auto"/>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Investiţiile prioritare finanţate prin POS Mediu 2007-2013, care au făcut obiectul Contractului de finanţare pentru implementarea proiectului ”Sistem de management integrat al deşeurilor în judeţul Hunedoara” (SMID Hunedoara);</w:t>
      </w:r>
    </w:p>
    <w:p w14:paraId="408384A8" w14:textId="77777777" w:rsidR="00630419" w:rsidRPr="005E1EC1" w:rsidRDefault="00630419" w:rsidP="005C5349">
      <w:pPr>
        <w:pStyle w:val="Listparagraf"/>
        <w:numPr>
          <w:ilvl w:val="0"/>
          <w:numId w:val="32"/>
        </w:numPr>
        <w:spacing w:after="120" w:line="240" w:lineRule="auto"/>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Investiţiile realizate prin alte proiecte (PHARE CES) şi integrate în cadrul SMID HD înainte de punerea acestuia în funcţiune;</w:t>
      </w:r>
    </w:p>
    <w:p w14:paraId="1085043D" w14:textId="77777777" w:rsidR="00630419" w:rsidRPr="005E1EC1" w:rsidRDefault="00630419" w:rsidP="005C5349">
      <w:pPr>
        <w:pStyle w:val="Listparagraf"/>
        <w:numPr>
          <w:ilvl w:val="0"/>
          <w:numId w:val="32"/>
        </w:numPr>
        <w:spacing w:after="120" w:line="240" w:lineRule="auto"/>
        <w:jc w:val="both"/>
        <w:rPr>
          <w:rFonts w:ascii="Times New Roman" w:hAnsi="Times New Roman" w:cs="Times New Roman"/>
          <w:sz w:val="24"/>
          <w:szCs w:val="24"/>
          <w:lang w:val="ro-RO"/>
        </w:rPr>
      </w:pPr>
      <w:r w:rsidRPr="005E1EC1">
        <w:rPr>
          <w:rFonts w:ascii="Times New Roman" w:hAnsi="Times New Roman" w:cs="Times New Roman"/>
          <w:sz w:val="24"/>
          <w:szCs w:val="24"/>
          <w:lang w:val="ro-RO"/>
        </w:rPr>
        <w:t>Investiţiile finanţate prin alte surse: bugetele locale şi operatorii desemnaţi pentru operarea SMID.</w:t>
      </w:r>
    </w:p>
    <w:p w14:paraId="57FA5ED6" w14:textId="262D6213" w:rsidR="00213347" w:rsidRPr="004E5331" w:rsidRDefault="00213347">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Prin proiectul </w:t>
      </w:r>
      <w:r w:rsidRPr="0023184D">
        <w:rPr>
          <w:rFonts w:ascii="Times New Roman" w:hAnsi="Times New Roman" w:cs="Times New Roman"/>
          <w:i/>
          <w:noProof/>
          <w:sz w:val="24"/>
          <w:szCs w:val="24"/>
          <w:lang w:val="ro-RO"/>
        </w:rPr>
        <w:t>”Sistem de Management Integrat al Deşeurilor în judeţul</w:t>
      </w:r>
      <w:r w:rsidR="00630419" w:rsidRPr="004E5331">
        <w:rPr>
          <w:rFonts w:ascii="Times New Roman" w:hAnsi="Times New Roman" w:cs="Times New Roman"/>
          <w:i/>
          <w:noProof/>
          <w:sz w:val="24"/>
          <w:szCs w:val="24"/>
          <w:lang w:val="ro-RO"/>
        </w:rPr>
        <w:t xml:space="preserve"> Hunedoara</w:t>
      </w:r>
      <w:r w:rsidRPr="004E5331">
        <w:rPr>
          <w:rFonts w:ascii="Times New Roman" w:hAnsi="Times New Roman" w:cs="Times New Roman"/>
          <w:i/>
          <w:noProof/>
          <w:sz w:val="24"/>
          <w:szCs w:val="24"/>
          <w:lang w:val="ro-RO"/>
        </w:rPr>
        <w:t>”</w:t>
      </w:r>
      <w:r w:rsidRPr="004E5331">
        <w:rPr>
          <w:rFonts w:ascii="Times New Roman" w:hAnsi="Times New Roman" w:cs="Times New Roman"/>
          <w:noProof/>
          <w:sz w:val="24"/>
          <w:szCs w:val="24"/>
          <w:lang w:val="ro-RO"/>
        </w:rPr>
        <w:t xml:space="preserve"> s</w:t>
      </w:r>
      <w:r w:rsidR="00AC598A" w:rsidRPr="004E5331">
        <w:rPr>
          <w:rFonts w:ascii="Times New Roman" w:hAnsi="Times New Roman" w:cs="Times New Roman"/>
          <w:noProof/>
          <w:sz w:val="24"/>
          <w:szCs w:val="24"/>
          <w:lang w:val="ro-RO"/>
        </w:rPr>
        <w:t>-au</w:t>
      </w:r>
      <w:r w:rsidRPr="004E5331">
        <w:rPr>
          <w:rFonts w:ascii="Times New Roman" w:hAnsi="Times New Roman" w:cs="Times New Roman"/>
          <w:noProof/>
          <w:sz w:val="24"/>
          <w:szCs w:val="24"/>
          <w:lang w:val="ro-RO"/>
        </w:rPr>
        <w:t xml:space="preserve"> realiz</w:t>
      </w:r>
      <w:r w:rsidR="00AC598A" w:rsidRPr="004E5331">
        <w:rPr>
          <w:rFonts w:ascii="Times New Roman" w:hAnsi="Times New Roman" w:cs="Times New Roman"/>
          <w:noProof/>
          <w:sz w:val="24"/>
          <w:szCs w:val="24"/>
          <w:lang w:val="ro-RO"/>
        </w:rPr>
        <w:t>at următoarele</w:t>
      </w:r>
      <w:r w:rsidRPr="004E5331">
        <w:rPr>
          <w:rFonts w:ascii="Times New Roman" w:hAnsi="Times New Roman" w:cs="Times New Roman"/>
          <w:noProof/>
          <w:sz w:val="24"/>
          <w:szCs w:val="24"/>
          <w:lang w:val="ro-RO"/>
        </w:rPr>
        <w:t xml:space="preserve"> investiţii prioritare:</w:t>
      </w:r>
    </w:p>
    <w:p w14:paraId="3B6CB28B" w14:textId="08AA04C4" w:rsidR="00CA0950" w:rsidRPr="005E1EC1" w:rsidRDefault="00242FC4" w:rsidP="005947FF">
      <w:pPr>
        <w:spacing w:after="120" w:line="240" w:lineRule="auto"/>
        <w:ind w:left="360"/>
        <w:jc w:val="both"/>
        <w:rPr>
          <w:rFonts w:ascii="Times New Roman" w:hAnsi="Times New Roman" w:cs="Times New Roman"/>
          <w:bCs/>
          <w:noProof/>
          <w:sz w:val="24"/>
          <w:szCs w:val="24"/>
          <w:lang w:val="ro-RO"/>
        </w:rPr>
      </w:pPr>
      <w:r w:rsidRPr="005E1EC1">
        <w:rPr>
          <w:rFonts w:ascii="Times New Roman" w:hAnsi="Times New Roman" w:cs="Times New Roman"/>
          <w:bCs/>
          <w:noProof/>
          <w:sz w:val="24"/>
          <w:szCs w:val="24"/>
          <w:lang w:val="ro-RO"/>
        </w:rPr>
        <w:t xml:space="preserve">•     </w:t>
      </w:r>
      <w:r w:rsidR="00CA0950" w:rsidRPr="005E1EC1">
        <w:rPr>
          <w:rFonts w:ascii="Times New Roman" w:hAnsi="Times New Roman" w:cs="Times New Roman"/>
          <w:bCs/>
          <w:noProof/>
          <w:sz w:val="24"/>
          <w:szCs w:val="24"/>
          <w:lang w:val="ro-RO"/>
        </w:rPr>
        <w:t>depozit conform de deșeuri</w:t>
      </w:r>
      <w:r w:rsidR="00FB62D5" w:rsidRPr="005E1EC1">
        <w:rPr>
          <w:rFonts w:ascii="Times New Roman" w:hAnsi="Times New Roman" w:cs="Times New Roman"/>
          <w:bCs/>
          <w:noProof/>
          <w:sz w:val="24"/>
          <w:szCs w:val="24"/>
          <w:lang w:val="ro-RO"/>
        </w:rPr>
        <w:t xml:space="preserve"> (Bârcea Mare)</w:t>
      </w:r>
      <w:r w:rsidR="00CA0950" w:rsidRPr="005E1EC1">
        <w:rPr>
          <w:rFonts w:ascii="Times New Roman" w:hAnsi="Times New Roman" w:cs="Times New Roman"/>
          <w:bCs/>
          <w:noProof/>
          <w:sz w:val="24"/>
          <w:szCs w:val="24"/>
          <w:lang w:val="ro-RO"/>
        </w:rPr>
        <w:t>;</w:t>
      </w:r>
    </w:p>
    <w:p w14:paraId="540A4CCC" w14:textId="7D857F2F" w:rsidR="00CA0950" w:rsidRPr="005E1EC1" w:rsidRDefault="00CA0950" w:rsidP="005947FF">
      <w:pPr>
        <w:spacing w:after="120" w:line="240" w:lineRule="auto"/>
        <w:ind w:left="360"/>
        <w:jc w:val="both"/>
        <w:rPr>
          <w:rFonts w:ascii="Times New Roman" w:hAnsi="Times New Roman" w:cs="Times New Roman"/>
          <w:bCs/>
          <w:noProof/>
          <w:sz w:val="24"/>
          <w:szCs w:val="24"/>
          <w:lang w:val="ro-RO"/>
        </w:rPr>
      </w:pPr>
      <w:r w:rsidRPr="005E1EC1">
        <w:rPr>
          <w:rFonts w:ascii="Times New Roman" w:hAnsi="Times New Roman" w:cs="Times New Roman"/>
          <w:bCs/>
          <w:noProof/>
          <w:sz w:val="24"/>
          <w:szCs w:val="24"/>
          <w:lang w:val="ro-RO"/>
        </w:rPr>
        <w:t>•</w:t>
      </w:r>
      <w:r w:rsidRPr="005E1EC1">
        <w:rPr>
          <w:rFonts w:ascii="Times New Roman" w:hAnsi="Times New Roman" w:cs="Times New Roman"/>
          <w:bCs/>
          <w:noProof/>
          <w:sz w:val="24"/>
          <w:szCs w:val="24"/>
          <w:lang w:val="ro-RO"/>
        </w:rPr>
        <w:tab/>
      </w:r>
      <w:r w:rsidR="00FB62D5" w:rsidRPr="005E1EC1">
        <w:rPr>
          <w:rFonts w:ascii="Times New Roman" w:hAnsi="Times New Roman" w:cs="Times New Roman"/>
          <w:bCs/>
          <w:noProof/>
          <w:sz w:val="24"/>
          <w:szCs w:val="24"/>
          <w:lang w:val="ro-RO"/>
        </w:rPr>
        <w:t xml:space="preserve">2 </w:t>
      </w:r>
      <w:r w:rsidRPr="005E1EC1">
        <w:rPr>
          <w:rFonts w:ascii="Times New Roman" w:hAnsi="Times New Roman" w:cs="Times New Roman"/>
          <w:bCs/>
          <w:noProof/>
          <w:sz w:val="24"/>
          <w:szCs w:val="24"/>
          <w:lang w:val="ro-RO"/>
        </w:rPr>
        <w:t>staţi</w:t>
      </w:r>
      <w:r w:rsidR="00FB62D5" w:rsidRPr="005E1EC1">
        <w:rPr>
          <w:rFonts w:ascii="Times New Roman" w:hAnsi="Times New Roman" w:cs="Times New Roman"/>
          <w:bCs/>
          <w:noProof/>
          <w:sz w:val="24"/>
          <w:szCs w:val="24"/>
          <w:lang w:val="ro-RO"/>
        </w:rPr>
        <w:t>i</w:t>
      </w:r>
      <w:r w:rsidRPr="005E1EC1">
        <w:rPr>
          <w:rFonts w:ascii="Times New Roman" w:hAnsi="Times New Roman" w:cs="Times New Roman"/>
          <w:bCs/>
          <w:noProof/>
          <w:sz w:val="24"/>
          <w:szCs w:val="24"/>
          <w:lang w:val="ro-RO"/>
        </w:rPr>
        <w:t xml:space="preserve"> de sortare a deşeurilor</w:t>
      </w:r>
      <w:r w:rsidR="00FB62D5" w:rsidRPr="005E1EC1">
        <w:rPr>
          <w:rFonts w:ascii="Times New Roman" w:hAnsi="Times New Roman" w:cs="Times New Roman"/>
          <w:bCs/>
          <w:noProof/>
          <w:sz w:val="24"/>
          <w:szCs w:val="24"/>
          <w:lang w:val="ro-RO"/>
        </w:rPr>
        <w:t xml:space="preserve"> (Bârcea Mare şi Petroşani)</w:t>
      </w:r>
      <w:r w:rsidRPr="005E1EC1">
        <w:rPr>
          <w:rFonts w:ascii="Times New Roman" w:hAnsi="Times New Roman" w:cs="Times New Roman"/>
          <w:bCs/>
          <w:noProof/>
          <w:sz w:val="24"/>
          <w:szCs w:val="24"/>
          <w:lang w:val="ro-RO"/>
        </w:rPr>
        <w:t>;</w:t>
      </w:r>
    </w:p>
    <w:p w14:paraId="2A3100D5" w14:textId="7AA2B689" w:rsidR="00CA0950" w:rsidRPr="005E1EC1" w:rsidRDefault="00CA0950" w:rsidP="005947FF">
      <w:pPr>
        <w:spacing w:after="120" w:line="240" w:lineRule="auto"/>
        <w:ind w:left="360"/>
        <w:jc w:val="both"/>
        <w:rPr>
          <w:rFonts w:ascii="Times New Roman" w:hAnsi="Times New Roman" w:cs="Times New Roman"/>
          <w:bCs/>
          <w:noProof/>
          <w:sz w:val="24"/>
          <w:szCs w:val="24"/>
          <w:lang w:val="ro-RO"/>
        </w:rPr>
      </w:pPr>
      <w:r w:rsidRPr="005E1EC1">
        <w:rPr>
          <w:rFonts w:ascii="Times New Roman" w:hAnsi="Times New Roman" w:cs="Times New Roman"/>
          <w:bCs/>
          <w:noProof/>
          <w:sz w:val="24"/>
          <w:szCs w:val="24"/>
          <w:lang w:val="ro-RO"/>
        </w:rPr>
        <w:t>•</w:t>
      </w:r>
      <w:r w:rsidRPr="005E1EC1">
        <w:rPr>
          <w:rFonts w:ascii="Times New Roman" w:hAnsi="Times New Roman" w:cs="Times New Roman"/>
          <w:bCs/>
          <w:noProof/>
          <w:sz w:val="24"/>
          <w:szCs w:val="24"/>
          <w:lang w:val="ro-RO"/>
        </w:rPr>
        <w:tab/>
        <w:t>staţie de transfer a deşeurilor</w:t>
      </w:r>
      <w:r w:rsidR="00FB62D5" w:rsidRPr="005E1EC1">
        <w:rPr>
          <w:rFonts w:ascii="Times New Roman" w:hAnsi="Times New Roman" w:cs="Times New Roman"/>
          <w:bCs/>
          <w:noProof/>
          <w:sz w:val="24"/>
          <w:szCs w:val="24"/>
          <w:lang w:val="ro-RO"/>
        </w:rPr>
        <w:t xml:space="preserve"> (Petroşani)</w:t>
      </w:r>
      <w:r w:rsidRPr="005E1EC1">
        <w:rPr>
          <w:rFonts w:ascii="Times New Roman" w:hAnsi="Times New Roman" w:cs="Times New Roman"/>
          <w:bCs/>
          <w:noProof/>
          <w:sz w:val="24"/>
          <w:szCs w:val="24"/>
          <w:lang w:val="ro-RO"/>
        </w:rPr>
        <w:t>;</w:t>
      </w:r>
    </w:p>
    <w:p w14:paraId="34F9B33C" w14:textId="466A6493" w:rsidR="00CA0950" w:rsidRPr="005E1EC1" w:rsidRDefault="00CA0950" w:rsidP="005947FF">
      <w:pPr>
        <w:spacing w:after="120" w:line="240" w:lineRule="auto"/>
        <w:ind w:left="360"/>
        <w:jc w:val="both"/>
        <w:rPr>
          <w:rFonts w:ascii="Times New Roman" w:hAnsi="Times New Roman" w:cs="Times New Roman"/>
          <w:bCs/>
          <w:noProof/>
          <w:sz w:val="24"/>
          <w:szCs w:val="24"/>
          <w:lang w:val="ro-RO"/>
        </w:rPr>
      </w:pPr>
      <w:r w:rsidRPr="005E1EC1">
        <w:rPr>
          <w:rFonts w:ascii="Times New Roman" w:hAnsi="Times New Roman" w:cs="Times New Roman"/>
          <w:bCs/>
          <w:noProof/>
          <w:sz w:val="24"/>
          <w:szCs w:val="24"/>
          <w:lang w:val="ro-RO"/>
        </w:rPr>
        <w:t>•</w:t>
      </w:r>
      <w:r w:rsidRPr="005E1EC1">
        <w:rPr>
          <w:rFonts w:ascii="Times New Roman" w:hAnsi="Times New Roman" w:cs="Times New Roman"/>
          <w:bCs/>
          <w:noProof/>
          <w:sz w:val="24"/>
          <w:szCs w:val="24"/>
          <w:lang w:val="ro-RO"/>
        </w:rPr>
        <w:tab/>
        <w:t>instalați</w:t>
      </w:r>
      <w:r w:rsidR="00FB62D5" w:rsidRPr="005E1EC1">
        <w:rPr>
          <w:rFonts w:ascii="Times New Roman" w:hAnsi="Times New Roman" w:cs="Times New Roman"/>
          <w:bCs/>
          <w:noProof/>
          <w:sz w:val="24"/>
          <w:szCs w:val="24"/>
          <w:lang w:val="ro-RO"/>
        </w:rPr>
        <w:t>e</w:t>
      </w:r>
      <w:r w:rsidRPr="005E1EC1">
        <w:rPr>
          <w:rFonts w:ascii="Times New Roman" w:hAnsi="Times New Roman" w:cs="Times New Roman"/>
          <w:bCs/>
          <w:noProof/>
          <w:sz w:val="24"/>
          <w:szCs w:val="24"/>
          <w:lang w:val="ro-RO"/>
        </w:rPr>
        <w:t xml:space="preserve"> de tratare mecano-biologică a deșeurilor municipale</w:t>
      </w:r>
      <w:r w:rsidR="00FB62D5" w:rsidRPr="005E1EC1">
        <w:rPr>
          <w:rFonts w:ascii="Times New Roman" w:hAnsi="Times New Roman" w:cs="Times New Roman"/>
          <w:bCs/>
          <w:noProof/>
          <w:sz w:val="24"/>
          <w:szCs w:val="24"/>
          <w:lang w:val="ro-RO"/>
        </w:rPr>
        <w:t xml:space="preserve"> (Bârcea Mare)</w:t>
      </w:r>
      <w:r w:rsidRPr="005E1EC1">
        <w:rPr>
          <w:rFonts w:ascii="Times New Roman" w:hAnsi="Times New Roman" w:cs="Times New Roman"/>
          <w:bCs/>
          <w:noProof/>
          <w:sz w:val="24"/>
          <w:szCs w:val="24"/>
          <w:lang w:val="ro-RO"/>
        </w:rPr>
        <w:t>;</w:t>
      </w:r>
    </w:p>
    <w:p w14:paraId="6A5DE60D" w14:textId="46A88FAA" w:rsidR="00CA0950" w:rsidRPr="005E1EC1" w:rsidRDefault="00CA0950" w:rsidP="005947FF">
      <w:pPr>
        <w:spacing w:after="120" w:line="240" w:lineRule="auto"/>
        <w:ind w:left="360"/>
        <w:jc w:val="both"/>
        <w:rPr>
          <w:rFonts w:ascii="Times New Roman" w:hAnsi="Times New Roman" w:cs="Times New Roman"/>
          <w:bCs/>
          <w:noProof/>
          <w:sz w:val="24"/>
          <w:szCs w:val="24"/>
          <w:lang w:val="ro-RO"/>
        </w:rPr>
      </w:pPr>
      <w:r w:rsidRPr="005E1EC1">
        <w:rPr>
          <w:rFonts w:ascii="Times New Roman" w:hAnsi="Times New Roman" w:cs="Times New Roman"/>
          <w:bCs/>
          <w:noProof/>
          <w:sz w:val="24"/>
          <w:szCs w:val="24"/>
          <w:lang w:val="ro-RO"/>
        </w:rPr>
        <w:t>•</w:t>
      </w:r>
      <w:r w:rsidRPr="005E1EC1">
        <w:rPr>
          <w:rFonts w:ascii="Times New Roman" w:hAnsi="Times New Roman" w:cs="Times New Roman"/>
          <w:bCs/>
          <w:noProof/>
          <w:sz w:val="24"/>
          <w:szCs w:val="24"/>
          <w:lang w:val="ro-RO"/>
        </w:rPr>
        <w:tab/>
        <w:t>echipamente privind tratarea deșeurilor biodegradabile municipale</w:t>
      </w:r>
      <w:r w:rsidR="00FB62D5" w:rsidRPr="005E1EC1">
        <w:rPr>
          <w:rFonts w:ascii="Times New Roman" w:hAnsi="Times New Roman" w:cs="Times New Roman"/>
          <w:bCs/>
          <w:noProof/>
          <w:sz w:val="24"/>
          <w:szCs w:val="24"/>
          <w:lang w:val="ro-RO"/>
        </w:rPr>
        <w:t xml:space="preserve"> distribuite în toate UAT-urile rurale (compostoare individuale)</w:t>
      </w:r>
    </w:p>
    <w:p w14:paraId="2F4F7816" w14:textId="5F201606" w:rsidR="00CA0950" w:rsidRPr="005E1EC1" w:rsidRDefault="00CA0950" w:rsidP="005947FF">
      <w:pPr>
        <w:spacing w:after="120" w:line="240" w:lineRule="auto"/>
        <w:ind w:left="360"/>
        <w:jc w:val="both"/>
        <w:rPr>
          <w:rFonts w:ascii="Times New Roman" w:hAnsi="Times New Roman" w:cs="Times New Roman"/>
          <w:bCs/>
          <w:noProof/>
          <w:sz w:val="24"/>
          <w:szCs w:val="24"/>
          <w:lang w:val="ro-RO"/>
        </w:rPr>
      </w:pPr>
      <w:r w:rsidRPr="005E1EC1">
        <w:rPr>
          <w:rFonts w:ascii="Times New Roman" w:hAnsi="Times New Roman" w:cs="Times New Roman"/>
          <w:bCs/>
          <w:noProof/>
          <w:sz w:val="24"/>
          <w:szCs w:val="24"/>
          <w:lang w:val="ro-RO"/>
        </w:rPr>
        <w:t>•</w:t>
      </w:r>
      <w:r w:rsidRPr="005E1EC1">
        <w:rPr>
          <w:rFonts w:ascii="Times New Roman" w:hAnsi="Times New Roman" w:cs="Times New Roman"/>
          <w:bCs/>
          <w:noProof/>
          <w:sz w:val="24"/>
          <w:szCs w:val="24"/>
          <w:lang w:val="ro-RO"/>
        </w:rPr>
        <w:tab/>
        <w:t>echipamente pentru colectarea separată a deşeurilor menajere</w:t>
      </w:r>
      <w:r w:rsidR="00FB62D5" w:rsidRPr="005E1EC1">
        <w:rPr>
          <w:rFonts w:ascii="Times New Roman" w:hAnsi="Times New Roman" w:cs="Times New Roman"/>
          <w:bCs/>
          <w:noProof/>
          <w:sz w:val="24"/>
          <w:szCs w:val="24"/>
          <w:lang w:val="ro-RO"/>
        </w:rPr>
        <w:t xml:space="preserve"> distribuite în toate UAT-urile</w:t>
      </w:r>
      <w:r w:rsidRPr="005E1EC1">
        <w:rPr>
          <w:rFonts w:ascii="Times New Roman" w:hAnsi="Times New Roman" w:cs="Times New Roman"/>
          <w:bCs/>
          <w:noProof/>
          <w:sz w:val="24"/>
          <w:szCs w:val="24"/>
          <w:lang w:val="ro-RO"/>
        </w:rPr>
        <w:t>;</w:t>
      </w:r>
    </w:p>
    <w:p w14:paraId="16BEA508" w14:textId="77777777" w:rsidR="00CA0950" w:rsidRPr="005E1EC1" w:rsidRDefault="00CA0950" w:rsidP="005947FF">
      <w:pPr>
        <w:spacing w:after="120" w:line="240" w:lineRule="auto"/>
        <w:ind w:left="360"/>
        <w:jc w:val="both"/>
        <w:rPr>
          <w:rFonts w:ascii="Times New Roman" w:hAnsi="Times New Roman" w:cs="Times New Roman"/>
          <w:bCs/>
          <w:noProof/>
          <w:sz w:val="24"/>
          <w:szCs w:val="24"/>
          <w:lang w:val="ro-RO"/>
        </w:rPr>
      </w:pPr>
      <w:r w:rsidRPr="005E1EC1">
        <w:rPr>
          <w:rFonts w:ascii="Times New Roman" w:hAnsi="Times New Roman" w:cs="Times New Roman"/>
          <w:bCs/>
          <w:noProof/>
          <w:sz w:val="24"/>
          <w:szCs w:val="24"/>
          <w:lang w:val="ro-RO"/>
        </w:rPr>
        <w:t>•</w:t>
      </w:r>
      <w:r w:rsidRPr="005E1EC1">
        <w:rPr>
          <w:rFonts w:ascii="Times New Roman" w:hAnsi="Times New Roman" w:cs="Times New Roman"/>
          <w:bCs/>
          <w:noProof/>
          <w:sz w:val="24"/>
          <w:szCs w:val="24"/>
          <w:lang w:val="ro-RO"/>
        </w:rPr>
        <w:tab/>
        <w:t>echipamente pentru colectarea fluxurilor speciale;</w:t>
      </w:r>
    </w:p>
    <w:p w14:paraId="2ACDF0DC" w14:textId="77777777" w:rsidR="00CA0950" w:rsidRPr="005E1EC1" w:rsidRDefault="00CA0950" w:rsidP="005947FF">
      <w:pPr>
        <w:spacing w:after="120" w:line="240" w:lineRule="auto"/>
        <w:ind w:left="360"/>
        <w:jc w:val="both"/>
        <w:rPr>
          <w:rFonts w:ascii="Times New Roman" w:hAnsi="Times New Roman" w:cs="Times New Roman"/>
          <w:bCs/>
          <w:noProof/>
          <w:sz w:val="24"/>
          <w:szCs w:val="24"/>
          <w:lang w:val="ro-RO"/>
        </w:rPr>
      </w:pPr>
      <w:r w:rsidRPr="005E1EC1">
        <w:rPr>
          <w:rFonts w:ascii="Times New Roman" w:hAnsi="Times New Roman" w:cs="Times New Roman"/>
          <w:bCs/>
          <w:noProof/>
          <w:sz w:val="24"/>
          <w:szCs w:val="24"/>
          <w:lang w:val="ro-RO"/>
        </w:rPr>
        <w:t>•</w:t>
      </w:r>
      <w:r w:rsidRPr="005E1EC1">
        <w:rPr>
          <w:rFonts w:ascii="Times New Roman" w:hAnsi="Times New Roman" w:cs="Times New Roman"/>
          <w:bCs/>
          <w:noProof/>
          <w:sz w:val="24"/>
          <w:szCs w:val="24"/>
          <w:lang w:val="ro-RO"/>
        </w:rPr>
        <w:tab/>
        <w:t>închiderea depozitelor neconforme.</w:t>
      </w:r>
    </w:p>
    <w:p w14:paraId="6E159681" w14:textId="77777777" w:rsidR="00213347" w:rsidRPr="004E5331" w:rsidRDefault="00213347" w:rsidP="00A3593F">
      <w:pPr>
        <w:spacing w:after="0" w:line="240" w:lineRule="auto"/>
        <w:jc w:val="both"/>
        <w:rPr>
          <w:noProof/>
          <w:sz w:val="24"/>
          <w:szCs w:val="24"/>
          <w:lang w:val="ro-RO"/>
        </w:rPr>
      </w:pPr>
    </w:p>
    <w:p w14:paraId="24A85482" w14:textId="5C26B812" w:rsidR="00F85D1A" w:rsidRPr="004E5331" w:rsidRDefault="007C3D7F" w:rsidP="007366C3">
      <w:pPr>
        <w:pStyle w:val="Titlu2"/>
        <w:numPr>
          <w:ilvl w:val="2"/>
          <w:numId w:val="1"/>
        </w:numPr>
        <w:spacing w:before="0" w:after="120" w:line="240" w:lineRule="auto"/>
        <w:jc w:val="both"/>
        <w:rPr>
          <w:rFonts w:ascii="Times New Roman" w:hAnsi="Times New Roman" w:cs="Times New Roman"/>
          <w:noProof/>
          <w:sz w:val="24"/>
          <w:szCs w:val="24"/>
          <w:lang w:val="ro-RO"/>
        </w:rPr>
      </w:pPr>
      <w:bookmarkStart w:id="85" w:name="_Toc100646851"/>
      <w:r w:rsidRPr="0023184D">
        <w:rPr>
          <w:rFonts w:ascii="Times New Roman" w:hAnsi="Times New Roman" w:cs="Times New Roman"/>
          <w:noProof/>
          <w:sz w:val="24"/>
          <w:szCs w:val="24"/>
          <w:lang w:val="ro-RO"/>
        </w:rPr>
        <w:t>Obiectivele și țin</w:t>
      </w:r>
      <w:r w:rsidRPr="005E1EC1">
        <w:rPr>
          <w:rFonts w:ascii="Times New Roman" w:hAnsi="Times New Roman" w:cs="Times New Roman"/>
          <w:noProof/>
          <w:sz w:val="24"/>
          <w:szCs w:val="24"/>
          <w:lang w:val="ro-RO"/>
        </w:rPr>
        <w:t xml:space="preserve">tele obligatorii ale județului </w:t>
      </w:r>
      <w:r w:rsidR="00665EB7" w:rsidRPr="005E1EC1">
        <w:rPr>
          <w:rFonts w:ascii="Times New Roman" w:hAnsi="Times New Roman" w:cs="Times New Roman"/>
          <w:noProof/>
          <w:sz w:val="24"/>
          <w:szCs w:val="24"/>
          <w:lang w:val="ro-RO"/>
        </w:rPr>
        <w:t>Hunedoara</w:t>
      </w:r>
      <w:r w:rsidRPr="005E1EC1">
        <w:rPr>
          <w:rFonts w:ascii="Times New Roman" w:hAnsi="Times New Roman" w:cs="Times New Roman"/>
          <w:noProof/>
          <w:sz w:val="24"/>
          <w:szCs w:val="24"/>
          <w:lang w:val="ro-RO"/>
        </w:rPr>
        <w:t xml:space="preserve"> referitoare la valorificarea și reciclarea deșeurilor</w:t>
      </w:r>
      <w:bookmarkEnd w:id="85"/>
    </w:p>
    <w:p w14:paraId="37DE821B" w14:textId="17CBE9EE" w:rsidR="00893F3A" w:rsidRPr="004E5331" w:rsidRDefault="00893F3A" w:rsidP="007366C3">
      <w:pPr>
        <w:shd w:val="clear" w:color="auto" w:fill="FFFFFF"/>
        <w:spacing w:after="120" w:line="240" w:lineRule="auto"/>
        <w:jc w:val="both"/>
        <w:rPr>
          <w:rFonts w:ascii="Times New Roman" w:hAnsi="Times New Roman" w:cs="Times New Roman"/>
          <w:b/>
          <w:i/>
          <w:noProof/>
          <w:sz w:val="24"/>
          <w:szCs w:val="24"/>
          <w:lang w:val="ro-RO"/>
        </w:rPr>
      </w:pPr>
      <w:r w:rsidRPr="004E5331">
        <w:rPr>
          <w:rFonts w:ascii="Times New Roman" w:hAnsi="Times New Roman" w:cs="Times New Roman"/>
          <w:b/>
          <w:i/>
          <w:noProof/>
          <w:sz w:val="24"/>
          <w:szCs w:val="24"/>
          <w:lang w:val="ro-RO"/>
        </w:rPr>
        <w:t xml:space="preserve">Față de proiectul inițial realizat prin POS Mediu, SMID Hunedoara are nevoie de îmbunătățiri pentru </w:t>
      </w:r>
      <w:r w:rsidR="002B388B" w:rsidRPr="004E5331">
        <w:rPr>
          <w:rFonts w:ascii="Times New Roman" w:hAnsi="Times New Roman" w:cs="Times New Roman"/>
          <w:b/>
          <w:i/>
          <w:noProof/>
          <w:sz w:val="24"/>
          <w:szCs w:val="24"/>
          <w:lang w:val="ro-RO"/>
        </w:rPr>
        <w:t>c</w:t>
      </w:r>
      <w:r w:rsidR="00FB62D5" w:rsidRPr="004E5331">
        <w:rPr>
          <w:rFonts w:ascii="Times New Roman" w:hAnsi="Times New Roman" w:cs="Times New Roman"/>
          <w:b/>
          <w:i/>
          <w:noProof/>
          <w:sz w:val="24"/>
          <w:szCs w:val="24"/>
          <w:lang w:val="ro-RO"/>
        </w:rPr>
        <w:t>a</w:t>
      </w:r>
      <w:r w:rsidRPr="004E5331">
        <w:rPr>
          <w:rFonts w:ascii="Times New Roman" w:hAnsi="Times New Roman" w:cs="Times New Roman"/>
          <w:b/>
          <w:i/>
          <w:noProof/>
          <w:sz w:val="24"/>
          <w:szCs w:val="24"/>
          <w:lang w:val="ro-RO"/>
        </w:rPr>
        <w:t>, prin implementarea sa, să se asigure îndeplinirea obiectivelor și țintelor privind deșeurile</w:t>
      </w:r>
      <w:r w:rsidR="00FB62D5" w:rsidRPr="004E5331">
        <w:rPr>
          <w:rFonts w:ascii="Times New Roman" w:hAnsi="Times New Roman" w:cs="Times New Roman"/>
          <w:b/>
          <w:i/>
          <w:noProof/>
          <w:sz w:val="24"/>
          <w:szCs w:val="24"/>
          <w:lang w:val="ro-RO"/>
        </w:rPr>
        <w:t>,</w:t>
      </w:r>
      <w:r w:rsidRPr="004E5331">
        <w:rPr>
          <w:rFonts w:ascii="Times New Roman" w:hAnsi="Times New Roman" w:cs="Times New Roman"/>
          <w:b/>
          <w:i/>
          <w:noProof/>
          <w:sz w:val="24"/>
          <w:szCs w:val="24"/>
          <w:lang w:val="ro-RO"/>
        </w:rPr>
        <w:t xml:space="preserve"> asumate </w:t>
      </w:r>
      <w:r w:rsidR="00FB62D5" w:rsidRPr="004E5331">
        <w:rPr>
          <w:rFonts w:ascii="Times New Roman" w:hAnsi="Times New Roman" w:cs="Times New Roman"/>
          <w:b/>
          <w:i/>
          <w:noProof/>
          <w:sz w:val="24"/>
          <w:szCs w:val="24"/>
          <w:lang w:val="ro-RO"/>
        </w:rPr>
        <w:t xml:space="preserve">în </w:t>
      </w:r>
      <w:r w:rsidRPr="004E5331">
        <w:rPr>
          <w:rFonts w:ascii="Times New Roman" w:hAnsi="Times New Roman" w:cs="Times New Roman"/>
          <w:b/>
          <w:i/>
          <w:noProof/>
          <w:sz w:val="24"/>
          <w:szCs w:val="24"/>
          <w:lang w:val="ro-RO"/>
        </w:rPr>
        <w:t>legislația națională prin aprobarea PNGD și a Pachetului de economie circulară, cu referire mai ales la perioada 2020-2025.</w:t>
      </w:r>
    </w:p>
    <w:p w14:paraId="0E7CE817" w14:textId="11EFA017" w:rsidR="00A3593F" w:rsidRPr="004E5331" w:rsidRDefault="00893F3A" w:rsidP="007366C3">
      <w:pPr>
        <w:shd w:val="clear" w:color="auto" w:fill="FFFFFF"/>
        <w:spacing w:after="120" w:line="240" w:lineRule="auto"/>
        <w:jc w:val="both"/>
        <w:rPr>
          <w:rFonts w:ascii="Times New Roman" w:hAnsi="Times New Roman" w:cs="Times New Roman"/>
          <w:b/>
          <w:i/>
          <w:noProof/>
          <w:sz w:val="24"/>
          <w:szCs w:val="24"/>
          <w:lang w:val="ro-RO"/>
        </w:rPr>
      </w:pPr>
      <w:r w:rsidRPr="004E5331">
        <w:rPr>
          <w:rFonts w:ascii="Times New Roman" w:hAnsi="Times New Roman" w:cs="Times New Roman"/>
          <w:b/>
          <w:i/>
          <w:noProof/>
          <w:sz w:val="24"/>
          <w:szCs w:val="24"/>
          <w:lang w:val="ro-RO"/>
        </w:rPr>
        <w:t>Obiectivele, țintele și cantitățile prezentate în continuare sunt preluate din PJGD Hunedoara aprobat prin HCJ nr. 184/01.07.2021</w:t>
      </w:r>
      <w:r w:rsidR="00F85D1A" w:rsidRPr="004E5331">
        <w:rPr>
          <w:rFonts w:ascii="Times New Roman" w:hAnsi="Times New Roman" w:cs="Times New Roman"/>
          <w:b/>
          <w:i/>
          <w:noProof/>
          <w:sz w:val="24"/>
          <w:szCs w:val="24"/>
          <w:lang w:val="ro-RO"/>
        </w:rPr>
        <w:t>.</w:t>
      </w:r>
    </w:p>
    <w:p w14:paraId="0D71E17F" w14:textId="586933A5" w:rsidR="00A3593F" w:rsidRPr="004E5331" w:rsidRDefault="00C0074F" w:rsidP="007366C3">
      <w:pPr>
        <w:shd w:val="clear" w:color="auto" w:fill="FFFFFF"/>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b/>
          <w:i/>
          <w:noProof/>
          <w:sz w:val="24"/>
          <w:szCs w:val="24"/>
          <w:u w:val="single"/>
          <w:lang w:val="ro-RO"/>
        </w:rPr>
        <w:t>Creșterea gradului de pregătire pentru reutilizare și reciclare prin aplicarea ierarhiei de gestionare a deșeurilor</w:t>
      </w:r>
      <w:r w:rsidR="00A3593F" w:rsidRPr="004E5331">
        <w:rPr>
          <w:rFonts w:ascii="Times New Roman" w:hAnsi="Times New Roman" w:cs="Times New Roman"/>
          <w:b/>
          <w:i/>
          <w:noProof/>
          <w:sz w:val="24"/>
          <w:szCs w:val="24"/>
          <w:lang w:val="ro-RO"/>
        </w:rPr>
        <w:t xml:space="preserve">, </w:t>
      </w:r>
      <w:r w:rsidR="00A3593F" w:rsidRPr="004E5331">
        <w:rPr>
          <w:rFonts w:ascii="Times New Roman" w:hAnsi="Times New Roman" w:cs="Times New Roman"/>
          <w:noProof/>
          <w:sz w:val="24"/>
          <w:szCs w:val="24"/>
          <w:lang w:val="ro-RO"/>
        </w:rPr>
        <w:t>are următoarele ținte:</w:t>
      </w:r>
    </w:p>
    <w:p w14:paraId="2CFB133F" w14:textId="1706BE2B" w:rsidR="00FB62D5" w:rsidRPr="0023184D" w:rsidRDefault="00A3593F" w:rsidP="005C5349">
      <w:pPr>
        <w:numPr>
          <w:ilvl w:val="0"/>
          <w:numId w:val="2"/>
        </w:numPr>
        <w:tabs>
          <w:tab w:val="left" w:pos="851"/>
        </w:tabs>
        <w:spacing w:after="120" w:line="240" w:lineRule="auto"/>
        <w:jc w:val="both"/>
        <w:rPr>
          <w:rFonts w:ascii="Times New Roman" w:hAnsi="Times New Roman" w:cs="Times New Roman"/>
          <w:b/>
          <w:i/>
          <w:noProof/>
          <w:sz w:val="24"/>
          <w:szCs w:val="24"/>
          <w:lang w:val="ro-RO"/>
        </w:rPr>
      </w:pPr>
      <w:bookmarkStart w:id="86" w:name="_Hlk38895055"/>
      <w:r w:rsidRPr="004E5331">
        <w:rPr>
          <w:rFonts w:ascii="Times New Roman" w:hAnsi="Times New Roman" w:cs="Times New Roman"/>
          <w:b/>
          <w:i/>
          <w:noProof/>
          <w:sz w:val="24"/>
          <w:szCs w:val="24"/>
          <w:lang w:val="ro-RO"/>
        </w:rPr>
        <w:lastRenderedPageBreak/>
        <w:t>50% din cantitatea totală de deșeuri municipale generate în anul 2025</w:t>
      </w:r>
      <w:r w:rsidR="00C55B2B" w:rsidRPr="004E5331">
        <w:rPr>
          <w:rStyle w:val="Referinnotdesubsol"/>
          <w:rFonts w:ascii="Times New Roman" w:hAnsi="Times New Roman"/>
          <w:b/>
          <w:i/>
          <w:noProof/>
          <w:sz w:val="24"/>
          <w:szCs w:val="24"/>
          <w:lang w:val="ro-RO"/>
        </w:rPr>
        <w:footnoteReference w:id="7"/>
      </w:r>
      <w:r w:rsidRPr="004E5331">
        <w:rPr>
          <w:rFonts w:ascii="Times New Roman" w:hAnsi="Times New Roman" w:cs="Times New Roman"/>
          <w:b/>
          <w:i/>
          <w:noProof/>
          <w:sz w:val="24"/>
          <w:szCs w:val="24"/>
          <w:lang w:val="ro-RO"/>
        </w:rPr>
        <w:t xml:space="preserve">, </w:t>
      </w:r>
    </w:p>
    <w:p w14:paraId="1AD6F039" w14:textId="77777777" w:rsidR="00FB62D5" w:rsidRPr="004E5331" w:rsidRDefault="00A3593F" w:rsidP="005C5349">
      <w:pPr>
        <w:numPr>
          <w:ilvl w:val="0"/>
          <w:numId w:val="2"/>
        </w:numPr>
        <w:tabs>
          <w:tab w:val="left" w:pos="851"/>
        </w:tabs>
        <w:spacing w:after="120" w:line="240" w:lineRule="auto"/>
        <w:jc w:val="both"/>
        <w:rPr>
          <w:rFonts w:ascii="Times New Roman" w:hAnsi="Times New Roman" w:cs="Times New Roman"/>
          <w:b/>
          <w:i/>
          <w:noProof/>
          <w:sz w:val="24"/>
          <w:szCs w:val="24"/>
          <w:lang w:val="ro-RO"/>
        </w:rPr>
      </w:pPr>
      <w:r w:rsidRPr="004E5331">
        <w:rPr>
          <w:rFonts w:ascii="Times New Roman" w:hAnsi="Times New Roman" w:cs="Times New Roman"/>
          <w:b/>
          <w:i/>
          <w:noProof/>
          <w:sz w:val="24"/>
          <w:szCs w:val="24"/>
          <w:lang w:val="ro-RO"/>
        </w:rPr>
        <w:t xml:space="preserve">60% din cantitatea totală de deșeuri municipale generate în anul 2030 și </w:t>
      </w:r>
    </w:p>
    <w:p w14:paraId="14734A23" w14:textId="77777777" w:rsidR="00FB62D5" w:rsidRPr="004E5331" w:rsidRDefault="00A3593F" w:rsidP="005C5349">
      <w:pPr>
        <w:numPr>
          <w:ilvl w:val="0"/>
          <w:numId w:val="2"/>
        </w:numPr>
        <w:tabs>
          <w:tab w:val="left" w:pos="851"/>
        </w:tabs>
        <w:spacing w:after="120" w:line="240" w:lineRule="auto"/>
        <w:jc w:val="both"/>
        <w:rPr>
          <w:rFonts w:ascii="Times New Roman" w:hAnsi="Times New Roman" w:cs="Times New Roman"/>
          <w:b/>
          <w:i/>
          <w:noProof/>
          <w:sz w:val="24"/>
          <w:szCs w:val="24"/>
          <w:lang w:val="ro-RO"/>
        </w:rPr>
      </w:pPr>
      <w:r w:rsidRPr="004E5331">
        <w:rPr>
          <w:rFonts w:ascii="Times New Roman" w:hAnsi="Times New Roman" w:cs="Times New Roman"/>
          <w:b/>
          <w:i/>
          <w:noProof/>
          <w:sz w:val="24"/>
          <w:szCs w:val="24"/>
          <w:lang w:val="ro-RO"/>
        </w:rPr>
        <w:t>65% din cantitatea totală de deșeuri municipale generate în anul 2035</w:t>
      </w:r>
    </w:p>
    <w:p w14:paraId="2E583529" w14:textId="1D3BBFE8" w:rsidR="00A3593F" w:rsidRPr="004E5331" w:rsidRDefault="00A3593F" w:rsidP="005947FF">
      <w:pPr>
        <w:tabs>
          <w:tab w:val="left" w:pos="851"/>
        </w:tabs>
        <w:spacing w:after="120" w:line="240" w:lineRule="auto"/>
        <w:jc w:val="both"/>
        <w:rPr>
          <w:rFonts w:ascii="Times New Roman" w:hAnsi="Times New Roman" w:cs="Times New Roman"/>
          <w:b/>
          <w:i/>
          <w:noProof/>
          <w:sz w:val="24"/>
          <w:szCs w:val="24"/>
          <w:lang w:val="ro-RO"/>
        </w:rPr>
      </w:pPr>
      <w:r w:rsidRPr="004E5331">
        <w:rPr>
          <w:rFonts w:ascii="Times New Roman" w:hAnsi="Times New Roman" w:cs="Times New Roman"/>
          <w:noProof/>
          <w:sz w:val="24"/>
          <w:szCs w:val="24"/>
          <w:lang w:val="ro-RO"/>
        </w:rPr>
        <w:t xml:space="preserve">se calculează în conformitate cu prevederile </w:t>
      </w:r>
      <w:r w:rsidR="00FB62D5" w:rsidRPr="005E1EC1">
        <w:rPr>
          <w:rFonts w:ascii="Times New Roman" w:hAnsi="Times New Roman" w:cs="Times New Roman"/>
          <w:sz w:val="24"/>
          <w:szCs w:val="24"/>
          <w:lang w:val="ro-RO"/>
        </w:rPr>
        <w:t>Deciziei Comisiei 2011/753/UE de stabilire a normelor şi a metodelor de calcul pentru verificarea respectării obiectivelor fixate la articolul 11 alineatul (2) din Directiva 2008/98/CE a Parlamentului European şi a Consiliului</w:t>
      </w:r>
      <w:r w:rsidRPr="004E5331">
        <w:rPr>
          <w:rFonts w:ascii="Times New Roman" w:hAnsi="Times New Roman" w:cs="Times New Roman"/>
          <w:noProof/>
          <w:sz w:val="24"/>
          <w:szCs w:val="24"/>
          <w:lang w:val="ro-RO"/>
        </w:rPr>
        <w:t xml:space="preserve">, ca raport între cantitatea totală de deșeuri municipale reciclate (deșeuri predate efectiv </w:t>
      </w:r>
      <w:r w:rsidRPr="0023184D">
        <w:rPr>
          <w:rFonts w:ascii="Times New Roman" w:hAnsi="Times New Roman" w:cs="Times New Roman"/>
          <w:noProof/>
          <w:sz w:val="24"/>
          <w:szCs w:val="24"/>
          <w:lang w:val="ro-RO"/>
        </w:rPr>
        <w:t>reciclatorilor</w:t>
      </w:r>
      <w:r w:rsidR="00C55B2B" w:rsidRPr="004E5331">
        <w:rPr>
          <w:rFonts w:ascii="Times New Roman" w:hAnsi="Times New Roman" w:cs="Times New Roman"/>
          <w:noProof/>
          <w:sz w:val="24"/>
          <w:szCs w:val="24"/>
          <w:lang w:val="ro-RO"/>
        </w:rPr>
        <w:t>, inclusiv biodeşeurile colectate separat</w:t>
      </w:r>
      <w:r w:rsidRPr="004E5331">
        <w:rPr>
          <w:rFonts w:ascii="Times New Roman" w:hAnsi="Times New Roman" w:cs="Times New Roman"/>
          <w:noProof/>
          <w:sz w:val="24"/>
          <w:szCs w:val="24"/>
          <w:lang w:val="ro-RO"/>
        </w:rPr>
        <w:t>) și cantitatea totală de deșeuri municipale generate.</w:t>
      </w:r>
    </w:p>
    <w:bookmarkEnd w:id="86"/>
    <w:p w14:paraId="08FC43DC" w14:textId="77777777" w:rsidR="00A3593F" w:rsidRPr="004E5331" w:rsidRDefault="00A3593F" w:rsidP="007366C3">
      <w:pPr>
        <w:spacing w:after="120" w:line="240" w:lineRule="auto"/>
        <w:jc w:val="both"/>
        <w:rPr>
          <w:rFonts w:ascii="Times New Roman" w:hAnsi="Times New Roman" w:cs="Times New Roman"/>
          <w:b/>
          <w:i/>
          <w:noProof/>
          <w:sz w:val="24"/>
          <w:szCs w:val="24"/>
          <w:u w:val="single"/>
          <w:lang w:val="ro-RO"/>
        </w:rPr>
      </w:pPr>
      <w:r w:rsidRPr="004E5331">
        <w:rPr>
          <w:rFonts w:ascii="Times New Roman" w:hAnsi="Times New Roman" w:cs="Times New Roman"/>
          <w:b/>
          <w:i/>
          <w:noProof/>
          <w:sz w:val="24"/>
          <w:szCs w:val="24"/>
          <w:u w:val="single"/>
          <w:lang w:val="ro-RO"/>
        </w:rPr>
        <w:t>Obiectivul privind creșterea gradului de valorificare energetică a deșeurilor municipale</w:t>
      </w:r>
    </w:p>
    <w:p w14:paraId="50C3F9DB" w14:textId="79A83562" w:rsidR="00A3593F" w:rsidRPr="004E5331" w:rsidRDefault="00A3593F" w:rsidP="007366C3">
      <w:pPr>
        <w:spacing w:after="120" w:line="240" w:lineRule="auto"/>
        <w:jc w:val="both"/>
        <w:rPr>
          <w:rFonts w:ascii="Times New Roman" w:hAnsi="Times New Roman" w:cs="Times New Roman"/>
          <w:b/>
          <w:i/>
          <w:noProof/>
          <w:sz w:val="24"/>
          <w:szCs w:val="24"/>
          <w:lang w:val="ro-RO"/>
        </w:rPr>
      </w:pPr>
      <w:r w:rsidRPr="004E5331">
        <w:rPr>
          <w:rFonts w:ascii="Times New Roman" w:hAnsi="Times New Roman" w:cs="Times New Roman"/>
          <w:noProof/>
          <w:sz w:val="24"/>
          <w:szCs w:val="24"/>
          <w:lang w:val="ro-RO"/>
        </w:rPr>
        <w:t xml:space="preserve">Ținta aferentă acestui obiectiv este valorificarea energetică </w:t>
      </w:r>
      <w:r w:rsidRPr="004E5331">
        <w:rPr>
          <w:rFonts w:ascii="Times New Roman" w:hAnsi="Times New Roman" w:cs="Times New Roman"/>
          <w:b/>
          <w:i/>
          <w:noProof/>
          <w:sz w:val="24"/>
          <w:szCs w:val="24"/>
          <w:lang w:val="ro-RO"/>
        </w:rPr>
        <w:t>a minim 15% din cantitatea totală de deșeuri municipale începând cu anul 202</w:t>
      </w:r>
      <w:r w:rsidR="00FA46F4" w:rsidRPr="004E5331">
        <w:rPr>
          <w:rFonts w:ascii="Times New Roman" w:hAnsi="Times New Roman" w:cs="Times New Roman"/>
          <w:b/>
          <w:i/>
          <w:noProof/>
          <w:sz w:val="24"/>
          <w:szCs w:val="24"/>
          <w:lang w:val="ro-RO"/>
        </w:rPr>
        <w:t>4</w:t>
      </w:r>
      <w:r w:rsidRPr="004E5331">
        <w:rPr>
          <w:rFonts w:ascii="Times New Roman" w:hAnsi="Times New Roman" w:cs="Times New Roman"/>
          <w:b/>
          <w:i/>
          <w:noProof/>
          <w:sz w:val="24"/>
          <w:szCs w:val="24"/>
          <w:lang w:val="ro-RO"/>
        </w:rPr>
        <w:t>.</w:t>
      </w:r>
    </w:p>
    <w:p w14:paraId="09552379" w14:textId="45A00923" w:rsidR="00A3593F" w:rsidRPr="004E5331" w:rsidRDefault="00A3593F" w:rsidP="007366C3">
      <w:pPr>
        <w:spacing w:after="120" w:line="240" w:lineRule="auto"/>
        <w:jc w:val="both"/>
        <w:rPr>
          <w:rFonts w:ascii="Times New Roman" w:hAnsi="Times New Roman" w:cs="Times New Roman"/>
          <w:b/>
          <w:bCs/>
          <w:i/>
          <w:iCs/>
          <w:noProof/>
          <w:sz w:val="24"/>
          <w:szCs w:val="24"/>
          <w:lang w:val="ro-RO"/>
        </w:rPr>
      </w:pPr>
      <w:r w:rsidRPr="004E5331">
        <w:rPr>
          <w:rFonts w:ascii="Times New Roman" w:hAnsi="Times New Roman" w:cs="Times New Roman"/>
          <w:noProof/>
          <w:sz w:val="24"/>
          <w:szCs w:val="24"/>
          <w:lang w:val="ro-RO"/>
        </w:rPr>
        <w:t xml:space="preserve">La nivelul județului </w:t>
      </w:r>
      <w:r w:rsidR="00FA46F4" w:rsidRPr="004E5331">
        <w:rPr>
          <w:rFonts w:ascii="Times New Roman" w:hAnsi="Times New Roman" w:cs="Times New Roman"/>
          <w:noProof/>
          <w:sz w:val="24"/>
          <w:szCs w:val="24"/>
          <w:lang w:val="ro-RO"/>
        </w:rPr>
        <w:t>Hunedoara</w:t>
      </w:r>
      <w:r w:rsidRPr="004E5331">
        <w:rPr>
          <w:rFonts w:ascii="Times New Roman" w:hAnsi="Times New Roman" w:cs="Times New Roman"/>
          <w:noProof/>
          <w:sz w:val="24"/>
          <w:szCs w:val="24"/>
          <w:lang w:val="ro-RO"/>
        </w:rPr>
        <w:t xml:space="preserve"> se estimează </w:t>
      </w:r>
      <w:r w:rsidR="00C55B2B" w:rsidRPr="004E5331">
        <w:rPr>
          <w:rFonts w:ascii="Times New Roman" w:hAnsi="Times New Roman" w:cs="Times New Roman"/>
          <w:noProof/>
          <w:sz w:val="24"/>
          <w:szCs w:val="24"/>
          <w:lang w:val="ro-RO"/>
        </w:rPr>
        <w:t xml:space="preserve">în PJGD Hunedoara </w:t>
      </w:r>
      <w:r w:rsidRPr="004E5331">
        <w:rPr>
          <w:rFonts w:ascii="Times New Roman" w:hAnsi="Times New Roman" w:cs="Times New Roman"/>
          <w:noProof/>
          <w:sz w:val="24"/>
          <w:szCs w:val="24"/>
          <w:lang w:val="ro-RO"/>
        </w:rPr>
        <w:t xml:space="preserve">că ținta aferentă obiectivului se va realiza </w:t>
      </w:r>
      <w:r w:rsidRPr="004E5331">
        <w:rPr>
          <w:rFonts w:ascii="Times New Roman" w:hAnsi="Times New Roman" w:cs="Times New Roman"/>
          <w:b/>
          <w:bCs/>
          <w:i/>
          <w:iCs/>
          <w:noProof/>
          <w:sz w:val="24"/>
          <w:szCs w:val="24"/>
          <w:lang w:val="ro-RO"/>
        </w:rPr>
        <w:t xml:space="preserve">începând cu anul 2025. </w:t>
      </w:r>
    </w:p>
    <w:p w14:paraId="223E956D" w14:textId="2BB66758" w:rsidR="00A3593F" w:rsidRPr="004E5331" w:rsidRDefault="00A3593F" w:rsidP="007366C3">
      <w:pPr>
        <w:spacing w:after="120" w:line="240" w:lineRule="auto"/>
        <w:jc w:val="both"/>
        <w:rPr>
          <w:rFonts w:ascii="Times New Roman" w:hAnsi="Times New Roman" w:cs="Times New Roman"/>
          <w:b/>
          <w:i/>
          <w:noProof/>
          <w:sz w:val="24"/>
          <w:szCs w:val="24"/>
          <w:u w:val="single"/>
          <w:lang w:val="ro-RO"/>
        </w:rPr>
      </w:pPr>
      <w:r w:rsidRPr="004E5331">
        <w:rPr>
          <w:rFonts w:ascii="Times New Roman" w:hAnsi="Times New Roman" w:cs="Times New Roman"/>
          <w:b/>
          <w:i/>
          <w:noProof/>
          <w:sz w:val="24"/>
          <w:szCs w:val="24"/>
          <w:u w:val="single"/>
          <w:lang w:val="ro-RO"/>
        </w:rPr>
        <w:t>Obiectivul privind reducerea cantității depozitate de deșeuri biodegradabile municipale</w:t>
      </w:r>
    </w:p>
    <w:p w14:paraId="55F7407A" w14:textId="0BA0A0D8" w:rsidR="00A3593F" w:rsidRPr="004E5331" w:rsidRDefault="00A3593F" w:rsidP="007366C3">
      <w:pPr>
        <w:spacing w:after="120" w:line="240" w:lineRule="auto"/>
        <w:jc w:val="both"/>
        <w:rPr>
          <w:rFonts w:ascii="Times New Roman" w:hAnsi="Times New Roman" w:cs="Times New Roman"/>
          <w:b/>
          <w:i/>
          <w:noProof/>
          <w:sz w:val="24"/>
          <w:szCs w:val="24"/>
          <w:lang w:val="ro-RO"/>
        </w:rPr>
      </w:pPr>
      <w:r w:rsidRPr="004E5331">
        <w:rPr>
          <w:rFonts w:ascii="Times New Roman" w:hAnsi="Times New Roman" w:cs="Times New Roman"/>
          <w:noProof/>
          <w:sz w:val="24"/>
          <w:szCs w:val="24"/>
          <w:lang w:val="ro-RO"/>
        </w:rPr>
        <w:t xml:space="preserve">Potrivit prevederilor </w:t>
      </w:r>
      <w:r w:rsidR="006578F8" w:rsidRPr="004E5331">
        <w:rPr>
          <w:rFonts w:ascii="Times New Roman" w:hAnsi="Times New Roman" w:cs="Times New Roman"/>
          <w:noProof/>
          <w:sz w:val="24"/>
          <w:szCs w:val="24"/>
          <w:lang w:val="ro-RO"/>
        </w:rPr>
        <w:t>Ordonanţei 2/2021</w:t>
      </w:r>
      <w:r w:rsidRPr="004E5331">
        <w:rPr>
          <w:rFonts w:ascii="Times New Roman" w:hAnsi="Times New Roman" w:cs="Times New Roman"/>
          <w:noProof/>
          <w:sz w:val="24"/>
          <w:szCs w:val="24"/>
          <w:lang w:val="ro-RO"/>
        </w:rPr>
        <w:t xml:space="preserve"> privind depozitarea deșeurilor</w:t>
      </w:r>
      <w:r w:rsidR="006578F8" w:rsidRPr="004E5331">
        <w:rPr>
          <w:rStyle w:val="Referinnotdesubsol"/>
          <w:rFonts w:ascii="Times New Roman" w:hAnsi="Times New Roman"/>
          <w:noProof/>
          <w:sz w:val="24"/>
          <w:szCs w:val="24"/>
          <w:lang w:val="ro-RO"/>
        </w:rPr>
        <w:footnoteReference w:id="8"/>
      </w:r>
      <w:r w:rsidR="006578F8" w:rsidRPr="004E5331">
        <w:rPr>
          <w:rFonts w:ascii="Times New Roman" w:hAnsi="Times New Roman" w:cs="Times New Roman"/>
          <w:noProof/>
          <w:sz w:val="24"/>
          <w:szCs w:val="24"/>
          <w:lang w:val="ro-RO"/>
        </w:rPr>
        <w:t xml:space="preserve">, PNGD stabileşte măsurile referitoare la tratarea deşeurilor astfel încât să se atingă ţinta de reducere a </w:t>
      </w:r>
      <w:r w:rsidR="006578F8" w:rsidRPr="0023184D">
        <w:rPr>
          <w:rFonts w:ascii="Times New Roman" w:hAnsi="Times New Roman" w:cs="Times New Roman"/>
          <w:b/>
          <w:i/>
          <w:noProof/>
          <w:sz w:val="24"/>
          <w:szCs w:val="24"/>
          <w:lang w:val="ro-RO"/>
        </w:rPr>
        <w:t>cantit</w:t>
      </w:r>
      <w:r w:rsidR="006578F8" w:rsidRPr="004E5331">
        <w:rPr>
          <w:rFonts w:ascii="Times New Roman" w:hAnsi="Times New Roman" w:cs="Times New Roman"/>
          <w:b/>
          <w:i/>
          <w:noProof/>
          <w:sz w:val="24"/>
          <w:szCs w:val="24"/>
          <w:lang w:val="ro-RO"/>
        </w:rPr>
        <w:t xml:space="preserve">ăţii de deșeuri biodegradabile municipale depozitate la </w:t>
      </w:r>
      <w:r w:rsidRPr="004E5331">
        <w:rPr>
          <w:rFonts w:ascii="Times New Roman" w:hAnsi="Times New Roman" w:cs="Times New Roman"/>
          <w:b/>
          <w:i/>
          <w:noProof/>
          <w:sz w:val="24"/>
          <w:szCs w:val="24"/>
          <w:lang w:val="ro-RO"/>
        </w:rPr>
        <w:t xml:space="preserve">35% din cantitatea totală, exprimată gravimetric, produsă în anul 1995. </w:t>
      </w:r>
    </w:p>
    <w:p w14:paraId="097165E9" w14:textId="38B527B3" w:rsidR="00A3593F" w:rsidRPr="004E5331" w:rsidRDefault="00A3593F" w:rsidP="007366C3">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Cuantificarea țintei ce reprezintă cantitatea maximă de deșeuri biodegradabile municipale care poate fi depozitată se realizează pe baza cantității de deșeuri biodegradabile municipale generate în anul 1995 la nivelul județului </w:t>
      </w:r>
      <w:r w:rsidR="00665EB7" w:rsidRPr="004E5331">
        <w:rPr>
          <w:rFonts w:ascii="Times New Roman" w:hAnsi="Times New Roman" w:cs="Times New Roman"/>
          <w:noProof/>
          <w:sz w:val="24"/>
          <w:szCs w:val="24"/>
          <w:lang w:val="ro-RO"/>
        </w:rPr>
        <w:t>Hunedoara</w:t>
      </w:r>
      <w:r w:rsidRPr="004E5331">
        <w:rPr>
          <w:rFonts w:ascii="Times New Roman" w:hAnsi="Times New Roman" w:cs="Times New Roman"/>
          <w:noProof/>
          <w:sz w:val="24"/>
          <w:szCs w:val="24"/>
          <w:lang w:val="ro-RO"/>
        </w:rPr>
        <w:t>. Aceasta se determină considerând aceeași pondere pentru deșeurile biodegradabile municipale generate în județ raportat la cantitatea generată la nivel național ca în cazul cantității totale de deșeuri municipale.</w:t>
      </w:r>
    </w:p>
    <w:p w14:paraId="5E5F4A19" w14:textId="29AA29B1" w:rsidR="00A3593F" w:rsidRPr="004E5331" w:rsidRDefault="00A3593F" w:rsidP="007366C3">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Cantitatea de deșeuri biodegradabile municipale generată în anul 1995 la nivel naţional a fost de 4,8 milioane tone, conform Planului de implementare a Directivei privind depozitarea. Dacă se consideră aceeași pondere pentru deșeurile biodegradabile municipale generate în judeţul </w:t>
      </w:r>
      <w:r w:rsidR="00FA46F4" w:rsidRPr="004E5331">
        <w:rPr>
          <w:rFonts w:ascii="Times New Roman" w:hAnsi="Times New Roman" w:cs="Times New Roman"/>
          <w:noProof/>
          <w:sz w:val="24"/>
          <w:szCs w:val="24"/>
          <w:lang w:val="ro-RO"/>
        </w:rPr>
        <w:t>Hunedoara</w:t>
      </w:r>
      <w:r w:rsidRPr="004E5331">
        <w:rPr>
          <w:rFonts w:ascii="Times New Roman" w:hAnsi="Times New Roman" w:cs="Times New Roman"/>
          <w:noProof/>
          <w:sz w:val="24"/>
          <w:szCs w:val="24"/>
          <w:lang w:val="ro-RO"/>
        </w:rPr>
        <w:t xml:space="preserve"> raportat la cantitatea generată la nivel naţional ca în cazul cantităţii totale de deșeuri municipale, respectiv 3,15%, rezultă că în anul 1995 în judeţ s-a generat o cantitate de deșeuri biodegradabile municipale de 11</w:t>
      </w:r>
      <w:r w:rsidR="00FA46F4" w:rsidRPr="004E5331">
        <w:rPr>
          <w:rFonts w:ascii="Times New Roman" w:hAnsi="Times New Roman" w:cs="Times New Roman"/>
          <w:noProof/>
          <w:sz w:val="24"/>
          <w:szCs w:val="24"/>
          <w:lang w:val="ro-RO"/>
        </w:rPr>
        <w:t>5</w:t>
      </w:r>
      <w:r w:rsidRPr="004E5331">
        <w:rPr>
          <w:rFonts w:ascii="Times New Roman" w:hAnsi="Times New Roman" w:cs="Times New Roman"/>
          <w:noProof/>
          <w:sz w:val="24"/>
          <w:szCs w:val="24"/>
          <w:lang w:val="ro-RO"/>
        </w:rPr>
        <w:t>.135 tone.</w:t>
      </w:r>
    </w:p>
    <w:p w14:paraId="08AA929A" w14:textId="22BE35F3" w:rsidR="00A3593F" w:rsidRPr="004E5331" w:rsidRDefault="00A3593F" w:rsidP="007366C3">
      <w:pPr>
        <w:spacing w:after="120" w:line="240" w:lineRule="auto"/>
        <w:jc w:val="both"/>
        <w:rPr>
          <w:rFonts w:ascii="Times New Roman" w:hAnsi="Times New Roman" w:cs="Times New Roman"/>
          <w:b/>
          <w:bCs/>
          <w:i/>
          <w:iCs/>
          <w:noProof/>
          <w:sz w:val="24"/>
          <w:szCs w:val="24"/>
          <w:lang w:val="ro-RO"/>
        </w:rPr>
      </w:pPr>
      <w:r w:rsidRPr="004E5331">
        <w:rPr>
          <w:rFonts w:ascii="Times New Roman" w:hAnsi="Times New Roman" w:cs="Times New Roman"/>
          <w:noProof/>
          <w:sz w:val="24"/>
          <w:szCs w:val="24"/>
          <w:lang w:val="ro-RO"/>
        </w:rPr>
        <w:t xml:space="preserve">Potrivit situației actuale privind gestionarea deșeurilor și a investițiilor ce urmează a se realiza în domeniul deșeurilor la nivelul județului </w:t>
      </w:r>
      <w:r w:rsidR="00FA46F4" w:rsidRPr="004E5331">
        <w:rPr>
          <w:rFonts w:ascii="Times New Roman" w:hAnsi="Times New Roman" w:cs="Times New Roman"/>
          <w:noProof/>
          <w:sz w:val="24"/>
          <w:szCs w:val="24"/>
          <w:lang w:val="ro-RO"/>
        </w:rPr>
        <w:t>Hunedoara</w:t>
      </w:r>
      <w:r w:rsidRPr="004E5331">
        <w:rPr>
          <w:rFonts w:ascii="Times New Roman" w:hAnsi="Times New Roman" w:cs="Times New Roman"/>
          <w:noProof/>
          <w:sz w:val="24"/>
          <w:szCs w:val="24"/>
          <w:lang w:val="ro-RO"/>
        </w:rPr>
        <w:t xml:space="preserve"> se estimează că ținta aferentă obiectivului se va realiza </w:t>
      </w:r>
      <w:r w:rsidRPr="004E5331">
        <w:rPr>
          <w:rFonts w:ascii="Times New Roman" w:hAnsi="Times New Roman" w:cs="Times New Roman"/>
          <w:b/>
          <w:bCs/>
          <w:i/>
          <w:iCs/>
          <w:noProof/>
          <w:sz w:val="24"/>
          <w:szCs w:val="24"/>
          <w:lang w:val="ro-RO"/>
        </w:rPr>
        <w:t>începând cu anul 2025, iar cantitatea maximă de deșeuri biodegradabile municipale care poate fi admisă la depozitare</w:t>
      </w:r>
      <w:r w:rsidR="006578F8" w:rsidRPr="004E5331">
        <w:rPr>
          <w:rFonts w:ascii="Times New Roman" w:hAnsi="Times New Roman" w:cs="Times New Roman"/>
          <w:b/>
          <w:bCs/>
          <w:i/>
          <w:iCs/>
          <w:noProof/>
          <w:sz w:val="24"/>
          <w:szCs w:val="24"/>
          <w:lang w:val="ro-RO"/>
        </w:rPr>
        <w:t xml:space="preserve"> pentru respectarea acestei ţinte</w:t>
      </w:r>
      <w:r w:rsidRPr="004E5331">
        <w:rPr>
          <w:rFonts w:ascii="Times New Roman" w:hAnsi="Times New Roman" w:cs="Times New Roman"/>
          <w:b/>
          <w:bCs/>
          <w:i/>
          <w:iCs/>
          <w:noProof/>
          <w:sz w:val="24"/>
          <w:szCs w:val="24"/>
          <w:lang w:val="ro-RO"/>
        </w:rPr>
        <w:t xml:space="preserve"> este de </w:t>
      </w:r>
      <w:r w:rsidR="00FA46F4" w:rsidRPr="004E5331">
        <w:rPr>
          <w:rFonts w:ascii="Times New Roman" w:hAnsi="Times New Roman" w:cs="Times New Roman"/>
          <w:b/>
          <w:bCs/>
          <w:i/>
          <w:iCs/>
          <w:noProof/>
          <w:sz w:val="24"/>
          <w:szCs w:val="24"/>
          <w:lang w:val="ro-RO"/>
        </w:rPr>
        <w:t>40.297</w:t>
      </w:r>
      <w:r w:rsidRPr="004E5331">
        <w:rPr>
          <w:rFonts w:ascii="Times New Roman" w:hAnsi="Times New Roman" w:cs="Times New Roman"/>
          <w:b/>
          <w:bCs/>
          <w:i/>
          <w:iCs/>
          <w:noProof/>
          <w:sz w:val="24"/>
          <w:szCs w:val="24"/>
          <w:lang w:val="ro-RO"/>
        </w:rPr>
        <w:t xml:space="preserve"> t/an.</w:t>
      </w:r>
      <w:r w:rsidR="005640BF" w:rsidRPr="004E5331">
        <w:rPr>
          <w:rFonts w:ascii="Times New Roman" w:hAnsi="Times New Roman" w:cs="Times New Roman"/>
          <w:b/>
          <w:bCs/>
          <w:i/>
          <w:iCs/>
          <w:noProof/>
          <w:sz w:val="24"/>
          <w:szCs w:val="24"/>
          <w:lang w:val="ro-RO"/>
        </w:rPr>
        <w:t xml:space="preserve"> Aceasta însă va trebui coroborată cu obiectivul privind depozitarea numai a deşeurilor supuse în prealabil unor operaţii de tratare. </w:t>
      </w:r>
    </w:p>
    <w:p w14:paraId="12C6D88B" w14:textId="21DDAD0D" w:rsidR="00A3593F" w:rsidRPr="004E5331" w:rsidRDefault="00A3593F" w:rsidP="007366C3">
      <w:pPr>
        <w:spacing w:after="120" w:line="240" w:lineRule="auto"/>
        <w:jc w:val="both"/>
        <w:rPr>
          <w:rFonts w:ascii="Times New Roman" w:hAnsi="Times New Roman" w:cs="Times New Roman"/>
          <w:b/>
          <w:i/>
          <w:noProof/>
          <w:sz w:val="24"/>
          <w:szCs w:val="24"/>
          <w:u w:val="single"/>
          <w:lang w:val="ro-RO"/>
        </w:rPr>
      </w:pPr>
      <w:bookmarkStart w:id="87" w:name="_Hlk37932287"/>
      <w:r w:rsidRPr="004E5331">
        <w:rPr>
          <w:rFonts w:ascii="Times New Roman" w:hAnsi="Times New Roman" w:cs="Times New Roman"/>
          <w:b/>
          <w:i/>
          <w:noProof/>
          <w:sz w:val="24"/>
          <w:szCs w:val="24"/>
          <w:u w:val="single"/>
          <w:lang w:val="ro-RO"/>
        </w:rPr>
        <w:t>Obiectivul privind depozitarea numai a deșeurilor supuse în prealabil unor operații de tratare</w:t>
      </w:r>
    </w:p>
    <w:p w14:paraId="716E019E" w14:textId="5C744D51" w:rsidR="00A3593F" w:rsidRPr="004E5331" w:rsidRDefault="00A3593F" w:rsidP="007366C3">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Potrivit art. </w:t>
      </w:r>
      <w:r w:rsidR="005640BF" w:rsidRPr="004E5331">
        <w:rPr>
          <w:rFonts w:ascii="Times New Roman" w:hAnsi="Times New Roman" w:cs="Times New Roman"/>
          <w:noProof/>
          <w:sz w:val="24"/>
          <w:szCs w:val="24"/>
          <w:lang w:val="ro-RO"/>
        </w:rPr>
        <w:t>8</w:t>
      </w:r>
      <w:r w:rsidRPr="004E5331">
        <w:rPr>
          <w:rFonts w:ascii="Times New Roman" w:hAnsi="Times New Roman" w:cs="Times New Roman"/>
          <w:noProof/>
          <w:sz w:val="24"/>
          <w:szCs w:val="24"/>
          <w:lang w:val="ro-RO"/>
        </w:rPr>
        <w:t>(</w:t>
      </w:r>
      <w:r w:rsidR="00F1608C" w:rsidRPr="004E5331">
        <w:rPr>
          <w:rFonts w:ascii="Times New Roman" w:hAnsi="Times New Roman" w:cs="Times New Roman"/>
          <w:noProof/>
          <w:sz w:val="24"/>
          <w:szCs w:val="24"/>
          <w:lang w:val="ro-RO"/>
        </w:rPr>
        <w:t>6</w:t>
      </w:r>
      <w:r w:rsidRPr="004E5331">
        <w:rPr>
          <w:rFonts w:ascii="Times New Roman" w:hAnsi="Times New Roman" w:cs="Times New Roman"/>
          <w:noProof/>
          <w:sz w:val="24"/>
          <w:szCs w:val="24"/>
          <w:lang w:val="ro-RO"/>
        </w:rPr>
        <w:t>) din</w:t>
      </w:r>
      <w:r w:rsidR="00F1608C" w:rsidRPr="004E5331">
        <w:rPr>
          <w:rFonts w:ascii="Times New Roman" w:hAnsi="Times New Roman" w:cs="Times New Roman"/>
          <w:noProof/>
          <w:sz w:val="24"/>
          <w:szCs w:val="24"/>
          <w:lang w:val="ro-RO"/>
        </w:rPr>
        <w:t xml:space="preserve"> Ordonanța</w:t>
      </w:r>
      <w:r w:rsidRPr="004E5331">
        <w:rPr>
          <w:rFonts w:ascii="Times New Roman" w:hAnsi="Times New Roman" w:cs="Times New Roman"/>
          <w:noProof/>
          <w:sz w:val="24"/>
          <w:szCs w:val="24"/>
          <w:lang w:val="ro-RO"/>
        </w:rPr>
        <w:t xml:space="preserve"> nr. </w:t>
      </w:r>
      <w:r w:rsidR="00F1608C" w:rsidRPr="004E5331">
        <w:rPr>
          <w:rFonts w:ascii="Times New Roman" w:hAnsi="Times New Roman" w:cs="Times New Roman"/>
          <w:noProof/>
          <w:sz w:val="24"/>
          <w:szCs w:val="24"/>
          <w:lang w:val="ro-RO"/>
        </w:rPr>
        <w:t>2</w:t>
      </w:r>
      <w:r w:rsidRPr="004E5331">
        <w:rPr>
          <w:rFonts w:ascii="Times New Roman" w:hAnsi="Times New Roman" w:cs="Times New Roman"/>
          <w:noProof/>
          <w:sz w:val="24"/>
          <w:szCs w:val="24"/>
          <w:lang w:val="ro-RO"/>
        </w:rPr>
        <w:t>/20</w:t>
      </w:r>
      <w:r w:rsidR="00F1608C" w:rsidRPr="004E5331">
        <w:rPr>
          <w:rFonts w:ascii="Times New Roman" w:hAnsi="Times New Roman" w:cs="Times New Roman"/>
          <w:noProof/>
          <w:sz w:val="24"/>
          <w:szCs w:val="24"/>
          <w:lang w:val="ro-RO"/>
        </w:rPr>
        <w:t>21</w:t>
      </w:r>
      <w:r w:rsidR="00B15A59" w:rsidRPr="004E5331">
        <w:rPr>
          <w:rFonts w:ascii="Times New Roman" w:hAnsi="Times New Roman" w:cs="Times New Roman"/>
          <w:noProof/>
          <w:sz w:val="24"/>
          <w:szCs w:val="24"/>
          <w:lang w:val="ro-RO"/>
        </w:rPr>
        <w:t xml:space="preserve"> privind depozitarea deşeurilor</w:t>
      </w:r>
      <w:r w:rsidRPr="004E5331">
        <w:rPr>
          <w:rFonts w:ascii="Times New Roman" w:hAnsi="Times New Roman" w:cs="Times New Roman"/>
          <w:noProof/>
          <w:sz w:val="24"/>
          <w:szCs w:val="24"/>
          <w:lang w:val="ro-RO"/>
        </w:rPr>
        <w:t>,</w:t>
      </w:r>
      <w:r w:rsidR="00B15A59" w:rsidRPr="004E5331">
        <w:rPr>
          <w:rFonts w:ascii="Times New Roman" w:hAnsi="Times New Roman" w:cs="Times New Roman"/>
          <w:noProof/>
          <w:sz w:val="24"/>
          <w:szCs w:val="24"/>
          <w:lang w:val="ro-RO"/>
        </w:rPr>
        <w:t xml:space="preserve"> eliminarea</w:t>
      </w:r>
      <w:r w:rsidRPr="004E5331">
        <w:rPr>
          <w:rFonts w:ascii="Times New Roman" w:hAnsi="Times New Roman" w:cs="Times New Roman"/>
          <w:noProof/>
          <w:sz w:val="24"/>
          <w:szCs w:val="24"/>
          <w:lang w:val="ro-RO"/>
        </w:rPr>
        <w:t xml:space="preserve"> deșeurilor </w:t>
      </w:r>
      <w:r w:rsidR="00B15A59" w:rsidRPr="004E5331">
        <w:rPr>
          <w:rFonts w:ascii="Times New Roman" w:hAnsi="Times New Roman" w:cs="Times New Roman"/>
          <w:noProof/>
          <w:sz w:val="24"/>
          <w:szCs w:val="24"/>
          <w:lang w:val="ro-RO"/>
        </w:rPr>
        <w:t xml:space="preserve">prin depozitare </w:t>
      </w:r>
      <w:r w:rsidRPr="004E5331">
        <w:rPr>
          <w:rFonts w:ascii="Times New Roman" w:hAnsi="Times New Roman" w:cs="Times New Roman"/>
          <w:noProof/>
          <w:sz w:val="24"/>
          <w:szCs w:val="24"/>
          <w:lang w:val="ro-RO"/>
        </w:rPr>
        <w:t xml:space="preserve">este permisă numai dacă deșeurile sunt supuse în prealabil unor operaţii de tratare fezabile tehnic şi care contribuie la îndeplinirea obiectivelor stabilite în această </w:t>
      </w:r>
      <w:r w:rsidR="00F1608C" w:rsidRPr="004E5331">
        <w:rPr>
          <w:rFonts w:ascii="Times New Roman" w:hAnsi="Times New Roman" w:cs="Times New Roman"/>
          <w:noProof/>
          <w:sz w:val="24"/>
          <w:szCs w:val="24"/>
          <w:lang w:val="ro-RO"/>
        </w:rPr>
        <w:t>ordonanță</w:t>
      </w:r>
      <w:r w:rsidRPr="004E5331">
        <w:rPr>
          <w:rFonts w:ascii="Times New Roman" w:hAnsi="Times New Roman" w:cs="Times New Roman"/>
          <w:noProof/>
          <w:sz w:val="24"/>
          <w:szCs w:val="24"/>
          <w:lang w:val="ro-RO"/>
        </w:rPr>
        <w:t>.</w:t>
      </w:r>
      <w:r w:rsidR="005640BF" w:rsidRPr="004E5331">
        <w:rPr>
          <w:rFonts w:ascii="Times New Roman" w:hAnsi="Times New Roman" w:cs="Times New Roman"/>
          <w:noProof/>
          <w:sz w:val="24"/>
          <w:szCs w:val="24"/>
          <w:lang w:val="ro-RO"/>
        </w:rPr>
        <w:t xml:space="preserve"> Sunt exceptate deşeurile inerte pentru care tratarea nu este posibilă din punct de vedere tehnic şi deşeurile a căror tratare nu contribuie la atingerea ţintelor.</w:t>
      </w:r>
    </w:p>
    <w:p w14:paraId="24410249" w14:textId="77777777" w:rsidR="00A3593F" w:rsidRPr="004E5331" w:rsidRDefault="00A3593F" w:rsidP="007366C3">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Conform </w:t>
      </w:r>
      <w:r w:rsidRPr="004E5331">
        <w:rPr>
          <w:rFonts w:ascii="Times New Roman" w:hAnsi="Times New Roman" w:cs="Times New Roman"/>
          <w:i/>
          <w:iCs/>
          <w:noProof/>
          <w:sz w:val="24"/>
          <w:szCs w:val="24"/>
          <w:lang w:val="ro-RO"/>
        </w:rPr>
        <w:t>“Studiului privind evaluarea implementării de către statele membre UE a anumitor prevederi ale Directivei 1999/31/CE privind depozitele de deșeuri”</w:t>
      </w:r>
      <w:r w:rsidRPr="004E5331">
        <w:rPr>
          <w:rFonts w:ascii="Times New Roman" w:hAnsi="Times New Roman" w:cs="Times New Roman"/>
          <w:noProof/>
          <w:sz w:val="24"/>
          <w:szCs w:val="24"/>
          <w:lang w:val="ro-RO"/>
        </w:rPr>
        <w:t xml:space="preserve"> elaborat de Comisia </w:t>
      </w:r>
      <w:r w:rsidRPr="004E5331">
        <w:rPr>
          <w:rFonts w:ascii="Times New Roman" w:hAnsi="Times New Roman" w:cs="Times New Roman"/>
          <w:noProof/>
          <w:sz w:val="24"/>
          <w:szCs w:val="24"/>
          <w:lang w:val="ro-RO"/>
        </w:rPr>
        <w:lastRenderedPageBreak/>
        <w:t>Europeană în anul 2017, doar câteva State Membre respectă în prezent toate concluziile Hotărârii Malagrotta.</w:t>
      </w:r>
    </w:p>
    <w:p w14:paraId="6D0175F8" w14:textId="5B9A6183" w:rsidR="00A3593F" w:rsidRPr="004E5331" w:rsidRDefault="00A3593F" w:rsidP="007366C3">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Obiectivul stabilit pentru sistemul de management integrat al deșeurilor pentru judeţul </w:t>
      </w:r>
      <w:r w:rsidR="00F1608C" w:rsidRPr="004E5331">
        <w:rPr>
          <w:rFonts w:ascii="Times New Roman" w:hAnsi="Times New Roman" w:cs="Times New Roman"/>
          <w:noProof/>
          <w:sz w:val="24"/>
          <w:szCs w:val="24"/>
          <w:lang w:val="ro-RO"/>
        </w:rPr>
        <w:t>Hunedoara</w:t>
      </w:r>
      <w:r w:rsidRPr="004E5331">
        <w:rPr>
          <w:rFonts w:ascii="Times New Roman" w:hAnsi="Times New Roman" w:cs="Times New Roman"/>
          <w:noProof/>
          <w:sz w:val="24"/>
          <w:szCs w:val="24"/>
          <w:lang w:val="ro-RO"/>
        </w:rPr>
        <w:t xml:space="preserve"> privind depozitarea numai a deșeurilor supuse în prealabil unor operații de tratare împreună cu celelalte obiective stabilite, asigură respectarea tuturor concluziilor Hotărârii Curții Europene de Justiție Malagrotta. Dat fiind faptul că, pentru îndeplinirea acestor obiective este necesară construirea de instalaţii noi, a căror realizare necesită timp, termenul de realizare a fost stabilit ca fiind 2024, anul în care este asumat că vor fi în operare noile instalaţii de deșeuri.</w:t>
      </w:r>
    </w:p>
    <w:p w14:paraId="6C17A7EC" w14:textId="77777777" w:rsidR="00A3593F" w:rsidRPr="004E5331" w:rsidRDefault="00A3593F" w:rsidP="007366C3">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Până la construirea noilor instalații, care vor asigura tratarea fracției biodegradabile din deșeuri înaintea depozitării, depozitarea deșeurilor municipale este permisă numai dacă acestea sunt supuse în prealabil unor operaţii de tratare mecanică (compostare, sortare). </w:t>
      </w:r>
    </w:p>
    <w:p w14:paraId="6291FA40" w14:textId="77777777" w:rsidR="00A3593F" w:rsidRPr="004E5331" w:rsidRDefault="00A3593F" w:rsidP="007366C3">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Acest obiectiv poate fi îndeplinit de stațiile de sortare numai cu asigurarea infrastructurii de colectare necesare de către operatorii de salubrizare sau, după caz, de către unitățile administrativ-teritoriale. </w:t>
      </w:r>
    </w:p>
    <w:bookmarkEnd w:id="87"/>
    <w:p w14:paraId="153A4A49" w14:textId="77777777" w:rsidR="00A3593F" w:rsidRPr="004E5331" w:rsidRDefault="00A3593F" w:rsidP="007366C3">
      <w:pPr>
        <w:spacing w:after="120" w:line="240" w:lineRule="auto"/>
        <w:jc w:val="both"/>
        <w:rPr>
          <w:rFonts w:ascii="Times New Roman" w:hAnsi="Times New Roman" w:cs="Times New Roman"/>
          <w:noProof/>
          <w:sz w:val="24"/>
          <w:szCs w:val="24"/>
          <w:u w:val="single"/>
          <w:lang w:val="ro-RO"/>
        </w:rPr>
      </w:pPr>
      <w:r w:rsidRPr="004E5331">
        <w:rPr>
          <w:rFonts w:ascii="Times New Roman" w:hAnsi="Times New Roman" w:cs="Times New Roman"/>
          <w:b/>
          <w:i/>
          <w:noProof/>
          <w:sz w:val="24"/>
          <w:szCs w:val="24"/>
          <w:u w:val="single"/>
          <w:lang w:val="ro-RO"/>
        </w:rPr>
        <w:t>Obiectivul privind reducerea cantității de deșeuri municipale depozitate</w:t>
      </w:r>
    </w:p>
    <w:p w14:paraId="78408E9C" w14:textId="77777777" w:rsidR="00A3593F" w:rsidRPr="004E5331" w:rsidRDefault="00A3593F" w:rsidP="007366C3">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Conform Directivei 2018/850 a Parlamentului European și a Consiliului din 30 mai 2018 de modificare a Directivei 1999/31/CE privind depozitele de deșeuri, statele membre iau măsurile necesare pentru a se asigura că, până în anul 2035, totalul deșeurilor municipale eliminate prin depozitare este redus la 10% sau mai puțin din totalul deșeurilor municipale generate (în greutate).  </w:t>
      </w:r>
    </w:p>
    <w:p w14:paraId="5FABEA6F" w14:textId="77777777" w:rsidR="00A3593F" w:rsidRPr="004E5331" w:rsidRDefault="00A3593F" w:rsidP="007366C3">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Cuantificarea țintelor se realizează conform prevederilor articolului 5a din Directiva 2018/850 de modificare a Directivei 1999/31/CE privind depozitele de deșeuri. La calculul cantității de deșeuri depozitate se iau în considerare următoarele categorii de deșeuri:</w:t>
      </w:r>
    </w:p>
    <w:p w14:paraId="614D9697" w14:textId="77777777" w:rsidR="00A3593F" w:rsidRPr="004E5331" w:rsidRDefault="00A3593F" w:rsidP="005C5349">
      <w:pPr>
        <w:numPr>
          <w:ilvl w:val="0"/>
          <w:numId w:val="3"/>
        </w:numPr>
        <w:tabs>
          <w:tab w:val="left" w:pos="851"/>
        </w:tabs>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deșeurile rezultate din operațiuni de tratare înainte de reciclare sau alte forme de valorificare a deșeurilor municipale, cum ar fi sortarea sau tratarea mecano-biologică, care sunt apoi eliminate în depozite de deșeuri;</w:t>
      </w:r>
    </w:p>
    <w:p w14:paraId="7896F8C4" w14:textId="77777777" w:rsidR="00A3593F" w:rsidRPr="004E5331" w:rsidRDefault="00A3593F" w:rsidP="005C5349">
      <w:pPr>
        <w:numPr>
          <w:ilvl w:val="0"/>
          <w:numId w:val="3"/>
        </w:numPr>
        <w:tabs>
          <w:tab w:val="left" w:pos="851"/>
        </w:tabs>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deșeurile municipale care fac obiectul operațiunilor de eliminare prin incinerare și greutatea deșeurilor produse în cadrul operațiunilor de stabilizare a fracțiunii biodegradabile a deșeurilor municipale pentru a fi ulterior eliminate în depozite de deșeuri;</w:t>
      </w:r>
    </w:p>
    <w:p w14:paraId="52D27635" w14:textId="77777777" w:rsidR="00A3593F" w:rsidRPr="004E5331" w:rsidRDefault="00A3593F" w:rsidP="007366C3">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Nu se iau în considerare la calculul cantității de deșeuri depozitate, deșeurile produse în cadrul reciclării sau al altor operațiuni de valorificare a deșeurilor municipale care sunt ulterior eliminate prin depozitare.</w:t>
      </w:r>
    </w:p>
    <w:p w14:paraId="6F0DA498" w14:textId="77777777" w:rsidR="00A3593F" w:rsidRPr="004E5331" w:rsidRDefault="00A3593F" w:rsidP="007366C3">
      <w:pPr>
        <w:spacing w:after="120" w:line="240" w:lineRule="auto"/>
        <w:jc w:val="both"/>
        <w:rPr>
          <w:rFonts w:ascii="Times New Roman" w:hAnsi="Times New Roman" w:cs="Times New Roman"/>
          <w:i/>
          <w:noProof/>
          <w:color w:val="4949D7"/>
          <w:sz w:val="24"/>
          <w:szCs w:val="24"/>
          <w:lang w:val="ro-RO"/>
        </w:rPr>
      </w:pPr>
      <w:r w:rsidRPr="004E5331">
        <w:rPr>
          <w:rFonts w:ascii="Times New Roman" w:hAnsi="Times New Roman" w:cs="Times New Roman"/>
          <w:b/>
          <w:bCs/>
          <w:i/>
          <w:iCs/>
          <w:noProof/>
          <w:sz w:val="24"/>
          <w:szCs w:val="24"/>
          <w:lang w:val="ro-RO"/>
        </w:rPr>
        <w:t>Ținta aferentă acestui obiectiv este depozitarea a maxim 25% începând cu anul 2025</w:t>
      </w:r>
      <w:r w:rsidRPr="004E5331">
        <w:rPr>
          <w:rFonts w:ascii="Times New Roman" w:hAnsi="Times New Roman" w:cs="Times New Roman"/>
          <w:noProof/>
          <w:sz w:val="24"/>
          <w:szCs w:val="24"/>
          <w:lang w:val="ro-RO"/>
        </w:rPr>
        <w:t xml:space="preserve">, </w:t>
      </w:r>
      <w:r w:rsidRPr="004E5331">
        <w:rPr>
          <w:rFonts w:ascii="Times New Roman" w:hAnsi="Times New Roman" w:cs="Times New Roman"/>
          <w:b/>
          <w:bCs/>
          <w:i/>
          <w:iCs/>
          <w:noProof/>
          <w:sz w:val="24"/>
          <w:szCs w:val="24"/>
          <w:lang w:val="ro-RO"/>
        </w:rPr>
        <w:t>respectiv 10% începând cu anul 2035</w:t>
      </w:r>
      <w:r w:rsidRPr="004E5331">
        <w:rPr>
          <w:rFonts w:ascii="Times New Roman" w:hAnsi="Times New Roman" w:cs="Times New Roman"/>
          <w:noProof/>
          <w:sz w:val="24"/>
          <w:szCs w:val="24"/>
          <w:lang w:val="ro-RO"/>
        </w:rPr>
        <w:t xml:space="preserve">, raportat la cantitatea totală de deșeuri municipale generate. </w:t>
      </w:r>
    </w:p>
    <w:p w14:paraId="2E838F10" w14:textId="77777777" w:rsidR="00F85D1A" w:rsidRPr="004E5331" w:rsidRDefault="00F85D1A" w:rsidP="007366C3">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Pentru îndeplinirea obiectivelor și a țintelor menționate mai sus, este necesară stabilirea unor rate minime de capturare a deșeurilor municipale.</w:t>
      </w:r>
    </w:p>
    <w:p w14:paraId="25E8419D" w14:textId="3F92CF7D" w:rsidR="007366C3" w:rsidRPr="004E5331" w:rsidRDefault="00F1608C" w:rsidP="007366C3">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La nivelul județului Hunedoara, ratele de capturare </w:t>
      </w:r>
      <w:r w:rsidR="00FB7459" w:rsidRPr="004E5331">
        <w:rPr>
          <w:rFonts w:ascii="Times New Roman" w:hAnsi="Times New Roman" w:cs="Times New Roman"/>
          <w:noProof/>
          <w:sz w:val="24"/>
          <w:szCs w:val="24"/>
          <w:lang w:val="ro-RO"/>
        </w:rPr>
        <w:t xml:space="preserve">estimate în </w:t>
      </w:r>
      <w:r w:rsidRPr="004E5331">
        <w:rPr>
          <w:rFonts w:ascii="Times New Roman" w:hAnsi="Times New Roman" w:cs="Times New Roman"/>
          <w:noProof/>
          <w:sz w:val="24"/>
          <w:szCs w:val="24"/>
          <w:lang w:val="ro-RO"/>
        </w:rPr>
        <w:t>PJGD trebuie corelate cu potențialul sistemului actual de gestionare a deșeurilor și cu implementarea noilor investiții pentru îmbunătățirea acestui sistem. Acestea sunt prezentate în tabelul următor:</w:t>
      </w:r>
    </w:p>
    <w:p w14:paraId="60EDCBB8" w14:textId="10026E82" w:rsidR="00F85D1A" w:rsidRPr="004E5331" w:rsidRDefault="00F85D1A" w:rsidP="007366C3">
      <w:pPr>
        <w:pStyle w:val="Legend"/>
        <w:rPr>
          <w:rFonts w:ascii="Times New Roman" w:hAnsi="Times New Roman" w:cs="Times New Roman"/>
          <w:noProof/>
          <w:color w:val="auto"/>
          <w:sz w:val="22"/>
          <w:szCs w:val="22"/>
          <w:lang w:val="ro-RO"/>
        </w:rPr>
      </w:pPr>
      <w:r w:rsidRPr="005E1EC1">
        <w:rPr>
          <w:rFonts w:ascii="Times New Roman" w:hAnsi="Times New Roman" w:cs="Times New Roman"/>
          <w:noProof/>
          <w:color w:val="auto"/>
          <w:sz w:val="22"/>
          <w:szCs w:val="22"/>
          <w:lang w:val="ro-RO"/>
        </w:rPr>
        <w:t xml:space="preserve">Tabel </w:t>
      </w:r>
      <w:r w:rsidR="00270659" w:rsidRPr="005E1EC1">
        <w:rPr>
          <w:rFonts w:ascii="Times New Roman" w:hAnsi="Times New Roman" w:cs="Times New Roman"/>
          <w:noProof/>
          <w:color w:val="auto"/>
          <w:sz w:val="22"/>
          <w:szCs w:val="22"/>
          <w:lang w:val="ro-RO"/>
        </w:rPr>
        <w:fldChar w:fldCharType="begin"/>
      </w:r>
      <w:r w:rsidR="00270659" w:rsidRPr="005E1EC1">
        <w:rPr>
          <w:rFonts w:ascii="Times New Roman" w:hAnsi="Times New Roman" w:cs="Times New Roman"/>
          <w:noProof/>
          <w:color w:val="auto"/>
          <w:sz w:val="22"/>
          <w:szCs w:val="22"/>
          <w:lang w:val="ro-RO"/>
        </w:rPr>
        <w:instrText xml:space="preserve"> STYLEREF 1 \s </w:instrText>
      </w:r>
      <w:r w:rsidR="00270659" w:rsidRPr="005E1EC1">
        <w:rPr>
          <w:rFonts w:ascii="Times New Roman" w:hAnsi="Times New Roman" w:cs="Times New Roman"/>
          <w:noProof/>
          <w:color w:val="auto"/>
          <w:sz w:val="22"/>
          <w:szCs w:val="22"/>
          <w:lang w:val="ro-RO"/>
        </w:rPr>
        <w:fldChar w:fldCharType="separate"/>
      </w:r>
      <w:r w:rsidR="00292F63" w:rsidRPr="005E1EC1">
        <w:rPr>
          <w:rFonts w:ascii="Times New Roman" w:hAnsi="Times New Roman" w:cs="Times New Roman"/>
          <w:noProof/>
          <w:color w:val="auto"/>
          <w:sz w:val="22"/>
          <w:szCs w:val="22"/>
          <w:lang w:val="ro-RO"/>
        </w:rPr>
        <w:t>1.3</w:t>
      </w:r>
      <w:r w:rsidR="00270659" w:rsidRPr="005E1EC1">
        <w:rPr>
          <w:rFonts w:ascii="Times New Roman" w:hAnsi="Times New Roman" w:cs="Times New Roman"/>
          <w:noProof/>
          <w:color w:val="auto"/>
          <w:sz w:val="22"/>
          <w:szCs w:val="22"/>
          <w:lang w:val="ro-RO"/>
        </w:rPr>
        <w:fldChar w:fldCharType="end"/>
      </w:r>
      <w:r w:rsidR="00270659" w:rsidRPr="005E1EC1">
        <w:rPr>
          <w:rFonts w:ascii="Times New Roman" w:hAnsi="Times New Roman" w:cs="Times New Roman"/>
          <w:noProof/>
          <w:color w:val="auto"/>
          <w:sz w:val="22"/>
          <w:szCs w:val="22"/>
          <w:lang w:val="ro-RO"/>
        </w:rPr>
        <w:noBreakHyphen/>
      </w:r>
      <w:r w:rsidR="00270659" w:rsidRPr="005E1EC1">
        <w:rPr>
          <w:rFonts w:ascii="Times New Roman" w:hAnsi="Times New Roman" w:cs="Times New Roman"/>
          <w:noProof/>
          <w:color w:val="auto"/>
          <w:sz w:val="22"/>
          <w:szCs w:val="22"/>
          <w:lang w:val="ro-RO"/>
        </w:rPr>
        <w:fldChar w:fldCharType="begin"/>
      </w:r>
      <w:r w:rsidR="00270659" w:rsidRPr="005E1EC1">
        <w:rPr>
          <w:rFonts w:ascii="Times New Roman" w:hAnsi="Times New Roman" w:cs="Times New Roman"/>
          <w:noProof/>
          <w:color w:val="auto"/>
          <w:sz w:val="22"/>
          <w:szCs w:val="22"/>
          <w:lang w:val="ro-RO"/>
        </w:rPr>
        <w:instrText xml:space="preserve"> SEQ Tabel \* ARABIC \s 1 </w:instrText>
      </w:r>
      <w:r w:rsidR="00270659" w:rsidRPr="005E1EC1">
        <w:rPr>
          <w:rFonts w:ascii="Times New Roman" w:hAnsi="Times New Roman" w:cs="Times New Roman"/>
          <w:noProof/>
          <w:color w:val="auto"/>
          <w:sz w:val="22"/>
          <w:szCs w:val="22"/>
          <w:lang w:val="ro-RO"/>
        </w:rPr>
        <w:fldChar w:fldCharType="separate"/>
      </w:r>
      <w:r w:rsidR="00292F63" w:rsidRPr="005E1EC1">
        <w:rPr>
          <w:rFonts w:ascii="Times New Roman" w:hAnsi="Times New Roman" w:cs="Times New Roman"/>
          <w:noProof/>
          <w:color w:val="auto"/>
          <w:sz w:val="22"/>
          <w:szCs w:val="22"/>
          <w:lang w:val="ro-RO"/>
        </w:rPr>
        <w:t>1</w:t>
      </w:r>
      <w:r w:rsidR="00270659" w:rsidRPr="005E1EC1">
        <w:rPr>
          <w:rFonts w:ascii="Times New Roman" w:hAnsi="Times New Roman" w:cs="Times New Roman"/>
          <w:noProof/>
          <w:color w:val="auto"/>
          <w:sz w:val="22"/>
          <w:szCs w:val="22"/>
          <w:lang w:val="ro-RO"/>
        </w:rPr>
        <w:fldChar w:fldCharType="end"/>
      </w:r>
      <w:r w:rsidRPr="005E1EC1">
        <w:rPr>
          <w:rFonts w:ascii="Times New Roman" w:hAnsi="Times New Roman" w:cs="Times New Roman"/>
          <w:noProof/>
          <w:color w:val="auto"/>
          <w:sz w:val="22"/>
          <w:szCs w:val="22"/>
          <w:lang w:val="ro-RO"/>
        </w:rPr>
        <w:t>- Rate minime de colectare a deșeurilor municipale pentru asigurarea atingerii țintelor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32"/>
        <w:gridCol w:w="686"/>
        <w:gridCol w:w="687"/>
        <w:gridCol w:w="687"/>
        <w:gridCol w:w="685"/>
        <w:gridCol w:w="687"/>
        <w:gridCol w:w="687"/>
        <w:gridCol w:w="681"/>
        <w:gridCol w:w="679"/>
        <w:gridCol w:w="679"/>
        <w:gridCol w:w="675"/>
      </w:tblGrid>
      <w:tr w:rsidR="00EC3300" w:rsidRPr="004E5331" w14:paraId="6CB91945" w14:textId="4259E02A" w:rsidTr="005947FF">
        <w:trPr>
          <w:trHeight w:val="20"/>
          <w:tblHeader/>
          <w:jc w:val="center"/>
        </w:trPr>
        <w:tc>
          <w:tcPr>
            <w:tcW w:w="1119" w:type="pct"/>
            <w:shd w:val="clear" w:color="auto" w:fill="D9D9D9" w:themeFill="background1" w:themeFillShade="D9"/>
            <w:vAlign w:val="center"/>
          </w:tcPr>
          <w:p w14:paraId="33A4D409" w14:textId="77777777" w:rsidR="00EC3300" w:rsidRPr="004E5331" w:rsidRDefault="00EC3300">
            <w:pPr>
              <w:spacing w:after="0" w:line="240" w:lineRule="auto"/>
              <w:jc w:val="center"/>
              <w:rPr>
                <w:rFonts w:ascii="Times New Roman" w:hAnsi="Times New Roman" w:cs="Times New Roman"/>
                <w:b/>
                <w:bCs/>
                <w:noProof/>
                <w:sz w:val="20"/>
                <w:szCs w:val="20"/>
                <w:lang w:val="ro-RO"/>
              </w:rPr>
            </w:pPr>
            <w:r w:rsidRPr="004E5331">
              <w:rPr>
                <w:rFonts w:ascii="Times New Roman" w:hAnsi="Times New Roman" w:cs="Times New Roman"/>
                <w:b/>
                <w:bCs/>
                <w:noProof/>
                <w:sz w:val="20"/>
                <w:szCs w:val="20"/>
                <w:lang w:val="ro-RO"/>
              </w:rPr>
              <w:t>Denumire</w:t>
            </w:r>
          </w:p>
        </w:tc>
        <w:tc>
          <w:tcPr>
            <w:tcW w:w="329" w:type="pct"/>
            <w:shd w:val="clear" w:color="auto" w:fill="D9D9D9" w:themeFill="background1" w:themeFillShade="D9"/>
            <w:vAlign w:val="center"/>
          </w:tcPr>
          <w:p w14:paraId="25D91C1C" w14:textId="1ED37246" w:rsidR="00EC3300" w:rsidRPr="004E5331" w:rsidRDefault="00EC3300">
            <w:pPr>
              <w:spacing w:after="0" w:line="240" w:lineRule="auto"/>
              <w:jc w:val="center"/>
              <w:rPr>
                <w:rFonts w:ascii="Times New Roman" w:hAnsi="Times New Roman" w:cs="Times New Roman"/>
                <w:b/>
                <w:bCs/>
                <w:noProof/>
                <w:sz w:val="20"/>
                <w:szCs w:val="20"/>
                <w:lang w:val="ro-RO"/>
              </w:rPr>
            </w:pPr>
            <w:r w:rsidRPr="004E5331">
              <w:rPr>
                <w:rFonts w:ascii="Times New Roman" w:hAnsi="Times New Roman" w:cs="Times New Roman"/>
                <w:b/>
                <w:bCs/>
                <w:noProof/>
                <w:sz w:val="20"/>
                <w:szCs w:val="20"/>
                <w:lang w:val="ro-RO"/>
              </w:rPr>
              <w:t>2022</w:t>
            </w:r>
          </w:p>
        </w:tc>
        <w:tc>
          <w:tcPr>
            <w:tcW w:w="357" w:type="pct"/>
            <w:shd w:val="clear" w:color="auto" w:fill="D9D9D9" w:themeFill="background1" w:themeFillShade="D9"/>
            <w:vAlign w:val="center"/>
          </w:tcPr>
          <w:p w14:paraId="15183278" w14:textId="40DF0878" w:rsidR="00EC3300" w:rsidRPr="004E5331" w:rsidRDefault="00EC3300">
            <w:pPr>
              <w:spacing w:after="0" w:line="240" w:lineRule="auto"/>
              <w:jc w:val="center"/>
              <w:rPr>
                <w:rFonts w:ascii="Times New Roman" w:hAnsi="Times New Roman" w:cs="Times New Roman"/>
                <w:b/>
                <w:bCs/>
                <w:noProof/>
                <w:sz w:val="20"/>
                <w:szCs w:val="20"/>
                <w:lang w:val="ro-RO"/>
              </w:rPr>
            </w:pPr>
            <w:r w:rsidRPr="004E5331">
              <w:rPr>
                <w:rFonts w:ascii="Times New Roman" w:hAnsi="Times New Roman" w:cs="Times New Roman"/>
                <w:b/>
                <w:bCs/>
                <w:noProof/>
                <w:sz w:val="20"/>
                <w:szCs w:val="20"/>
                <w:lang w:val="ro-RO"/>
              </w:rPr>
              <w:t>2023</w:t>
            </w:r>
          </w:p>
        </w:tc>
        <w:tc>
          <w:tcPr>
            <w:tcW w:w="357" w:type="pct"/>
            <w:shd w:val="clear" w:color="auto" w:fill="D9D9D9" w:themeFill="background1" w:themeFillShade="D9"/>
            <w:vAlign w:val="center"/>
          </w:tcPr>
          <w:p w14:paraId="5C54E655" w14:textId="1B5B4153" w:rsidR="00EC3300" w:rsidRPr="004E5331" w:rsidRDefault="00EC3300">
            <w:pPr>
              <w:spacing w:after="0" w:line="240" w:lineRule="auto"/>
              <w:jc w:val="center"/>
              <w:rPr>
                <w:rFonts w:ascii="Times New Roman" w:hAnsi="Times New Roman" w:cs="Times New Roman"/>
                <w:b/>
                <w:bCs/>
                <w:noProof/>
                <w:sz w:val="20"/>
                <w:szCs w:val="20"/>
                <w:lang w:val="ro-RO"/>
              </w:rPr>
            </w:pPr>
            <w:r w:rsidRPr="004E5331">
              <w:rPr>
                <w:rFonts w:ascii="Times New Roman" w:hAnsi="Times New Roman" w:cs="Times New Roman"/>
                <w:b/>
                <w:bCs/>
                <w:noProof/>
                <w:sz w:val="20"/>
                <w:szCs w:val="20"/>
                <w:lang w:val="ro-RO"/>
              </w:rPr>
              <w:t>2024</w:t>
            </w:r>
          </w:p>
        </w:tc>
        <w:tc>
          <w:tcPr>
            <w:tcW w:w="357" w:type="pct"/>
            <w:shd w:val="clear" w:color="auto" w:fill="D9D9D9" w:themeFill="background1" w:themeFillShade="D9"/>
            <w:vAlign w:val="center"/>
          </w:tcPr>
          <w:p w14:paraId="40152252" w14:textId="071BB22A" w:rsidR="00EC3300" w:rsidRPr="004E5331" w:rsidRDefault="00EC3300">
            <w:pPr>
              <w:spacing w:after="0" w:line="240" w:lineRule="auto"/>
              <w:jc w:val="center"/>
              <w:rPr>
                <w:rFonts w:ascii="Times New Roman" w:hAnsi="Times New Roman" w:cs="Times New Roman"/>
                <w:b/>
                <w:bCs/>
                <w:noProof/>
                <w:sz w:val="20"/>
                <w:szCs w:val="20"/>
                <w:lang w:val="ro-RO"/>
              </w:rPr>
            </w:pPr>
            <w:r w:rsidRPr="004E5331">
              <w:rPr>
                <w:rFonts w:ascii="Times New Roman" w:hAnsi="Times New Roman" w:cs="Times New Roman"/>
                <w:b/>
                <w:bCs/>
                <w:noProof/>
                <w:sz w:val="20"/>
                <w:szCs w:val="20"/>
                <w:lang w:val="ro-RO"/>
              </w:rPr>
              <w:t>2025</w:t>
            </w:r>
          </w:p>
        </w:tc>
        <w:tc>
          <w:tcPr>
            <w:tcW w:w="356" w:type="pct"/>
            <w:shd w:val="clear" w:color="auto" w:fill="D9D9D9" w:themeFill="background1" w:themeFillShade="D9"/>
            <w:vAlign w:val="center"/>
          </w:tcPr>
          <w:p w14:paraId="7EA50D1A" w14:textId="47A9A221" w:rsidR="00EC3300" w:rsidRPr="004E5331" w:rsidRDefault="00EC3300">
            <w:pPr>
              <w:spacing w:after="0" w:line="240" w:lineRule="auto"/>
              <w:jc w:val="center"/>
              <w:rPr>
                <w:rFonts w:ascii="Times New Roman" w:hAnsi="Times New Roman" w:cs="Times New Roman"/>
                <w:b/>
                <w:bCs/>
                <w:noProof/>
                <w:sz w:val="20"/>
                <w:szCs w:val="20"/>
                <w:lang w:val="ro-RO"/>
              </w:rPr>
            </w:pPr>
            <w:r w:rsidRPr="004E5331">
              <w:rPr>
                <w:rFonts w:ascii="Times New Roman" w:hAnsi="Times New Roman" w:cs="Times New Roman"/>
                <w:b/>
                <w:bCs/>
                <w:noProof/>
                <w:sz w:val="20"/>
                <w:szCs w:val="20"/>
                <w:lang w:val="ro-RO"/>
              </w:rPr>
              <w:t>2026</w:t>
            </w:r>
          </w:p>
        </w:tc>
        <w:tc>
          <w:tcPr>
            <w:tcW w:w="357" w:type="pct"/>
            <w:shd w:val="clear" w:color="auto" w:fill="D9D9D9" w:themeFill="background1" w:themeFillShade="D9"/>
            <w:vAlign w:val="center"/>
          </w:tcPr>
          <w:p w14:paraId="3BD69236" w14:textId="21C0FF9E" w:rsidR="00EC3300" w:rsidRPr="004E5331" w:rsidRDefault="00EC3300">
            <w:pPr>
              <w:spacing w:after="0" w:line="240" w:lineRule="auto"/>
              <w:jc w:val="center"/>
              <w:rPr>
                <w:rFonts w:ascii="Times New Roman" w:hAnsi="Times New Roman" w:cs="Times New Roman"/>
                <w:b/>
                <w:bCs/>
                <w:noProof/>
                <w:sz w:val="20"/>
                <w:szCs w:val="20"/>
                <w:lang w:val="ro-RO"/>
              </w:rPr>
            </w:pPr>
            <w:r w:rsidRPr="004E5331">
              <w:rPr>
                <w:rFonts w:ascii="Times New Roman" w:hAnsi="Times New Roman" w:cs="Times New Roman"/>
                <w:b/>
                <w:bCs/>
                <w:noProof/>
                <w:sz w:val="20"/>
                <w:szCs w:val="20"/>
                <w:lang w:val="ro-RO"/>
              </w:rPr>
              <w:t>2027</w:t>
            </w:r>
          </w:p>
        </w:tc>
        <w:tc>
          <w:tcPr>
            <w:tcW w:w="357" w:type="pct"/>
            <w:shd w:val="clear" w:color="auto" w:fill="D9D9D9" w:themeFill="background1" w:themeFillShade="D9"/>
            <w:vAlign w:val="center"/>
          </w:tcPr>
          <w:p w14:paraId="1CE5F0FB" w14:textId="7F5ACAB0" w:rsidR="00EC3300" w:rsidRPr="004E5331" w:rsidRDefault="00EC3300">
            <w:pPr>
              <w:spacing w:after="0" w:line="240" w:lineRule="auto"/>
              <w:jc w:val="center"/>
              <w:rPr>
                <w:rFonts w:ascii="Times New Roman" w:hAnsi="Times New Roman" w:cs="Times New Roman"/>
                <w:b/>
                <w:bCs/>
                <w:noProof/>
                <w:sz w:val="20"/>
                <w:szCs w:val="20"/>
                <w:lang w:val="ro-RO"/>
              </w:rPr>
            </w:pPr>
            <w:r w:rsidRPr="004E5331">
              <w:rPr>
                <w:rFonts w:ascii="Times New Roman" w:hAnsi="Times New Roman" w:cs="Times New Roman"/>
                <w:b/>
                <w:bCs/>
                <w:noProof/>
                <w:sz w:val="20"/>
                <w:szCs w:val="20"/>
                <w:lang w:val="ro-RO"/>
              </w:rPr>
              <w:t>2028</w:t>
            </w:r>
          </w:p>
        </w:tc>
        <w:tc>
          <w:tcPr>
            <w:tcW w:w="354" w:type="pct"/>
            <w:shd w:val="clear" w:color="auto" w:fill="D9D9D9" w:themeFill="background1" w:themeFillShade="D9"/>
            <w:vAlign w:val="center"/>
          </w:tcPr>
          <w:p w14:paraId="34A6E252" w14:textId="03739507" w:rsidR="00EC3300" w:rsidRPr="004E5331" w:rsidRDefault="00EC3300">
            <w:pPr>
              <w:spacing w:after="0" w:line="240" w:lineRule="auto"/>
              <w:jc w:val="center"/>
              <w:rPr>
                <w:rFonts w:ascii="Times New Roman" w:hAnsi="Times New Roman" w:cs="Times New Roman"/>
                <w:b/>
                <w:bCs/>
                <w:noProof/>
                <w:sz w:val="20"/>
                <w:szCs w:val="20"/>
                <w:lang w:val="ro-RO"/>
              </w:rPr>
            </w:pPr>
            <w:r w:rsidRPr="004E5331">
              <w:rPr>
                <w:rFonts w:ascii="Times New Roman" w:hAnsi="Times New Roman" w:cs="Times New Roman"/>
                <w:b/>
                <w:bCs/>
                <w:noProof/>
                <w:sz w:val="20"/>
                <w:szCs w:val="20"/>
                <w:lang w:val="ro-RO"/>
              </w:rPr>
              <w:t>2029</w:t>
            </w:r>
          </w:p>
        </w:tc>
        <w:tc>
          <w:tcPr>
            <w:tcW w:w="353" w:type="pct"/>
            <w:shd w:val="clear" w:color="auto" w:fill="D9D9D9" w:themeFill="background1" w:themeFillShade="D9"/>
            <w:vAlign w:val="center"/>
          </w:tcPr>
          <w:p w14:paraId="0E96EEFD" w14:textId="2E3F72D2" w:rsidR="00EC3300" w:rsidRPr="004E5331" w:rsidRDefault="00EC3300">
            <w:pPr>
              <w:spacing w:after="0" w:line="240" w:lineRule="auto"/>
              <w:jc w:val="center"/>
              <w:rPr>
                <w:rFonts w:ascii="Times New Roman" w:hAnsi="Times New Roman" w:cs="Times New Roman"/>
                <w:b/>
                <w:bCs/>
                <w:noProof/>
                <w:sz w:val="20"/>
                <w:szCs w:val="20"/>
                <w:lang w:val="ro-RO"/>
              </w:rPr>
            </w:pPr>
            <w:r w:rsidRPr="004E5331">
              <w:rPr>
                <w:rFonts w:ascii="Times New Roman" w:hAnsi="Times New Roman" w:cs="Times New Roman"/>
                <w:b/>
                <w:bCs/>
                <w:noProof/>
                <w:sz w:val="20"/>
                <w:szCs w:val="20"/>
                <w:lang w:val="ro-RO"/>
              </w:rPr>
              <w:t>2030</w:t>
            </w:r>
          </w:p>
        </w:tc>
        <w:tc>
          <w:tcPr>
            <w:tcW w:w="353" w:type="pct"/>
            <w:shd w:val="clear" w:color="auto" w:fill="D9D9D9" w:themeFill="background1" w:themeFillShade="D9"/>
            <w:vAlign w:val="center"/>
          </w:tcPr>
          <w:p w14:paraId="31CD0895" w14:textId="1D74970C" w:rsidR="00EC3300" w:rsidRPr="004E5331" w:rsidRDefault="00EC3300">
            <w:pPr>
              <w:spacing w:after="0" w:line="240" w:lineRule="auto"/>
              <w:jc w:val="center"/>
              <w:rPr>
                <w:rFonts w:ascii="Times New Roman" w:hAnsi="Times New Roman" w:cs="Times New Roman"/>
                <w:b/>
                <w:bCs/>
                <w:noProof/>
                <w:sz w:val="20"/>
                <w:szCs w:val="20"/>
                <w:lang w:val="ro-RO"/>
              </w:rPr>
            </w:pPr>
            <w:r w:rsidRPr="004E5331">
              <w:rPr>
                <w:rFonts w:ascii="Times New Roman" w:hAnsi="Times New Roman" w:cs="Times New Roman"/>
                <w:b/>
                <w:bCs/>
                <w:noProof/>
                <w:sz w:val="20"/>
                <w:szCs w:val="20"/>
                <w:lang w:val="ro-RO"/>
              </w:rPr>
              <w:t>2031</w:t>
            </w:r>
          </w:p>
        </w:tc>
        <w:tc>
          <w:tcPr>
            <w:tcW w:w="352" w:type="pct"/>
            <w:shd w:val="clear" w:color="auto" w:fill="D9D9D9" w:themeFill="background1" w:themeFillShade="D9"/>
            <w:vAlign w:val="center"/>
          </w:tcPr>
          <w:p w14:paraId="0CF9712C" w14:textId="25DC01B0" w:rsidR="00EC3300" w:rsidRPr="004E5331" w:rsidRDefault="00EC3300">
            <w:pPr>
              <w:spacing w:after="0" w:line="240" w:lineRule="auto"/>
              <w:jc w:val="center"/>
              <w:rPr>
                <w:rFonts w:ascii="Times New Roman" w:hAnsi="Times New Roman" w:cs="Times New Roman"/>
                <w:b/>
                <w:bCs/>
                <w:noProof/>
                <w:sz w:val="20"/>
                <w:szCs w:val="20"/>
                <w:lang w:val="ro-RO"/>
              </w:rPr>
            </w:pPr>
            <w:r w:rsidRPr="004E5331">
              <w:rPr>
                <w:rFonts w:ascii="Times New Roman" w:hAnsi="Times New Roman" w:cs="Times New Roman"/>
                <w:b/>
                <w:bCs/>
                <w:noProof/>
                <w:sz w:val="20"/>
                <w:szCs w:val="20"/>
                <w:lang w:val="ro-RO"/>
              </w:rPr>
              <w:t>2032</w:t>
            </w:r>
          </w:p>
        </w:tc>
      </w:tr>
      <w:tr w:rsidR="00EC3300" w:rsidRPr="004E5331" w14:paraId="1376B318" w14:textId="58775B28" w:rsidTr="005947FF">
        <w:trPr>
          <w:trHeight w:val="20"/>
          <w:jc w:val="center"/>
        </w:trPr>
        <w:tc>
          <w:tcPr>
            <w:tcW w:w="1119" w:type="pct"/>
            <w:shd w:val="clear" w:color="auto" w:fill="auto"/>
            <w:vAlign w:val="center"/>
          </w:tcPr>
          <w:p w14:paraId="140B5AF7" w14:textId="77777777" w:rsidR="00EC3300" w:rsidRPr="0023184D" w:rsidRDefault="00EC3300">
            <w:pPr>
              <w:spacing w:after="0" w:line="240" w:lineRule="auto"/>
              <w:jc w:val="center"/>
              <w:rPr>
                <w:rFonts w:ascii="Times New Roman" w:hAnsi="Times New Roman" w:cs="Times New Roman"/>
                <w:noProof/>
                <w:sz w:val="20"/>
                <w:szCs w:val="20"/>
                <w:lang w:val="ro-RO"/>
              </w:rPr>
            </w:pPr>
            <w:r w:rsidRPr="004E5331">
              <w:rPr>
                <w:rFonts w:ascii="Times New Roman" w:hAnsi="Times New Roman" w:cs="Times New Roman"/>
                <w:noProof/>
                <w:sz w:val="20"/>
                <w:szCs w:val="20"/>
                <w:lang w:val="ro-RO"/>
              </w:rPr>
              <w:t>Ț</w:t>
            </w:r>
            <w:r w:rsidRPr="0023184D">
              <w:rPr>
                <w:rFonts w:ascii="Times New Roman" w:hAnsi="Times New Roman" w:cs="Times New Roman"/>
                <w:noProof/>
                <w:sz w:val="20"/>
                <w:szCs w:val="20"/>
                <w:lang w:val="ro-RO"/>
              </w:rPr>
              <w:t>inta privind colectare separată a deşeurilor reciclabile</w:t>
            </w:r>
          </w:p>
        </w:tc>
        <w:tc>
          <w:tcPr>
            <w:tcW w:w="329" w:type="pct"/>
            <w:tcBorders>
              <w:top w:val="single" w:sz="4" w:space="0" w:color="auto"/>
              <w:left w:val="nil"/>
              <w:bottom w:val="single" w:sz="4" w:space="0" w:color="auto"/>
              <w:right w:val="single" w:sz="4" w:space="0" w:color="auto"/>
            </w:tcBorders>
            <w:shd w:val="clear" w:color="auto" w:fill="auto"/>
            <w:vAlign w:val="center"/>
          </w:tcPr>
          <w:p w14:paraId="25FEE21C" w14:textId="1E7F2B09" w:rsidR="00EC3300" w:rsidRPr="004E5331" w:rsidRDefault="00EC3300">
            <w:pPr>
              <w:spacing w:after="0" w:line="240" w:lineRule="auto"/>
              <w:jc w:val="center"/>
              <w:rPr>
                <w:rFonts w:ascii="Times New Roman" w:hAnsi="Times New Roman" w:cs="Times New Roman"/>
                <w:noProof/>
                <w:sz w:val="20"/>
                <w:szCs w:val="20"/>
                <w:lang w:val="ro-RO"/>
              </w:rPr>
            </w:pPr>
            <w:r w:rsidRPr="005E1EC1">
              <w:rPr>
                <w:rFonts w:ascii="Times New Roman" w:hAnsi="Times New Roman" w:cs="Times New Roman"/>
                <w:lang w:val="ro-RO"/>
              </w:rPr>
              <w:t>70</w:t>
            </w:r>
          </w:p>
        </w:tc>
        <w:tc>
          <w:tcPr>
            <w:tcW w:w="357" w:type="pct"/>
            <w:tcBorders>
              <w:top w:val="single" w:sz="4" w:space="0" w:color="auto"/>
              <w:left w:val="nil"/>
              <w:bottom w:val="single" w:sz="4" w:space="0" w:color="auto"/>
              <w:right w:val="single" w:sz="4" w:space="0" w:color="auto"/>
            </w:tcBorders>
            <w:shd w:val="clear" w:color="auto" w:fill="auto"/>
            <w:vAlign w:val="center"/>
          </w:tcPr>
          <w:p w14:paraId="3E351FCB" w14:textId="6E1C7622" w:rsidR="00EC3300" w:rsidRPr="004E5331" w:rsidRDefault="00EC3300">
            <w:pPr>
              <w:spacing w:after="0" w:line="240" w:lineRule="auto"/>
              <w:jc w:val="center"/>
              <w:rPr>
                <w:rFonts w:ascii="Times New Roman" w:hAnsi="Times New Roman" w:cs="Times New Roman"/>
                <w:noProof/>
                <w:sz w:val="20"/>
                <w:szCs w:val="20"/>
                <w:lang w:val="ro-RO"/>
              </w:rPr>
            </w:pPr>
            <w:r w:rsidRPr="005E1EC1">
              <w:rPr>
                <w:rFonts w:ascii="Times New Roman" w:hAnsi="Times New Roman" w:cs="Times New Roman"/>
                <w:lang w:val="ro-RO"/>
              </w:rPr>
              <w:t>70</w:t>
            </w:r>
          </w:p>
        </w:tc>
        <w:tc>
          <w:tcPr>
            <w:tcW w:w="357" w:type="pct"/>
            <w:tcBorders>
              <w:top w:val="single" w:sz="4" w:space="0" w:color="auto"/>
              <w:left w:val="nil"/>
              <w:bottom w:val="single" w:sz="4" w:space="0" w:color="auto"/>
              <w:right w:val="single" w:sz="4" w:space="0" w:color="auto"/>
            </w:tcBorders>
            <w:shd w:val="clear" w:color="auto" w:fill="auto"/>
            <w:vAlign w:val="center"/>
          </w:tcPr>
          <w:p w14:paraId="17117D80" w14:textId="21F214F4" w:rsidR="00EC3300" w:rsidRPr="004E5331" w:rsidRDefault="00EC3300">
            <w:pPr>
              <w:spacing w:after="0" w:line="240" w:lineRule="auto"/>
              <w:jc w:val="center"/>
              <w:rPr>
                <w:rFonts w:ascii="Times New Roman" w:hAnsi="Times New Roman" w:cs="Times New Roman"/>
                <w:noProof/>
                <w:sz w:val="20"/>
                <w:szCs w:val="20"/>
                <w:lang w:val="ro-RO"/>
              </w:rPr>
            </w:pPr>
            <w:r w:rsidRPr="005E1EC1">
              <w:rPr>
                <w:rFonts w:ascii="Times New Roman" w:hAnsi="Times New Roman" w:cs="Times New Roman"/>
                <w:lang w:val="ro-RO"/>
              </w:rPr>
              <w:t>70</w:t>
            </w:r>
          </w:p>
        </w:tc>
        <w:tc>
          <w:tcPr>
            <w:tcW w:w="357" w:type="pct"/>
            <w:tcBorders>
              <w:top w:val="single" w:sz="4" w:space="0" w:color="auto"/>
              <w:left w:val="nil"/>
              <w:bottom w:val="single" w:sz="4" w:space="0" w:color="auto"/>
              <w:right w:val="single" w:sz="4" w:space="0" w:color="auto"/>
            </w:tcBorders>
            <w:shd w:val="clear" w:color="auto" w:fill="auto"/>
            <w:vAlign w:val="center"/>
          </w:tcPr>
          <w:p w14:paraId="1508474F" w14:textId="7E2EBC1B" w:rsidR="00EC3300" w:rsidRPr="004E5331" w:rsidRDefault="00EC3300">
            <w:pPr>
              <w:spacing w:after="0" w:line="240" w:lineRule="auto"/>
              <w:jc w:val="center"/>
              <w:rPr>
                <w:rFonts w:ascii="Times New Roman" w:hAnsi="Times New Roman" w:cs="Times New Roman"/>
                <w:noProof/>
                <w:sz w:val="20"/>
                <w:szCs w:val="20"/>
                <w:lang w:val="ro-RO"/>
              </w:rPr>
            </w:pPr>
            <w:r w:rsidRPr="005E1EC1">
              <w:rPr>
                <w:rFonts w:ascii="Times New Roman" w:hAnsi="Times New Roman" w:cs="Times New Roman"/>
                <w:lang w:val="ro-RO"/>
              </w:rPr>
              <w:t>75</w:t>
            </w:r>
          </w:p>
        </w:tc>
        <w:tc>
          <w:tcPr>
            <w:tcW w:w="356" w:type="pct"/>
            <w:tcBorders>
              <w:top w:val="single" w:sz="4" w:space="0" w:color="auto"/>
              <w:left w:val="nil"/>
              <w:bottom w:val="single" w:sz="4" w:space="0" w:color="auto"/>
              <w:right w:val="single" w:sz="4" w:space="0" w:color="auto"/>
            </w:tcBorders>
            <w:vAlign w:val="center"/>
          </w:tcPr>
          <w:p w14:paraId="6CDC360D" w14:textId="1CE6C662" w:rsidR="00EC3300" w:rsidRPr="005E1EC1" w:rsidRDefault="00EC3300">
            <w:pPr>
              <w:spacing w:after="0" w:line="240" w:lineRule="auto"/>
              <w:jc w:val="center"/>
              <w:rPr>
                <w:rFonts w:ascii="Times New Roman" w:hAnsi="Times New Roman" w:cs="Times New Roman"/>
                <w:lang w:val="ro-RO"/>
              </w:rPr>
            </w:pPr>
            <w:r w:rsidRPr="005E1EC1">
              <w:rPr>
                <w:rFonts w:ascii="Times New Roman" w:hAnsi="Times New Roman" w:cs="Times New Roman"/>
                <w:lang w:val="ro-RO"/>
              </w:rPr>
              <w:t>75</w:t>
            </w:r>
          </w:p>
        </w:tc>
        <w:tc>
          <w:tcPr>
            <w:tcW w:w="357" w:type="pct"/>
            <w:tcBorders>
              <w:top w:val="single" w:sz="4" w:space="0" w:color="auto"/>
              <w:left w:val="nil"/>
              <w:bottom w:val="single" w:sz="4" w:space="0" w:color="auto"/>
              <w:right w:val="single" w:sz="4" w:space="0" w:color="auto"/>
            </w:tcBorders>
            <w:vAlign w:val="center"/>
          </w:tcPr>
          <w:p w14:paraId="5F585978" w14:textId="5075F98A" w:rsidR="00EC3300" w:rsidRPr="005E1EC1" w:rsidRDefault="00EC3300">
            <w:pPr>
              <w:spacing w:after="0" w:line="240" w:lineRule="auto"/>
              <w:jc w:val="center"/>
              <w:rPr>
                <w:rFonts w:ascii="Times New Roman" w:hAnsi="Times New Roman" w:cs="Times New Roman"/>
                <w:lang w:val="ro-RO"/>
              </w:rPr>
            </w:pPr>
            <w:r w:rsidRPr="005E1EC1">
              <w:rPr>
                <w:rFonts w:ascii="Times New Roman" w:hAnsi="Times New Roman" w:cs="Times New Roman"/>
                <w:lang w:val="ro-RO"/>
              </w:rPr>
              <w:t>75</w:t>
            </w:r>
          </w:p>
        </w:tc>
        <w:tc>
          <w:tcPr>
            <w:tcW w:w="357" w:type="pct"/>
            <w:tcBorders>
              <w:top w:val="single" w:sz="4" w:space="0" w:color="auto"/>
              <w:left w:val="nil"/>
              <w:bottom w:val="single" w:sz="4" w:space="0" w:color="auto"/>
              <w:right w:val="single" w:sz="4" w:space="0" w:color="auto"/>
            </w:tcBorders>
            <w:vAlign w:val="center"/>
          </w:tcPr>
          <w:p w14:paraId="79036E2C" w14:textId="7ECE17E2" w:rsidR="00EC3300" w:rsidRPr="005E1EC1" w:rsidRDefault="00EC3300">
            <w:pPr>
              <w:spacing w:after="0" w:line="240" w:lineRule="auto"/>
              <w:jc w:val="center"/>
              <w:rPr>
                <w:rFonts w:ascii="Times New Roman" w:hAnsi="Times New Roman" w:cs="Times New Roman"/>
                <w:lang w:val="ro-RO"/>
              </w:rPr>
            </w:pPr>
            <w:r w:rsidRPr="005E1EC1">
              <w:rPr>
                <w:rFonts w:ascii="Times New Roman" w:hAnsi="Times New Roman" w:cs="Times New Roman"/>
                <w:lang w:val="ro-RO"/>
              </w:rPr>
              <w:t>75</w:t>
            </w:r>
          </w:p>
        </w:tc>
        <w:tc>
          <w:tcPr>
            <w:tcW w:w="354" w:type="pct"/>
            <w:tcBorders>
              <w:top w:val="single" w:sz="4" w:space="0" w:color="auto"/>
              <w:left w:val="nil"/>
              <w:bottom w:val="single" w:sz="4" w:space="0" w:color="auto"/>
              <w:right w:val="single" w:sz="4" w:space="0" w:color="auto"/>
            </w:tcBorders>
            <w:vAlign w:val="center"/>
          </w:tcPr>
          <w:p w14:paraId="5976AE5B" w14:textId="4D0F976A" w:rsidR="00EC3300" w:rsidRPr="005E1EC1" w:rsidRDefault="00EC3300">
            <w:pPr>
              <w:spacing w:after="0" w:line="240" w:lineRule="auto"/>
              <w:jc w:val="center"/>
              <w:rPr>
                <w:rFonts w:ascii="Times New Roman" w:hAnsi="Times New Roman" w:cs="Times New Roman"/>
                <w:lang w:val="ro-RO"/>
              </w:rPr>
            </w:pPr>
            <w:r w:rsidRPr="005E1EC1">
              <w:rPr>
                <w:rFonts w:ascii="Times New Roman" w:hAnsi="Times New Roman" w:cs="Times New Roman"/>
                <w:lang w:val="ro-RO"/>
              </w:rPr>
              <w:t>75</w:t>
            </w:r>
          </w:p>
        </w:tc>
        <w:tc>
          <w:tcPr>
            <w:tcW w:w="353" w:type="pct"/>
            <w:tcBorders>
              <w:top w:val="single" w:sz="4" w:space="0" w:color="auto"/>
              <w:left w:val="nil"/>
              <w:bottom w:val="single" w:sz="4" w:space="0" w:color="auto"/>
              <w:right w:val="single" w:sz="4" w:space="0" w:color="auto"/>
            </w:tcBorders>
            <w:vAlign w:val="center"/>
          </w:tcPr>
          <w:p w14:paraId="775C2818" w14:textId="65506152" w:rsidR="00EC3300" w:rsidRPr="005E1EC1" w:rsidRDefault="00EC3300">
            <w:pPr>
              <w:spacing w:after="0" w:line="240" w:lineRule="auto"/>
              <w:jc w:val="center"/>
              <w:rPr>
                <w:rFonts w:ascii="Times New Roman" w:hAnsi="Times New Roman" w:cs="Times New Roman"/>
                <w:lang w:val="ro-RO"/>
              </w:rPr>
            </w:pPr>
            <w:r w:rsidRPr="005E1EC1">
              <w:rPr>
                <w:rFonts w:ascii="Times New Roman" w:hAnsi="Times New Roman" w:cs="Times New Roman"/>
                <w:lang w:val="ro-RO"/>
              </w:rPr>
              <w:t>75</w:t>
            </w:r>
          </w:p>
        </w:tc>
        <w:tc>
          <w:tcPr>
            <w:tcW w:w="353" w:type="pct"/>
            <w:tcBorders>
              <w:top w:val="single" w:sz="4" w:space="0" w:color="auto"/>
              <w:left w:val="nil"/>
              <w:bottom w:val="single" w:sz="4" w:space="0" w:color="auto"/>
              <w:right w:val="single" w:sz="4" w:space="0" w:color="auto"/>
            </w:tcBorders>
            <w:vAlign w:val="center"/>
          </w:tcPr>
          <w:p w14:paraId="1E265850" w14:textId="7498CAF9" w:rsidR="00EC3300" w:rsidRPr="005E1EC1" w:rsidRDefault="00EC3300">
            <w:pPr>
              <w:spacing w:after="0" w:line="240" w:lineRule="auto"/>
              <w:jc w:val="center"/>
              <w:rPr>
                <w:rFonts w:ascii="Times New Roman" w:hAnsi="Times New Roman" w:cs="Times New Roman"/>
                <w:lang w:val="ro-RO"/>
              </w:rPr>
            </w:pPr>
            <w:r w:rsidRPr="005E1EC1">
              <w:rPr>
                <w:rFonts w:ascii="Times New Roman" w:hAnsi="Times New Roman" w:cs="Times New Roman"/>
                <w:lang w:val="ro-RO"/>
              </w:rPr>
              <w:t>75</w:t>
            </w:r>
          </w:p>
        </w:tc>
        <w:tc>
          <w:tcPr>
            <w:tcW w:w="352" w:type="pct"/>
            <w:tcBorders>
              <w:top w:val="single" w:sz="4" w:space="0" w:color="auto"/>
              <w:left w:val="nil"/>
              <w:bottom w:val="single" w:sz="4" w:space="0" w:color="auto"/>
              <w:right w:val="single" w:sz="4" w:space="0" w:color="auto"/>
            </w:tcBorders>
            <w:vAlign w:val="center"/>
          </w:tcPr>
          <w:p w14:paraId="75F0F3E1" w14:textId="002CD430" w:rsidR="00EC3300" w:rsidRPr="005E1EC1" w:rsidRDefault="00EC3300">
            <w:pPr>
              <w:spacing w:after="0" w:line="240" w:lineRule="auto"/>
              <w:jc w:val="center"/>
              <w:rPr>
                <w:rFonts w:ascii="Times New Roman" w:hAnsi="Times New Roman" w:cs="Times New Roman"/>
                <w:lang w:val="ro-RO"/>
              </w:rPr>
            </w:pPr>
            <w:r w:rsidRPr="005E1EC1">
              <w:rPr>
                <w:rFonts w:ascii="Times New Roman" w:hAnsi="Times New Roman" w:cs="Times New Roman"/>
                <w:lang w:val="ro-RO"/>
              </w:rPr>
              <w:t>75</w:t>
            </w:r>
          </w:p>
        </w:tc>
      </w:tr>
      <w:tr w:rsidR="00EC3300" w:rsidRPr="004E5331" w14:paraId="660FC84A" w14:textId="37C90396" w:rsidTr="005947FF">
        <w:trPr>
          <w:trHeight w:val="20"/>
          <w:jc w:val="center"/>
        </w:trPr>
        <w:tc>
          <w:tcPr>
            <w:tcW w:w="1119" w:type="pct"/>
            <w:shd w:val="clear" w:color="auto" w:fill="auto"/>
            <w:vAlign w:val="center"/>
          </w:tcPr>
          <w:p w14:paraId="4BC160AF" w14:textId="77777777" w:rsidR="00EC3300" w:rsidRPr="004E5331" w:rsidRDefault="00EC3300">
            <w:pPr>
              <w:spacing w:after="0" w:line="240" w:lineRule="auto"/>
              <w:jc w:val="center"/>
              <w:rPr>
                <w:rFonts w:ascii="Times New Roman" w:hAnsi="Times New Roman" w:cs="Times New Roman"/>
                <w:noProof/>
                <w:sz w:val="20"/>
                <w:szCs w:val="20"/>
                <w:lang w:val="ro-RO"/>
              </w:rPr>
            </w:pPr>
            <w:r w:rsidRPr="004E5331">
              <w:rPr>
                <w:rFonts w:ascii="Times New Roman" w:hAnsi="Times New Roman" w:cs="Times New Roman"/>
                <w:noProof/>
                <w:sz w:val="20"/>
                <w:szCs w:val="20"/>
                <w:lang w:val="ro-RO"/>
              </w:rPr>
              <w:t>Ț</w:t>
            </w:r>
            <w:r w:rsidRPr="0023184D">
              <w:rPr>
                <w:rFonts w:ascii="Times New Roman" w:hAnsi="Times New Roman" w:cs="Times New Roman"/>
                <w:noProof/>
                <w:sz w:val="20"/>
                <w:szCs w:val="20"/>
                <w:lang w:val="ro-RO"/>
              </w:rPr>
              <w:t>inta privind colectarea separată a biodeșeurilo</w:t>
            </w:r>
            <w:r w:rsidRPr="004E5331">
              <w:rPr>
                <w:rFonts w:ascii="Times New Roman" w:hAnsi="Times New Roman" w:cs="Times New Roman"/>
                <w:i/>
                <w:noProof/>
                <w:sz w:val="20"/>
                <w:szCs w:val="20"/>
                <w:lang w:val="ro-RO"/>
              </w:rPr>
              <w:t>r</w:t>
            </w:r>
          </w:p>
        </w:tc>
        <w:tc>
          <w:tcPr>
            <w:tcW w:w="329" w:type="pct"/>
            <w:tcBorders>
              <w:top w:val="single" w:sz="4" w:space="0" w:color="auto"/>
              <w:left w:val="nil"/>
              <w:bottom w:val="single" w:sz="4" w:space="0" w:color="auto"/>
              <w:right w:val="single" w:sz="4" w:space="0" w:color="auto"/>
            </w:tcBorders>
            <w:shd w:val="clear" w:color="auto" w:fill="auto"/>
            <w:vAlign w:val="center"/>
          </w:tcPr>
          <w:p w14:paraId="35085E5B" w14:textId="52DDE096" w:rsidR="00EC3300" w:rsidRPr="004E5331" w:rsidRDefault="00EC3300">
            <w:pPr>
              <w:spacing w:after="0" w:line="240" w:lineRule="auto"/>
              <w:jc w:val="center"/>
              <w:rPr>
                <w:rFonts w:ascii="Times New Roman" w:hAnsi="Times New Roman" w:cs="Times New Roman"/>
                <w:noProof/>
                <w:sz w:val="20"/>
                <w:szCs w:val="20"/>
                <w:lang w:val="ro-RO"/>
              </w:rPr>
            </w:pPr>
            <w:r w:rsidRPr="005E1EC1">
              <w:rPr>
                <w:rFonts w:ascii="Times New Roman" w:hAnsi="Times New Roman" w:cs="Times New Roman"/>
                <w:lang w:val="ro-RO"/>
              </w:rPr>
              <w:t>7</w:t>
            </w:r>
          </w:p>
        </w:tc>
        <w:tc>
          <w:tcPr>
            <w:tcW w:w="357" w:type="pct"/>
            <w:tcBorders>
              <w:top w:val="single" w:sz="4" w:space="0" w:color="auto"/>
              <w:left w:val="nil"/>
              <w:bottom w:val="single" w:sz="4" w:space="0" w:color="auto"/>
              <w:right w:val="single" w:sz="4" w:space="0" w:color="auto"/>
            </w:tcBorders>
            <w:shd w:val="clear" w:color="auto" w:fill="auto"/>
            <w:vAlign w:val="center"/>
          </w:tcPr>
          <w:p w14:paraId="1D18A91E" w14:textId="33C55502" w:rsidR="00EC3300" w:rsidRPr="004E5331" w:rsidRDefault="00EC3300">
            <w:pPr>
              <w:spacing w:after="0" w:line="240" w:lineRule="auto"/>
              <w:jc w:val="center"/>
              <w:rPr>
                <w:rFonts w:ascii="Times New Roman" w:hAnsi="Times New Roman" w:cs="Times New Roman"/>
                <w:noProof/>
                <w:sz w:val="20"/>
                <w:szCs w:val="20"/>
                <w:lang w:val="ro-RO"/>
              </w:rPr>
            </w:pPr>
            <w:r w:rsidRPr="005E1EC1">
              <w:rPr>
                <w:rFonts w:ascii="Times New Roman" w:hAnsi="Times New Roman" w:cs="Times New Roman"/>
                <w:lang w:val="ro-RO"/>
              </w:rPr>
              <w:t>7</w:t>
            </w:r>
          </w:p>
        </w:tc>
        <w:tc>
          <w:tcPr>
            <w:tcW w:w="357" w:type="pct"/>
            <w:tcBorders>
              <w:top w:val="single" w:sz="4" w:space="0" w:color="auto"/>
              <w:left w:val="nil"/>
              <w:bottom w:val="single" w:sz="4" w:space="0" w:color="auto"/>
              <w:right w:val="single" w:sz="4" w:space="0" w:color="auto"/>
            </w:tcBorders>
            <w:shd w:val="clear" w:color="auto" w:fill="auto"/>
            <w:vAlign w:val="center"/>
          </w:tcPr>
          <w:p w14:paraId="561CB87E" w14:textId="23693569" w:rsidR="00EC3300" w:rsidRPr="004E5331" w:rsidRDefault="00EC3300">
            <w:pPr>
              <w:spacing w:after="0" w:line="240" w:lineRule="auto"/>
              <w:jc w:val="center"/>
              <w:rPr>
                <w:rFonts w:ascii="Times New Roman" w:hAnsi="Times New Roman" w:cs="Times New Roman"/>
                <w:noProof/>
                <w:sz w:val="20"/>
                <w:szCs w:val="20"/>
                <w:lang w:val="ro-RO"/>
              </w:rPr>
            </w:pPr>
            <w:r w:rsidRPr="005E1EC1">
              <w:rPr>
                <w:rFonts w:ascii="Times New Roman" w:hAnsi="Times New Roman" w:cs="Times New Roman"/>
                <w:lang w:val="ro-RO"/>
              </w:rPr>
              <w:t>46</w:t>
            </w:r>
          </w:p>
        </w:tc>
        <w:tc>
          <w:tcPr>
            <w:tcW w:w="357" w:type="pct"/>
            <w:tcBorders>
              <w:top w:val="single" w:sz="4" w:space="0" w:color="auto"/>
              <w:left w:val="nil"/>
              <w:bottom w:val="single" w:sz="4" w:space="0" w:color="auto"/>
              <w:right w:val="single" w:sz="4" w:space="0" w:color="auto"/>
            </w:tcBorders>
            <w:shd w:val="clear" w:color="auto" w:fill="auto"/>
            <w:vAlign w:val="center"/>
          </w:tcPr>
          <w:p w14:paraId="26DE9663" w14:textId="33D95C7A" w:rsidR="00EC3300" w:rsidRPr="004E5331" w:rsidRDefault="00EC3300">
            <w:pPr>
              <w:spacing w:after="0" w:line="240" w:lineRule="auto"/>
              <w:jc w:val="center"/>
              <w:rPr>
                <w:rFonts w:ascii="Times New Roman" w:hAnsi="Times New Roman" w:cs="Times New Roman"/>
                <w:noProof/>
                <w:sz w:val="20"/>
                <w:szCs w:val="20"/>
                <w:lang w:val="ro-RO"/>
              </w:rPr>
            </w:pPr>
            <w:r w:rsidRPr="005E1EC1">
              <w:rPr>
                <w:rFonts w:ascii="Times New Roman" w:hAnsi="Times New Roman" w:cs="Times New Roman"/>
                <w:lang w:val="ro-RO"/>
              </w:rPr>
              <w:t>51</w:t>
            </w:r>
          </w:p>
        </w:tc>
        <w:tc>
          <w:tcPr>
            <w:tcW w:w="356" w:type="pct"/>
            <w:tcBorders>
              <w:top w:val="nil"/>
              <w:left w:val="single" w:sz="4" w:space="0" w:color="auto"/>
              <w:bottom w:val="single" w:sz="4" w:space="0" w:color="auto"/>
              <w:right w:val="single" w:sz="4" w:space="0" w:color="auto"/>
            </w:tcBorders>
            <w:shd w:val="clear" w:color="auto" w:fill="auto"/>
            <w:vAlign w:val="center"/>
          </w:tcPr>
          <w:p w14:paraId="7ED5BFD6" w14:textId="25D8B0B7" w:rsidR="00EC3300" w:rsidRPr="005E1EC1" w:rsidRDefault="00EC3300">
            <w:pPr>
              <w:spacing w:after="0" w:line="240" w:lineRule="auto"/>
              <w:jc w:val="center"/>
              <w:rPr>
                <w:rFonts w:ascii="Times New Roman" w:hAnsi="Times New Roman" w:cs="Times New Roman"/>
                <w:lang w:val="ro-RO"/>
              </w:rPr>
            </w:pPr>
            <w:r w:rsidRPr="005E1EC1">
              <w:rPr>
                <w:rFonts w:ascii="Times New Roman" w:hAnsi="Times New Roman" w:cs="Times New Roman"/>
                <w:lang w:val="ro-RO"/>
              </w:rPr>
              <w:t>54</w:t>
            </w:r>
          </w:p>
        </w:tc>
        <w:tc>
          <w:tcPr>
            <w:tcW w:w="357" w:type="pct"/>
            <w:tcBorders>
              <w:top w:val="nil"/>
              <w:left w:val="nil"/>
              <w:bottom w:val="single" w:sz="4" w:space="0" w:color="auto"/>
              <w:right w:val="single" w:sz="4" w:space="0" w:color="auto"/>
            </w:tcBorders>
            <w:shd w:val="clear" w:color="auto" w:fill="auto"/>
            <w:vAlign w:val="center"/>
          </w:tcPr>
          <w:p w14:paraId="09041357" w14:textId="0500247E" w:rsidR="00EC3300" w:rsidRPr="005E1EC1" w:rsidRDefault="00EC3300">
            <w:pPr>
              <w:spacing w:after="0" w:line="240" w:lineRule="auto"/>
              <w:jc w:val="center"/>
              <w:rPr>
                <w:rFonts w:ascii="Times New Roman" w:hAnsi="Times New Roman" w:cs="Times New Roman"/>
                <w:lang w:val="ro-RO"/>
              </w:rPr>
            </w:pPr>
            <w:r w:rsidRPr="005E1EC1">
              <w:rPr>
                <w:rFonts w:ascii="Times New Roman" w:hAnsi="Times New Roman" w:cs="Times New Roman"/>
                <w:lang w:val="ro-RO"/>
              </w:rPr>
              <w:t>59</w:t>
            </w:r>
          </w:p>
        </w:tc>
        <w:tc>
          <w:tcPr>
            <w:tcW w:w="357" w:type="pct"/>
            <w:tcBorders>
              <w:top w:val="nil"/>
              <w:left w:val="nil"/>
              <w:bottom w:val="single" w:sz="4" w:space="0" w:color="auto"/>
              <w:right w:val="single" w:sz="4" w:space="0" w:color="auto"/>
            </w:tcBorders>
            <w:shd w:val="clear" w:color="auto" w:fill="auto"/>
            <w:vAlign w:val="center"/>
          </w:tcPr>
          <w:p w14:paraId="77843AF0" w14:textId="7184983D" w:rsidR="00EC3300" w:rsidRPr="005E1EC1" w:rsidRDefault="00EC3300">
            <w:pPr>
              <w:spacing w:after="0" w:line="240" w:lineRule="auto"/>
              <w:jc w:val="center"/>
              <w:rPr>
                <w:rFonts w:ascii="Times New Roman" w:hAnsi="Times New Roman" w:cs="Times New Roman"/>
                <w:lang w:val="ro-RO"/>
              </w:rPr>
            </w:pPr>
            <w:r w:rsidRPr="005E1EC1">
              <w:rPr>
                <w:rFonts w:ascii="Times New Roman" w:hAnsi="Times New Roman" w:cs="Times New Roman"/>
                <w:lang w:val="ro-RO"/>
              </w:rPr>
              <w:t>59</w:t>
            </w:r>
          </w:p>
        </w:tc>
        <w:tc>
          <w:tcPr>
            <w:tcW w:w="354" w:type="pct"/>
            <w:tcBorders>
              <w:top w:val="nil"/>
              <w:left w:val="nil"/>
              <w:bottom w:val="single" w:sz="4" w:space="0" w:color="auto"/>
              <w:right w:val="single" w:sz="4" w:space="0" w:color="auto"/>
            </w:tcBorders>
            <w:shd w:val="clear" w:color="auto" w:fill="auto"/>
            <w:vAlign w:val="center"/>
          </w:tcPr>
          <w:p w14:paraId="12E34749" w14:textId="06D14B48" w:rsidR="00EC3300" w:rsidRPr="005E1EC1" w:rsidRDefault="00EC3300">
            <w:pPr>
              <w:spacing w:after="0" w:line="240" w:lineRule="auto"/>
              <w:jc w:val="center"/>
              <w:rPr>
                <w:rFonts w:ascii="Times New Roman" w:hAnsi="Times New Roman" w:cs="Times New Roman"/>
                <w:lang w:val="ro-RO"/>
              </w:rPr>
            </w:pPr>
            <w:r w:rsidRPr="005E1EC1">
              <w:rPr>
                <w:rFonts w:ascii="Times New Roman" w:hAnsi="Times New Roman" w:cs="Times New Roman"/>
                <w:lang w:val="ro-RO"/>
              </w:rPr>
              <w:t>63</w:t>
            </w:r>
          </w:p>
        </w:tc>
        <w:tc>
          <w:tcPr>
            <w:tcW w:w="353" w:type="pct"/>
            <w:tcBorders>
              <w:top w:val="nil"/>
              <w:left w:val="nil"/>
              <w:bottom w:val="single" w:sz="4" w:space="0" w:color="auto"/>
              <w:right w:val="single" w:sz="4" w:space="0" w:color="auto"/>
            </w:tcBorders>
            <w:shd w:val="clear" w:color="auto" w:fill="auto"/>
            <w:vAlign w:val="center"/>
          </w:tcPr>
          <w:p w14:paraId="7F885108" w14:textId="2641CB05" w:rsidR="00EC3300" w:rsidRPr="005E1EC1" w:rsidRDefault="00EC3300">
            <w:pPr>
              <w:spacing w:after="0" w:line="240" w:lineRule="auto"/>
              <w:jc w:val="center"/>
              <w:rPr>
                <w:rFonts w:ascii="Times New Roman" w:hAnsi="Times New Roman" w:cs="Times New Roman"/>
                <w:lang w:val="ro-RO"/>
              </w:rPr>
            </w:pPr>
            <w:r w:rsidRPr="005E1EC1">
              <w:rPr>
                <w:rFonts w:ascii="Times New Roman" w:hAnsi="Times New Roman" w:cs="Times New Roman"/>
                <w:lang w:val="ro-RO"/>
              </w:rPr>
              <w:t>68</w:t>
            </w:r>
          </w:p>
        </w:tc>
        <w:tc>
          <w:tcPr>
            <w:tcW w:w="353" w:type="pct"/>
            <w:tcBorders>
              <w:top w:val="nil"/>
              <w:left w:val="nil"/>
              <w:bottom w:val="single" w:sz="4" w:space="0" w:color="auto"/>
              <w:right w:val="single" w:sz="4" w:space="0" w:color="auto"/>
            </w:tcBorders>
            <w:shd w:val="clear" w:color="auto" w:fill="auto"/>
            <w:vAlign w:val="center"/>
          </w:tcPr>
          <w:p w14:paraId="454BAE41" w14:textId="45164BB1" w:rsidR="00EC3300" w:rsidRPr="005E1EC1" w:rsidRDefault="00EC3300">
            <w:pPr>
              <w:spacing w:after="0" w:line="240" w:lineRule="auto"/>
              <w:jc w:val="center"/>
              <w:rPr>
                <w:rFonts w:ascii="Times New Roman" w:hAnsi="Times New Roman" w:cs="Times New Roman"/>
                <w:lang w:val="ro-RO"/>
              </w:rPr>
            </w:pPr>
            <w:r w:rsidRPr="005E1EC1">
              <w:rPr>
                <w:rFonts w:ascii="Times New Roman" w:hAnsi="Times New Roman" w:cs="Times New Roman"/>
                <w:lang w:val="ro-RO"/>
              </w:rPr>
              <w:t>68</w:t>
            </w:r>
          </w:p>
        </w:tc>
        <w:tc>
          <w:tcPr>
            <w:tcW w:w="352" w:type="pct"/>
            <w:tcBorders>
              <w:top w:val="nil"/>
              <w:left w:val="nil"/>
              <w:bottom w:val="single" w:sz="4" w:space="0" w:color="auto"/>
              <w:right w:val="single" w:sz="4" w:space="0" w:color="auto"/>
            </w:tcBorders>
            <w:shd w:val="clear" w:color="auto" w:fill="auto"/>
            <w:vAlign w:val="center"/>
          </w:tcPr>
          <w:p w14:paraId="359B6D48" w14:textId="0362AD15" w:rsidR="00EC3300" w:rsidRPr="005E1EC1" w:rsidRDefault="00EC3300">
            <w:pPr>
              <w:spacing w:after="0" w:line="240" w:lineRule="auto"/>
              <w:jc w:val="center"/>
              <w:rPr>
                <w:rFonts w:ascii="Times New Roman" w:hAnsi="Times New Roman" w:cs="Times New Roman"/>
                <w:lang w:val="ro-RO"/>
              </w:rPr>
            </w:pPr>
            <w:r w:rsidRPr="005E1EC1">
              <w:rPr>
                <w:rFonts w:ascii="Times New Roman" w:hAnsi="Times New Roman" w:cs="Times New Roman"/>
                <w:lang w:val="ro-RO"/>
              </w:rPr>
              <w:t>70</w:t>
            </w:r>
          </w:p>
        </w:tc>
      </w:tr>
    </w:tbl>
    <w:p w14:paraId="28337E44" w14:textId="61F365DF" w:rsidR="00F85D1A" w:rsidRPr="004E5331" w:rsidRDefault="00F85D1A" w:rsidP="006A3707">
      <w:pPr>
        <w:spacing w:line="288" w:lineRule="auto"/>
        <w:jc w:val="both"/>
        <w:rPr>
          <w:rFonts w:ascii="Times New Roman" w:hAnsi="Times New Roman" w:cs="Times New Roman"/>
          <w:i/>
          <w:iCs/>
          <w:noProof/>
          <w:sz w:val="18"/>
          <w:szCs w:val="18"/>
          <w:lang w:val="ro-RO"/>
        </w:rPr>
      </w:pPr>
      <w:r w:rsidRPr="004E5331">
        <w:rPr>
          <w:rFonts w:ascii="Times New Roman" w:hAnsi="Times New Roman" w:cs="Times New Roman"/>
          <w:i/>
          <w:iCs/>
          <w:noProof/>
          <w:sz w:val="18"/>
          <w:szCs w:val="18"/>
          <w:lang w:val="ro-RO"/>
        </w:rPr>
        <w:t>Sursă: Estimări PJGD</w:t>
      </w:r>
      <w:r w:rsidR="00EC3300" w:rsidRPr="0023184D">
        <w:rPr>
          <w:rFonts w:ascii="Times New Roman" w:hAnsi="Times New Roman" w:cs="Times New Roman"/>
          <w:i/>
          <w:iCs/>
          <w:noProof/>
          <w:sz w:val="18"/>
          <w:szCs w:val="18"/>
          <w:lang w:val="ro-RO"/>
        </w:rPr>
        <w:t xml:space="preserve"> Hunedoara</w:t>
      </w:r>
    </w:p>
    <w:p w14:paraId="1B52CD5F" w14:textId="132B8245" w:rsidR="00FB7459" w:rsidRPr="004E5331" w:rsidRDefault="00FB7459" w:rsidP="002E10BE">
      <w:pPr>
        <w:spacing w:after="120" w:line="240" w:lineRule="auto"/>
        <w:jc w:val="both"/>
        <w:rPr>
          <w:rFonts w:ascii="Times New Roman" w:hAnsi="Times New Roman" w:cs="Times New Roman"/>
          <w:bCs/>
          <w:noProof/>
          <w:sz w:val="24"/>
          <w:szCs w:val="24"/>
          <w:lang w:val="ro-RO"/>
        </w:rPr>
      </w:pPr>
      <w:r w:rsidRPr="004E5331">
        <w:rPr>
          <w:rFonts w:ascii="Times New Roman" w:hAnsi="Times New Roman" w:cs="Times New Roman"/>
          <w:bCs/>
          <w:noProof/>
          <w:sz w:val="24"/>
          <w:szCs w:val="24"/>
          <w:lang w:val="ro-RO"/>
        </w:rPr>
        <w:lastRenderedPageBreak/>
        <w:t xml:space="preserve">Ratele de capturare nu iau în considerare noile prevederi privind implementarea sistemului de garanţie-returnare, aprobat prin HG </w:t>
      </w:r>
      <w:r w:rsidR="00A9176D" w:rsidRPr="004E5331">
        <w:rPr>
          <w:rFonts w:ascii="Times New Roman" w:hAnsi="Times New Roman" w:cs="Times New Roman"/>
          <w:bCs/>
          <w:noProof/>
          <w:sz w:val="24"/>
          <w:szCs w:val="24"/>
          <w:lang w:val="ro-RO"/>
        </w:rPr>
        <w:t xml:space="preserve">nr. </w:t>
      </w:r>
      <w:r w:rsidRPr="004E5331">
        <w:rPr>
          <w:rFonts w:ascii="Times New Roman" w:hAnsi="Times New Roman" w:cs="Times New Roman"/>
          <w:bCs/>
          <w:noProof/>
          <w:sz w:val="24"/>
          <w:szCs w:val="24"/>
          <w:lang w:val="ro-RO"/>
        </w:rPr>
        <w:t>1074/2021.</w:t>
      </w:r>
      <w:r w:rsidRPr="004E5331">
        <w:rPr>
          <w:rStyle w:val="Referinnotdesubsol"/>
          <w:rFonts w:ascii="Times New Roman" w:hAnsi="Times New Roman"/>
          <w:bCs/>
          <w:noProof/>
          <w:sz w:val="24"/>
          <w:szCs w:val="24"/>
          <w:lang w:val="ro-RO"/>
        </w:rPr>
        <w:footnoteReference w:id="9"/>
      </w:r>
    </w:p>
    <w:p w14:paraId="5D0D7DF4" w14:textId="6D4F412B" w:rsidR="00CF46D9" w:rsidRPr="004E5331" w:rsidRDefault="00F4218F" w:rsidP="005947FF">
      <w:pPr>
        <w:spacing w:after="120" w:line="240" w:lineRule="auto"/>
        <w:jc w:val="both"/>
        <w:rPr>
          <w:lang w:val="ro-RO"/>
        </w:rPr>
        <w:sectPr w:rsidR="00CF46D9" w:rsidRPr="004E5331" w:rsidSect="00483BB6">
          <w:footerReference w:type="default" r:id="rId12"/>
          <w:pgSz w:w="11906" w:h="16838" w:code="9"/>
          <w:pgMar w:top="1138" w:right="1368" w:bottom="1138" w:left="1138" w:header="461" w:footer="288" w:gutter="0"/>
          <w:cols w:space="708"/>
          <w:titlePg/>
          <w:docGrid w:linePitch="360"/>
        </w:sectPr>
      </w:pPr>
      <w:r w:rsidRPr="0023184D">
        <w:rPr>
          <w:rFonts w:ascii="Times New Roman" w:hAnsi="Times New Roman" w:cs="Times New Roman"/>
          <w:bCs/>
          <w:noProof/>
          <w:sz w:val="24"/>
          <w:szCs w:val="24"/>
          <w:lang w:val="ro-RO"/>
        </w:rPr>
        <w:t>Luând în considerare cantitățile de deșeuri generate, ratele d</w:t>
      </w:r>
      <w:r w:rsidRPr="004E5331">
        <w:rPr>
          <w:rFonts w:ascii="Times New Roman" w:hAnsi="Times New Roman" w:cs="Times New Roman"/>
          <w:bCs/>
          <w:noProof/>
          <w:sz w:val="24"/>
          <w:szCs w:val="24"/>
          <w:lang w:val="ro-RO"/>
        </w:rPr>
        <w:t>e capturare minime și obiectivele care trebuie atinse este evident că sistemul de colectare stabilit prin proiect trebuie modificat și de asemenea sistemul de management integrat trebuie completat cu instalații noi</w:t>
      </w:r>
      <w:r w:rsidR="00F85D1A" w:rsidRPr="004E5331">
        <w:rPr>
          <w:rFonts w:ascii="Times New Roman" w:hAnsi="Times New Roman" w:cs="Times New Roman"/>
          <w:bCs/>
          <w:noProof/>
          <w:sz w:val="24"/>
          <w:szCs w:val="24"/>
          <w:lang w:val="ro-RO"/>
        </w:rPr>
        <w:t xml:space="preserve">. Cantitățile de deșeuri necesar a fi colectate pentru fiecare zonă de colectare sunt prezentate în Studiul de oportunitate şi în </w:t>
      </w:r>
      <w:r w:rsidR="00F85D1A" w:rsidRPr="004E5331">
        <w:rPr>
          <w:rFonts w:ascii="Times New Roman" w:hAnsi="Times New Roman" w:cs="Times New Roman"/>
          <w:b/>
          <w:i/>
          <w:noProof/>
          <w:sz w:val="24"/>
          <w:szCs w:val="24"/>
          <w:lang w:val="ro-RO"/>
        </w:rPr>
        <w:t>Anex</w:t>
      </w:r>
      <w:r w:rsidR="00A20817" w:rsidRPr="004E5331">
        <w:rPr>
          <w:rFonts w:ascii="Times New Roman" w:hAnsi="Times New Roman" w:cs="Times New Roman"/>
          <w:b/>
          <w:i/>
          <w:noProof/>
          <w:sz w:val="24"/>
          <w:szCs w:val="24"/>
          <w:lang w:val="ro-RO"/>
        </w:rPr>
        <w:t>a</w:t>
      </w:r>
      <w:r w:rsidR="00F85D1A" w:rsidRPr="004E5331">
        <w:rPr>
          <w:rFonts w:ascii="Times New Roman" w:hAnsi="Times New Roman" w:cs="Times New Roman"/>
          <w:b/>
          <w:i/>
          <w:noProof/>
          <w:sz w:val="24"/>
          <w:szCs w:val="24"/>
          <w:lang w:val="ro-RO"/>
        </w:rPr>
        <w:t xml:space="preserve"> 4 la Caietul de sarcini</w:t>
      </w:r>
      <w:r w:rsidR="002E10BE" w:rsidRPr="004E5331">
        <w:rPr>
          <w:lang w:val="ro-RO"/>
        </w:rPr>
        <w:t>.</w:t>
      </w:r>
    </w:p>
    <w:p w14:paraId="1863A3BD" w14:textId="1F910502" w:rsidR="00C7727C" w:rsidRPr="004E5331" w:rsidRDefault="00BC49DB" w:rsidP="006A3707">
      <w:pPr>
        <w:pStyle w:val="Titlu1"/>
        <w:spacing w:before="0" w:after="120" w:line="240" w:lineRule="auto"/>
        <w:jc w:val="both"/>
        <w:rPr>
          <w:rFonts w:cs="Times New Roman"/>
          <w:noProof/>
          <w:sz w:val="28"/>
          <w:szCs w:val="28"/>
          <w:lang w:val="ro-RO"/>
        </w:rPr>
      </w:pPr>
      <w:bookmarkStart w:id="88" w:name="_Toc100646852"/>
      <w:r w:rsidRPr="005E1EC1">
        <w:rPr>
          <w:rFonts w:cs="Times New Roman"/>
          <w:noProof/>
          <w:sz w:val="28"/>
          <w:szCs w:val="28"/>
          <w:lang w:val="ro-RO"/>
        </w:rPr>
        <w:lastRenderedPageBreak/>
        <w:t xml:space="preserve">2.1. </w:t>
      </w:r>
      <w:r w:rsidR="00C7727C" w:rsidRPr="005E1EC1">
        <w:rPr>
          <w:rFonts w:cs="Times New Roman"/>
          <w:noProof/>
          <w:sz w:val="28"/>
          <w:szCs w:val="28"/>
          <w:lang w:val="ro-RO"/>
        </w:rPr>
        <w:t>OBIECTUL CAIETULUI DE SARCINI</w:t>
      </w:r>
      <w:bookmarkEnd w:id="88"/>
    </w:p>
    <w:p w14:paraId="2C3D9978" w14:textId="6ABCDA2A" w:rsidR="00E24B80" w:rsidRPr="004E5331" w:rsidRDefault="00E24B80" w:rsidP="006A3707">
      <w:pPr>
        <w:spacing w:after="120" w:line="240" w:lineRule="auto"/>
        <w:jc w:val="both"/>
        <w:rPr>
          <w:rFonts w:ascii="Times New Roman" w:hAnsi="Times New Roman" w:cs="Times New Roman"/>
          <w:noProof/>
          <w:sz w:val="24"/>
          <w:szCs w:val="24"/>
          <w:lang w:val="ro-RO" w:eastAsia="en-GB"/>
        </w:rPr>
      </w:pPr>
      <w:r w:rsidRPr="004E5331">
        <w:rPr>
          <w:rFonts w:ascii="Times New Roman" w:hAnsi="Times New Roman" w:cs="Times New Roman"/>
          <w:noProof/>
          <w:sz w:val="24"/>
          <w:szCs w:val="24"/>
          <w:lang w:val="ro-RO"/>
        </w:rPr>
        <w:t xml:space="preserve">Prezentul caiet de sarcini stabileşte condiţiile de desfăşurare a unor activităţi specifice serviciului de salubrizare, stabilind nivelurile de calitate şi condiţiile tehnice necesare funcţionării acestui serviciu în condiţii de eficienţă şi siguranţă. </w:t>
      </w:r>
    </w:p>
    <w:p w14:paraId="65C27BAF" w14:textId="34ADDE93" w:rsidR="00E24B80" w:rsidRPr="004E5331" w:rsidRDefault="00E24B80" w:rsidP="006A3707">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Prezentul caiet de sarcini a fost elaborat spre a servi drept documentaţie tehnic</w:t>
      </w:r>
      <w:r w:rsidR="006A3707" w:rsidRPr="004E5331">
        <w:rPr>
          <w:rFonts w:ascii="Times New Roman" w:hAnsi="Times New Roman" w:cs="Times New Roman"/>
          <w:noProof/>
          <w:sz w:val="24"/>
          <w:szCs w:val="24"/>
          <w:lang w:val="ro-RO"/>
        </w:rPr>
        <w:t>ă</w:t>
      </w:r>
      <w:r w:rsidRPr="004E5331">
        <w:rPr>
          <w:rFonts w:ascii="Times New Roman" w:hAnsi="Times New Roman" w:cs="Times New Roman"/>
          <w:noProof/>
          <w:sz w:val="24"/>
          <w:szCs w:val="24"/>
          <w:lang w:val="ro-RO"/>
        </w:rPr>
        <w:t xml:space="preserve"> și de referinţă în vederea stabilirii condiţiilor specifice de desfăşurare a activităţilor serviciului de salubrizare prin delegare prin concesiune. </w:t>
      </w:r>
    </w:p>
    <w:p w14:paraId="710FDDD6" w14:textId="3DD0FE55" w:rsidR="00E24B80" w:rsidRPr="004E5331" w:rsidRDefault="00E24B80" w:rsidP="006A3707">
      <w:pPr>
        <w:tabs>
          <w:tab w:val="left" w:pos="142"/>
        </w:tabs>
        <w:spacing w:after="120" w:line="240" w:lineRule="auto"/>
        <w:jc w:val="both"/>
        <w:rPr>
          <w:rFonts w:ascii="Times New Roman" w:hAnsi="Times New Roman" w:cs="Times New Roman"/>
          <w:b/>
          <w:bCs/>
          <w:noProof/>
          <w:sz w:val="24"/>
          <w:szCs w:val="24"/>
          <w:u w:val="single"/>
          <w:lang w:val="ro-RO"/>
        </w:rPr>
      </w:pPr>
      <w:r w:rsidRPr="004E5331">
        <w:rPr>
          <w:rFonts w:ascii="Times New Roman" w:hAnsi="Times New Roman" w:cs="Times New Roman"/>
          <w:noProof/>
          <w:sz w:val="24"/>
          <w:szCs w:val="24"/>
          <w:lang w:val="ro-RO"/>
        </w:rPr>
        <w:t>Caietul de sarcini face parte integrantă din documentaţia necesar</w:t>
      </w:r>
      <w:r w:rsidR="001D4292" w:rsidRPr="004E5331">
        <w:rPr>
          <w:rFonts w:ascii="Times New Roman" w:hAnsi="Times New Roman" w:cs="Times New Roman"/>
          <w:noProof/>
          <w:sz w:val="24"/>
          <w:szCs w:val="24"/>
          <w:lang w:val="ro-RO"/>
        </w:rPr>
        <w:t>ă</w:t>
      </w:r>
      <w:r w:rsidRPr="004E5331">
        <w:rPr>
          <w:rFonts w:ascii="Times New Roman" w:hAnsi="Times New Roman" w:cs="Times New Roman"/>
          <w:noProof/>
          <w:sz w:val="24"/>
          <w:szCs w:val="24"/>
          <w:lang w:val="ro-RO"/>
        </w:rPr>
        <w:t xml:space="preserve"> desfăşurării următoarelor </w:t>
      </w:r>
      <w:r w:rsidRPr="004E5331">
        <w:rPr>
          <w:rFonts w:ascii="Times New Roman" w:hAnsi="Times New Roman" w:cs="Times New Roman"/>
          <w:b/>
          <w:bCs/>
          <w:noProof/>
          <w:sz w:val="24"/>
          <w:szCs w:val="24"/>
          <w:u w:val="single"/>
          <w:lang w:val="ro-RO"/>
        </w:rPr>
        <w:t>activităţi de salubrizare</w:t>
      </w:r>
      <w:r w:rsidR="00275370" w:rsidRPr="004E5331">
        <w:rPr>
          <w:rFonts w:ascii="Times New Roman" w:hAnsi="Times New Roman" w:cs="Times New Roman"/>
          <w:noProof/>
          <w:sz w:val="24"/>
          <w:szCs w:val="24"/>
          <w:lang w:val="ro-RO"/>
        </w:rPr>
        <w:t xml:space="preserve">, conform Legii </w:t>
      </w:r>
      <w:r w:rsidR="006A3707" w:rsidRPr="004E5331">
        <w:rPr>
          <w:rFonts w:ascii="Times New Roman" w:hAnsi="Times New Roman" w:cs="Times New Roman"/>
          <w:noProof/>
          <w:sz w:val="24"/>
          <w:szCs w:val="24"/>
          <w:lang w:val="ro-RO"/>
        </w:rPr>
        <w:t xml:space="preserve">nr. </w:t>
      </w:r>
      <w:r w:rsidR="00275370" w:rsidRPr="004E5331">
        <w:rPr>
          <w:rFonts w:ascii="Times New Roman" w:hAnsi="Times New Roman" w:cs="Times New Roman"/>
          <w:noProof/>
          <w:sz w:val="24"/>
          <w:szCs w:val="24"/>
          <w:lang w:val="ro-RO"/>
        </w:rPr>
        <w:t>101/2006 (republicată) a salubrizării localităţilor, cu modificările şi completările ulterioare</w:t>
      </w:r>
      <w:r w:rsidR="0068795F" w:rsidRPr="004E5331">
        <w:rPr>
          <w:rFonts w:ascii="Times New Roman" w:hAnsi="Times New Roman" w:cs="Times New Roman"/>
          <w:noProof/>
          <w:sz w:val="24"/>
          <w:szCs w:val="24"/>
          <w:lang w:val="ro-RO"/>
        </w:rPr>
        <w:t xml:space="preserve">, </w:t>
      </w:r>
      <w:r w:rsidR="0068795F" w:rsidRPr="004E5331">
        <w:rPr>
          <w:rStyle w:val="Accentuareintens"/>
          <w:rFonts w:ascii="Times New Roman" w:hAnsi="Times New Roman"/>
          <w:b w:val="0"/>
          <w:bCs w:val="0"/>
          <w:i w:val="0"/>
          <w:iCs w:val="0"/>
          <w:noProof/>
          <w:color w:val="auto"/>
          <w:sz w:val="24"/>
          <w:szCs w:val="24"/>
          <w:lang w:val="ro-RO"/>
        </w:rPr>
        <w:t xml:space="preserve">care fac obiectul delegării gestiunii serviciului de colectare şi transport al deşeurilor municipale </w:t>
      </w:r>
      <w:r w:rsidR="0068795F" w:rsidRPr="004E5331">
        <w:rPr>
          <w:rFonts w:ascii="Times New Roman" w:hAnsi="Times New Roman" w:cs="Times New Roman"/>
          <w:b/>
          <w:bCs/>
          <w:noProof/>
          <w:sz w:val="24"/>
          <w:szCs w:val="24"/>
          <w:u w:val="single"/>
          <w:lang w:val="ro-RO"/>
        </w:rPr>
        <w:t>şi constituie ansamblul cerinţelor tehnice de bază</w:t>
      </w:r>
      <w:r w:rsidRPr="004E5331">
        <w:rPr>
          <w:rFonts w:ascii="Times New Roman" w:hAnsi="Times New Roman" w:cs="Times New Roman"/>
          <w:b/>
          <w:bCs/>
          <w:i/>
          <w:iCs/>
          <w:noProof/>
          <w:sz w:val="24"/>
          <w:szCs w:val="24"/>
          <w:lang w:val="ro-RO"/>
        </w:rPr>
        <w:t>:</w:t>
      </w:r>
      <w:r w:rsidRPr="004E5331">
        <w:rPr>
          <w:rFonts w:ascii="Times New Roman" w:hAnsi="Times New Roman" w:cs="Times New Roman"/>
          <w:noProof/>
          <w:sz w:val="24"/>
          <w:szCs w:val="24"/>
          <w:lang w:val="ro-RO"/>
        </w:rPr>
        <w:t xml:space="preserve"> </w:t>
      </w:r>
    </w:p>
    <w:p w14:paraId="6B2D88A4" w14:textId="77777777" w:rsidR="00275370" w:rsidRPr="004E5331" w:rsidRDefault="00275370" w:rsidP="005C5349">
      <w:pPr>
        <w:pStyle w:val="Listparagraf"/>
        <w:numPr>
          <w:ilvl w:val="0"/>
          <w:numId w:val="5"/>
        </w:numPr>
        <w:autoSpaceDE w:val="0"/>
        <w:autoSpaceDN w:val="0"/>
        <w:adjustRightInd w:val="0"/>
        <w:spacing w:after="120" w:line="240" w:lineRule="auto"/>
        <w:ind w:hanging="357"/>
        <w:contextualSpacing w:val="0"/>
        <w:jc w:val="both"/>
        <w:rPr>
          <w:rFonts w:ascii="Times New Roman" w:eastAsia="Calibri" w:hAnsi="Times New Roman" w:cs="Times New Roman"/>
          <w:noProof/>
          <w:sz w:val="24"/>
          <w:szCs w:val="24"/>
          <w:lang w:val="ro-RO" w:eastAsia="ro-RO"/>
        </w:rPr>
      </w:pPr>
      <w:r w:rsidRPr="004E5331">
        <w:rPr>
          <w:rFonts w:ascii="Times New Roman" w:eastAsia="Calibri" w:hAnsi="Times New Roman" w:cs="Times New Roman"/>
          <w:noProof/>
          <w:sz w:val="24"/>
          <w:szCs w:val="24"/>
          <w:lang w:val="ro-RO" w:eastAsia="ro-RO"/>
        </w:rPr>
        <w:t>Colectarea separată şi transportul separat al deşeurilor municipale şi al deşeurilor similare provenind din activităţi comerciale din industrie şi instituţii, inclusiv fracţii colectate separat, fără a aduce atingere fluxului de deşeuri de echipamente electrice și electronice, baterii şi acumulatori; (lit a)</w:t>
      </w:r>
    </w:p>
    <w:p w14:paraId="45A3123C" w14:textId="22BA97A2" w:rsidR="00275370" w:rsidRPr="004E5331" w:rsidRDefault="00275370" w:rsidP="005C5349">
      <w:pPr>
        <w:pStyle w:val="Listparagraf"/>
        <w:numPr>
          <w:ilvl w:val="0"/>
          <w:numId w:val="5"/>
        </w:numPr>
        <w:autoSpaceDE w:val="0"/>
        <w:autoSpaceDN w:val="0"/>
        <w:adjustRightInd w:val="0"/>
        <w:spacing w:after="120" w:line="240" w:lineRule="auto"/>
        <w:ind w:hanging="357"/>
        <w:contextualSpacing w:val="0"/>
        <w:jc w:val="both"/>
        <w:rPr>
          <w:rFonts w:ascii="Times New Roman" w:eastAsia="Calibri" w:hAnsi="Times New Roman" w:cs="Times New Roman"/>
          <w:noProof/>
          <w:sz w:val="24"/>
          <w:szCs w:val="24"/>
          <w:lang w:val="ro-RO" w:eastAsia="ro-RO"/>
        </w:rPr>
      </w:pPr>
      <w:r w:rsidRPr="004E5331">
        <w:rPr>
          <w:rFonts w:ascii="Times New Roman" w:eastAsia="Calibri" w:hAnsi="Times New Roman" w:cs="Times New Roman"/>
          <w:noProof/>
          <w:sz w:val="24"/>
          <w:szCs w:val="24"/>
          <w:lang w:val="ro-RO" w:eastAsia="ro-RO"/>
        </w:rPr>
        <w:t xml:space="preserve">Operarea/administrarea staţiilor de transfer pentru deşeurile municipale şi deşeurile similare; (lit. d) </w:t>
      </w:r>
    </w:p>
    <w:p w14:paraId="6B57F95E" w14:textId="088A50E8" w:rsidR="0000293E" w:rsidRPr="005E1EC1" w:rsidRDefault="0000293E" w:rsidP="005C5349">
      <w:pPr>
        <w:pStyle w:val="Listparagraf"/>
        <w:numPr>
          <w:ilvl w:val="0"/>
          <w:numId w:val="5"/>
        </w:numPr>
        <w:autoSpaceDE w:val="0"/>
        <w:autoSpaceDN w:val="0"/>
        <w:adjustRightInd w:val="0"/>
        <w:spacing w:after="120" w:line="240" w:lineRule="auto"/>
        <w:ind w:hanging="357"/>
        <w:contextualSpacing w:val="0"/>
        <w:jc w:val="both"/>
        <w:rPr>
          <w:rFonts w:ascii="Times New Roman" w:eastAsia="Calibri" w:hAnsi="Times New Roman" w:cs="Times New Roman"/>
          <w:sz w:val="24"/>
          <w:szCs w:val="24"/>
          <w:lang w:val="ro-RO" w:eastAsia="ro-RO"/>
        </w:rPr>
      </w:pPr>
      <w:r w:rsidRPr="005E1EC1">
        <w:rPr>
          <w:rFonts w:ascii="Times New Roman" w:eastAsia="Calibri" w:hAnsi="Times New Roman" w:cs="Times New Roman"/>
          <w:sz w:val="24"/>
          <w:szCs w:val="24"/>
          <w:lang w:val="ro-RO" w:eastAsia="ro-RO"/>
        </w:rPr>
        <w:t>Sortarea deşeurilor municipale şi a deşeurilor similare în staţiile de sortare (lit e);</w:t>
      </w:r>
    </w:p>
    <w:p w14:paraId="4B739D7F" w14:textId="3FFCC874" w:rsidR="00275370" w:rsidRPr="004E5331" w:rsidRDefault="00275370" w:rsidP="006A3707">
      <w:pPr>
        <w:widowControl w:val="0"/>
        <w:autoSpaceDE w:val="0"/>
        <w:autoSpaceDN w:val="0"/>
        <w:adjustRightInd w:val="0"/>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Ma</w:t>
      </w:r>
      <w:r w:rsidRPr="0023184D">
        <w:rPr>
          <w:rFonts w:ascii="Times New Roman" w:hAnsi="Times New Roman" w:cs="Times New Roman"/>
          <w:noProof/>
          <w:sz w:val="24"/>
          <w:szCs w:val="24"/>
          <w:lang w:val="ro-RO"/>
        </w:rPr>
        <w:t>i specific, serviciile minime care fac obiectul procedurii de delegare sunt:</w:t>
      </w:r>
    </w:p>
    <w:p w14:paraId="5DA573D7" w14:textId="3E1FC9FD" w:rsidR="006974E5" w:rsidRPr="005E1EC1" w:rsidRDefault="006974E5" w:rsidP="005C5349">
      <w:pPr>
        <w:pStyle w:val="Listparagraf"/>
        <w:numPr>
          <w:ilvl w:val="3"/>
          <w:numId w:val="6"/>
        </w:numPr>
        <w:spacing w:after="120" w:line="240" w:lineRule="auto"/>
        <w:ind w:left="709"/>
        <w:jc w:val="both"/>
        <w:rPr>
          <w:rStyle w:val="Accentuareintens"/>
          <w:rFonts w:ascii="Times New Roman" w:hAnsi="Times New Roman"/>
          <w:b w:val="0"/>
          <w:bCs w:val="0"/>
          <w:i w:val="0"/>
          <w:iCs w:val="0"/>
          <w:color w:val="000000" w:themeColor="text1"/>
          <w:sz w:val="24"/>
          <w:szCs w:val="24"/>
          <w:lang w:val="ro-RO"/>
        </w:rPr>
      </w:pPr>
      <w:r w:rsidRPr="005E1EC1">
        <w:rPr>
          <w:rStyle w:val="Accentuareintens"/>
          <w:rFonts w:ascii="Times New Roman" w:hAnsi="Times New Roman"/>
          <w:b w:val="0"/>
          <w:bCs w:val="0"/>
          <w:i w:val="0"/>
          <w:iCs w:val="0"/>
          <w:color w:val="000000" w:themeColor="text1"/>
          <w:sz w:val="24"/>
          <w:szCs w:val="24"/>
          <w:lang w:val="ro-RO"/>
        </w:rPr>
        <w:t>Colectarea separată a deşeurilor reziduale menajere și similare (inclusiv a celor din pieţe) şi transportul lor la instalaţia TMB din cadrul CMID B</w:t>
      </w:r>
      <w:r w:rsidRPr="004E5331">
        <w:rPr>
          <w:rStyle w:val="Accentuareintens"/>
          <w:rFonts w:ascii="Times New Roman" w:hAnsi="Times New Roman"/>
          <w:b w:val="0"/>
          <w:bCs w:val="0"/>
          <w:i w:val="0"/>
          <w:iCs w:val="0"/>
          <w:color w:val="000000" w:themeColor="text1"/>
          <w:sz w:val="24"/>
          <w:szCs w:val="24"/>
          <w:lang w:val="ro-RO"/>
        </w:rPr>
        <w:t>ârcea Mare, direct sau prin inte</w:t>
      </w:r>
      <w:r w:rsidRPr="0023184D">
        <w:rPr>
          <w:rStyle w:val="Accentuareintens"/>
          <w:rFonts w:ascii="Times New Roman" w:hAnsi="Times New Roman"/>
          <w:b w:val="0"/>
          <w:bCs w:val="0"/>
          <w:i w:val="0"/>
          <w:iCs w:val="0"/>
          <w:color w:val="000000" w:themeColor="text1"/>
          <w:sz w:val="24"/>
          <w:szCs w:val="24"/>
          <w:lang w:val="ro-RO"/>
        </w:rPr>
        <w:t xml:space="preserve">rmediul </w:t>
      </w:r>
      <w:r w:rsidRPr="005E1EC1">
        <w:rPr>
          <w:rStyle w:val="Accentuareintens"/>
          <w:rFonts w:ascii="Times New Roman" w:hAnsi="Times New Roman"/>
          <w:b w:val="0"/>
          <w:bCs w:val="0"/>
          <w:i w:val="0"/>
          <w:iCs w:val="0"/>
          <w:color w:val="000000" w:themeColor="text1"/>
          <w:sz w:val="24"/>
          <w:szCs w:val="24"/>
          <w:lang w:val="ro-RO"/>
        </w:rPr>
        <w:t>staţiilor de transfer</w:t>
      </w:r>
      <w:r w:rsidR="005D1B42" w:rsidRPr="005E1EC1">
        <w:rPr>
          <w:rStyle w:val="Accentuareintens"/>
          <w:rFonts w:ascii="Times New Roman" w:hAnsi="Times New Roman"/>
          <w:b w:val="0"/>
          <w:bCs w:val="0"/>
          <w:i w:val="0"/>
          <w:iCs w:val="0"/>
          <w:color w:val="000000" w:themeColor="text1"/>
          <w:sz w:val="24"/>
          <w:szCs w:val="24"/>
          <w:lang w:val="ro-RO"/>
        </w:rPr>
        <w:t xml:space="preserve"> Brad şi Haţeg</w:t>
      </w:r>
      <w:r w:rsidRPr="005E1EC1">
        <w:rPr>
          <w:rStyle w:val="Accentuareintens"/>
          <w:rFonts w:ascii="Times New Roman" w:hAnsi="Times New Roman"/>
          <w:b w:val="0"/>
          <w:bCs w:val="0"/>
          <w:i w:val="0"/>
          <w:iCs w:val="0"/>
          <w:color w:val="000000" w:themeColor="text1"/>
          <w:sz w:val="24"/>
          <w:szCs w:val="24"/>
          <w:lang w:val="ro-RO"/>
        </w:rPr>
        <w:t>;</w:t>
      </w:r>
    </w:p>
    <w:p w14:paraId="2F59E349" w14:textId="6924017A" w:rsidR="006974E5" w:rsidRPr="005E1EC1" w:rsidRDefault="006974E5" w:rsidP="005C5349">
      <w:pPr>
        <w:pStyle w:val="Listparagraf"/>
        <w:numPr>
          <w:ilvl w:val="3"/>
          <w:numId w:val="6"/>
        </w:numPr>
        <w:spacing w:after="120" w:line="240" w:lineRule="auto"/>
        <w:ind w:left="709"/>
        <w:jc w:val="both"/>
        <w:rPr>
          <w:rStyle w:val="Accentuareintens"/>
          <w:rFonts w:ascii="Times New Roman" w:hAnsi="Times New Roman"/>
          <w:b w:val="0"/>
          <w:bCs w:val="0"/>
          <w:i w:val="0"/>
          <w:iCs w:val="0"/>
          <w:color w:val="000000" w:themeColor="text1"/>
          <w:sz w:val="24"/>
          <w:szCs w:val="24"/>
          <w:lang w:val="ro-RO"/>
        </w:rPr>
      </w:pPr>
      <w:r w:rsidRPr="005E1EC1">
        <w:rPr>
          <w:rStyle w:val="Accentuareintens"/>
          <w:rFonts w:ascii="Times New Roman" w:hAnsi="Times New Roman"/>
          <w:b w:val="0"/>
          <w:bCs w:val="0"/>
          <w:i w:val="0"/>
          <w:iCs w:val="0"/>
          <w:color w:val="000000" w:themeColor="text1"/>
          <w:sz w:val="24"/>
          <w:szCs w:val="24"/>
          <w:lang w:val="ro-RO"/>
        </w:rPr>
        <w:t>Colectarea separată a deşeurilor reciclabile pe 3 fracţii (hârtie/carton, plastic/metal, sticlă) din deșeurile menajere și similare (agenţi economici, instituţii publice, comerţ)</w:t>
      </w:r>
      <w:r w:rsidR="008C6799" w:rsidRPr="005E1EC1">
        <w:rPr>
          <w:rStyle w:val="Accentuareintens"/>
          <w:rFonts w:ascii="Times New Roman" w:hAnsi="Times New Roman"/>
          <w:b w:val="0"/>
          <w:bCs w:val="0"/>
          <w:i w:val="0"/>
          <w:iCs w:val="0"/>
          <w:color w:val="000000" w:themeColor="text1"/>
          <w:sz w:val="24"/>
          <w:szCs w:val="24"/>
          <w:lang w:val="ro-RO"/>
        </w:rPr>
        <w:t xml:space="preserve"> </w:t>
      </w:r>
      <w:r w:rsidRPr="005E1EC1">
        <w:rPr>
          <w:rStyle w:val="Accentuareintens"/>
          <w:rFonts w:ascii="Times New Roman" w:hAnsi="Times New Roman"/>
          <w:b w:val="0"/>
          <w:bCs w:val="0"/>
          <w:i w:val="0"/>
          <w:iCs w:val="0"/>
          <w:color w:val="000000" w:themeColor="text1"/>
          <w:sz w:val="24"/>
          <w:szCs w:val="24"/>
          <w:lang w:val="ro-RO"/>
        </w:rPr>
        <w:t>şi transportul lor la staţiile de sortare (Brad şi Bârcea Mare, fie direct, fie prin intermediul staţi</w:t>
      </w:r>
      <w:r w:rsidR="005D1B42" w:rsidRPr="005E1EC1">
        <w:rPr>
          <w:rStyle w:val="Accentuareintens"/>
          <w:rFonts w:ascii="Times New Roman" w:hAnsi="Times New Roman"/>
          <w:b w:val="0"/>
          <w:bCs w:val="0"/>
          <w:i w:val="0"/>
          <w:iCs w:val="0"/>
          <w:color w:val="000000" w:themeColor="text1"/>
          <w:sz w:val="24"/>
          <w:szCs w:val="24"/>
          <w:lang w:val="ro-RO"/>
        </w:rPr>
        <w:t>ei</w:t>
      </w:r>
      <w:r w:rsidRPr="005E1EC1">
        <w:rPr>
          <w:rStyle w:val="Accentuareintens"/>
          <w:rFonts w:ascii="Times New Roman" w:hAnsi="Times New Roman"/>
          <w:b w:val="0"/>
          <w:bCs w:val="0"/>
          <w:i w:val="0"/>
          <w:iCs w:val="0"/>
          <w:color w:val="000000" w:themeColor="text1"/>
          <w:sz w:val="24"/>
          <w:szCs w:val="24"/>
          <w:lang w:val="ro-RO"/>
        </w:rPr>
        <w:t xml:space="preserve"> de transfer</w:t>
      </w:r>
      <w:r w:rsidR="005D1B42" w:rsidRPr="005E1EC1">
        <w:rPr>
          <w:rStyle w:val="Accentuareintens"/>
          <w:rFonts w:ascii="Times New Roman" w:hAnsi="Times New Roman"/>
          <w:b w:val="0"/>
          <w:bCs w:val="0"/>
          <w:i w:val="0"/>
          <w:iCs w:val="0"/>
          <w:color w:val="000000" w:themeColor="text1"/>
          <w:sz w:val="24"/>
          <w:szCs w:val="24"/>
          <w:lang w:val="ro-RO"/>
        </w:rPr>
        <w:t xml:space="preserve"> Haţeg</w:t>
      </w:r>
      <w:r w:rsidRPr="005E1EC1">
        <w:rPr>
          <w:rStyle w:val="Accentuareintens"/>
          <w:rFonts w:ascii="Times New Roman" w:hAnsi="Times New Roman"/>
          <w:b w:val="0"/>
          <w:bCs w:val="0"/>
          <w:i w:val="0"/>
          <w:iCs w:val="0"/>
          <w:color w:val="000000" w:themeColor="text1"/>
          <w:sz w:val="24"/>
          <w:szCs w:val="24"/>
          <w:lang w:val="ro-RO"/>
        </w:rPr>
        <w:t>);</w:t>
      </w:r>
    </w:p>
    <w:p w14:paraId="26713BBE" w14:textId="1A11AED7" w:rsidR="006974E5" w:rsidRPr="005E1EC1" w:rsidRDefault="006974E5" w:rsidP="005C5349">
      <w:pPr>
        <w:pStyle w:val="Listparagraf"/>
        <w:numPr>
          <w:ilvl w:val="3"/>
          <w:numId w:val="6"/>
        </w:numPr>
        <w:spacing w:after="120" w:line="240" w:lineRule="auto"/>
        <w:ind w:left="709"/>
        <w:jc w:val="both"/>
        <w:rPr>
          <w:rStyle w:val="Accentuareintens"/>
          <w:rFonts w:ascii="Times New Roman" w:hAnsi="Times New Roman"/>
          <w:b w:val="0"/>
          <w:bCs w:val="0"/>
          <w:i w:val="0"/>
          <w:iCs w:val="0"/>
          <w:color w:val="auto"/>
          <w:sz w:val="24"/>
          <w:szCs w:val="24"/>
          <w:lang w:val="ro-RO"/>
        </w:rPr>
      </w:pPr>
      <w:r w:rsidRPr="005E1EC1">
        <w:rPr>
          <w:rStyle w:val="Accentuareintens"/>
          <w:rFonts w:ascii="Times New Roman" w:hAnsi="Times New Roman"/>
          <w:b w:val="0"/>
          <w:bCs w:val="0"/>
          <w:i w:val="0"/>
          <w:iCs w:val="0"/>
          <w:color w:val="000000" w:themeColor="text1"/>
          <w:sz w:val="24"/>
          <w:szCs w:val="24"/>
          <w:lang w:val="ro-RO"/>
        </w:rPr>
        <w:t>Colectarea separată a deşeurilor biodegradabile din mediul urban case şi transportul lor la instalaţia TMB din cadrul CMID Bârcea</w:t>
      </w:r>
      <w:r w:rsidRPr="005E1EC1">
        <w:rPr>
          <w:rStyle w:val="Accentuareintens"/>
          <w:rFonts w:ascii="Times New Roman" w:hAnsi="Times New Roman"/>
          <w:b w:val="0"/>
          <w:bCs w:val="0"/>
          <w:i w:val="0"/>
          <w:iCs w:val="0"/>
          <w:color w:val="FF0000"/>
          <w:sz w:val="24"/>
          <w:szCs w:val="24"/>
          <w:lang w:val="ro-RO"/>
        </w:rPr>
        <w:t xml:space="preserve"> </w:t>
      </w:r>
      <w:r w:rsidRPr="005E1EC1">
        <w:rPr>
          <w:rStyle w:val="Accentuareintens"/>
          <w:rFonts w:ascii="Times New Roman" w:hAnsi="Times New Roman"/>
          <w:b w:val="0"/>
          <w:bCs w:val="0"/>
          <w:i w:val="0"/>
          <w:iCs w:val="0"/>
          <w:color w:val="auto"/>
          <w:sz w:val="24"/>
          <w:szCs w:val="24"/>
          <w:lang w:val="ro-RO"/>
        </w:rPr>
        <w:t>Mare (linia de tratare biologică), direct sau prin intermediul staţiilor de transfer</w:t>
      </w:r>
      <w:r w:rsidR="005D1B42" w:rsidRPr="005E1EC1">
        <w:rPr>
          <w:rStyle w:val="Accentuareintens"/>
          <w:rFonts w:ascii="Times New Roman" w:hAnsi="Times New Roman"/>
          <w:b w:val="0"/>
          <w:bCs w:val="0"/>
          <w:i w:val="0"/>
          <w:iCs w:val="0"/>
          <w:color w:val="auto"/>
          <w:sz w:val="24"/>
          <w:szCs w:val="24"/>
          <w:lang w:val="ro-RO"/>
        </w:rPr>
        <w:t xml:space="preserve"> Brad şi Haţeg</w:t>
      </w:r>
      <w:r w:rsidRPr="005E1EC1">
        <w:rPr>
          <w:rStyle w:val="Accentuareintens"/>
          <w:rFonts w:ascii="Times New Roman" w:hAnsi="Times New Roman"/>
          <w:b w:val="0"/>
          <w:bCs w:val="0"/>
          <w:i w:val="0"/>
          <w:iCs w:val="0"/>
          <w:color w:val="auto"/>
          <w:sz w:val="24"/>
          <w:szCs w:val="24"/>
          <w:lang w:val="ro-RO"/>
        </w:rPr>
        <w:t>;</w:t>
      </w:r>
    </w:p>
    <w:p w14:paraId="610DA1CB" w14:textId="2894D554" w:rsidR="006974E5" w:rsidRPr="005E1EC1" w:rsidRDefault="006974E5" w:rsidP="005C5349">
      <w:pPr>
        <w:pStyle w:val="Listparagraf"/>
        <w:numPr>
          <w:ilvl w:val="3"/>
          <w:numId w:val="6"/>
        </w:numPr>
        <w:spacing w:after="120" w:line="240" w:lineRule="auto"/>
        <w:ind w:left="709"/>
        <w:jc w:val="both"/>
        <w:rPr>
          <w:rStyle w:val="Accentuareintens"/>
          <w:rFonts w:ascii="Times New Roman" w:hAnsi="Times New Roman"/>
          <w:b w:val="0"/>
          <w:bCs w:val="0"/>
          <w:i w:val="0"/>
          <w:iCs w:val="0"/>
          <w:color w:val="000000" w:themeColor="text1"/>
          <w:sz w:val="24"/>
          <w:szCs w:val="24"/>
          <w:lang w:val="ro-RO"/>
        </w:rPr>
      </w:pPr>
      <w:r w:rsidRPr="005E1EC1">
        <w:rPr>
          <w:rStyle w:val="Accentuareintens"/>
          <w:rFonts w:ascii="Times New Roman" w:hAnsi="Times New Roman"/>
          <w:b w:val="0"/>
          <w:bCs w:val="0"/>
          <w:i w:val="0"/>
          <w:iCs w:val="0"/>
          <w:color w:val="000000" w:themeColor="text1"/>
          <w:sz w:val="24"/>
          <w:szCs w:val="24"/>
          <w:lang w:val="ro-RO"/>
        </w:rPr>
        <w:t>Colectarea separată, începând din 2024, a biodeşeurilor din deşeurile menajere (urbane) şi similare şi transportul lor la instalaţia TMB din cadrul CMID Bârcea</w:t>
      </w:r>
      <w:r w:rsidRPr="009E7A5D">
        <w:rPr>
          <w:rStyle w:val="Accentuareintens"/>
          <w:rFonts w:ascii="Times New Roman" w:hAnsi="Times New Roman"/>
          <w:b w:val="0"/>
          <w:bCs w:val="0"/>
          <w:i w:val="0"/>
          <w:iCs w:val="0"/>
          <w:color w:val="FF0000"/>
          <w:sz w:val="24"/>
          <w:szCs w:val="24"/>
          <w:lang w:val="ro-RO"/>
        </w:rPr>
        <w:t xml:space="preserve"> </w:t>
      </w:r>
      <w:r w:rsidRPr="005E1EC1">
        <w:rPr>
          <w:rStyle w:val="Accentuareintens"/>
          <w:rFonts w:ascii="Times New Roman" w:hAnsi="Times New Roman"/>
          <w:b w:val="0"/>
          <w:bCs w:val="0"/>
          <w:i w:val="0"/>
          <w:iCs w:val="0"/>
          <w:color w:val="auto"/>
          <w:sz w:val="24"/>
          <w:szCs w:val="24"/>
          <w:lang w:val="ro-RO"/>
        </w:rPr>
        <w:t>Mare (linia de tratare biologică/ instalaţia D</w:t>
      </w:r>
      <w:r w:rsidR="009E7A5D">
        <w:rPr>
          <w:rStyle w:val="Accentuareintens"/>
          <w:rFonts w:ascii="Times New Roman" w:hAnsi="Times New Roman"/>
          <w:b w:val="0"/>
          <w:bCs w:val="0"/>
          <w:i w:val="0"/>
          <w:iCs w:val="0"/>
          <w:color w:val="auto"/>
          <w:sz w:val="24"/>
          <w:szCs w:val="24"/>
          <w:lang w:val="ro-RO"/>
        </w:rPr>
        <w:t>.</w:t>
      </w:r>
      <w:r w:rsidRPr="005E1EC1">
        <w:rPr>
          <w:rStyle w:val="Accentuareintens"/>
          <w:rFonts w:ascii="Times New Roman" w:hAnsi="Times New Roman"/>
          <w:b w:val="0"/>
          <w:bCs w:val="0"/>
          <w:i w:val="0"/>
          <w:iCs w:val="0"/>
          <w:color w:val="auto"/>
          <w:sz w:val="24"/>
          <w:szCs w:val="24"/>
          <w:lang w:val="ro-RO"/>
        </w:rPr>
        <w:t>A</w:t>
      </w:r>
      <w:r w:rsidR="009E7A5D">
        <w:rPr>
          <w:rStyle w:val="Accentuareintens"/>
          <w:rFonts w:ascii="Times New Roman" w:hAnsi="Times New Roman"/>
          <w:b w:val="0"/>
          <w:bCs w:val="0"/>
          <w:i w:val="0"/>
          <w:iCs w:val="0"/>
          <w:color w:val="auto"/>
          <w:sz w:val="24"/>
          <w:szCs w:val="24"/>
          <w:lang w:val="ro-RO"/>
        </w:rPr>
        <w:t>.</w:t>
      </w:r>
      <w:r w:rsidRPr="005E1EC1">
        <w:rPr>
          <w:rStyle w:val="Accentuareintens"/>
          <w:rFonts w:ascii="Times New Roman" w:hAnsi="Times New Roman"/>
          <w:b w:val="0"/>
          <w:bCs w:val="0"/>
          <w:i w:val="0"/>
          <w:iCs w:val="0"/>
          <w:color w:val="auto"/>
          <w:sz w:val="24"/>
          <w:szCs w:val="24"/>
          <w:lang w:val="ro-RO"/>
        </w:rPr>
        <w:t>), direct sau prin intermediul staţiilor de transfer</w:t>
      </w:r>
      <w:r w:rsidR="005D1B42" w:rsidRPr="005E1EC1">
        <w:rPr>
          <w:rStyle w:val="Accentuareintens"/>
          <w:rFonts w:ascii="Times New Roman" w:hAnsi="Times New Roman"/>
          <w:b w:val="0"/>
          <w:bCs w:val="0"/>
          <w:i w:val="0"/>
          <w:iCs w:val="0"/>
          <w:color w:val="auto"/>
          <w:sz w:val="24"/>
          <w:szCs w:val="24"/>
          <w:lang w:val="ro-RO"/>
        </w:rPr>
        <w:t xml:space="preserve"> </w:t>
      </w:r>
      <w:r w:rsidR="005D1B42" w:rsidRPr="005E1EC1">
        <w:rPr>
          <w:rStyle w:val="Accentuareintens"/>
          <w:rFonts w:ascii="Times New Roman" w:hAnsi="Times New Roman"/>
          <w:b w:val="0"/>
          <w:bCs w:val="0"/>
          <w:i w:val="0"/>
          <w:iCs w:val="0"/>
          <w:color w:val="000000" w:themeColor="text1"/>
          <w:sz w:val="24"/>
          <w:szCs w:val="24"/>
          <w:lang w:val="ro-RO"/>
        </w:rPr>
        <w:t>Haţeg şi Brad</w:t>
      </w:r>
      <w:r w:rsidRPr="005E1EC1">
        <w:rPr>
          <w:rStyle w:val="Accentuareintens"/>
          <w:rFonts w:ascii="Times New Roman" w:hAnsi="Times New Roman"/>
          <w:b w:val="0"/>
          <w:bCs w:val="0"/>
          <w:i w:val="0"/>
          <w:iCs w:val="0"/>
          <w:color w:val="000000" w:themeColor="text1"/>
          <w:sz w:val="24"/>
          <w:szCs w:val="24"/>
          <w:lang w:val="ro-RO"/>
        </w:rPr>
        <w:t>;</w:t>
      </w:r>
    </w:p>
    <w:p w14:paraId="6304C44F" w14:textId="10D25D74" w:rsidR="006974E5" w:rsidRPr="005E1EC1" w:rsidRDefault="006974E5" w:rsidP="005C5349">
      <w:pPr>
        <w:pStyle w:val="Listparagraf"/>
        <w:numPr>
          <w:ilvl w:val="3"/>
          <w:numId w:val="6"/>
        </w:numPr>
        <w:spacing w:after="120" w:line="240" w:lineRule="auto"/>
        <w:ind w:left="644"/>
        <w:jc w:val="both"/>
        <w:rPr>
          <w:rStyle w:val="Accentuareintens"/>
          <w:rFonts w:ascii="Times New Roman" w:hAnsi="Times New Roman"/>
          <w:b w:val="0"/>
          <w:bCs w:val="0"/>
          <w:i w:val="0"/>
          <w:iCs w:val="0"/>
          <w:color w:val="auto"/>
          <w:sz w:val="24"/>
          <w:szCs w:val="24"/>
          <w:lang w:val="ro-RO"/>
        </w:rPr>
      </w:pPr>
      <w:r w:rsidRPr="0089308D">
        <w:rPr>
          <w:rStyle w:val="Accentuareintens"/>
          <w:rFonts w:ascii="Times New Roman" w:hAnsi="Times New Roman"/>
          <w:b w:val="0"/>
          <w:bCs w:val="0"/>
          <w:i w:val="0"/>
          <w:iCs w:val="0"/>
          <w:color w:val="000000" w:themeColor="text1"/>
          <w:sz w:val="24"/>
          <w:szCs w:val="24"/>
          <w:lang w:val="fr-FR"/>
        </w:rPr>
        <w:t xml:space="preserve">Colectarea separată </w:t>
      </w:r>
      <w:r w:rsidR="0065460F" w:rsidRPr="0089308D">
        <w:rPr>
          <w:rStyle w:val="Accentuareintens"/>
          <w:rFonts w:ascii="Times New Roman" w:hAnsi="Times New Roman"/>
          <w:b w:val="0"/>
          <w:bCs w:val="0"/>
          <w:i w:val="0"/>
          <w:iCs w:val="0"/>
          <w:color w:val="000000" w:themeColor="text1"/>
          <w:sz w:val="24"/>
          <w:szCs w:val="24"/>
          <w:lang w:val="fr-FR"/>
        </w:rPr>
        <w:t xml:space="preserve">în cadrul campaniilor periodice, </w:t>
      </w:r>
      <w:r w:rsidRPr="0089308D">
        <w:rPr>
          <w:rStyle w:val="Accentuareintens"/>
          <w:rFonts w:ascii="Times New Roman" w:hAnsi="Times New Roman"/>
          <w:b w:val="0"/>
          <w:bCs w:val="0"/>
          <w:i w:val="0"/>
          <w:iCs w:val="0"/>
          <w:color w:val="000000" w:themeColor="text1"/>
          <w:sz w:val="24"/>
          <w:szCs w:val="24"/>
          <w:lang w:val="fr-FR"/>
        </w:rPr>
        <w:t xml:space="preserve">a deşeurilor periculoase din deşeurile menajere, provenite de la populaţie şi transportul lor la centrele de colectare amenajate, după caz, în staţiile de transfer </w:t>
      </w:r>
      <w:r w:rsidR="005D1B42" w:rsidRPr="0089308D">
        <w:rPr>
          <w:rStyle w:val="Accentuareintens"/>
          <w:rFonts w:ascii="Times New Roman" w:hAnsi="Times New Roman"/>
          <w:b w:val="0"/>
          <w:bCs w:val="0"/>
          <w:i w:val="0"/>
          <w:iCs w:val="0"/>
          <w:color w:val="000000" w:themeColor="text1"/>
          <w:sz w:val="24"/>
          <w:szCs w:val="24"/>
          <w:lang w:val="fr-FR"/>
        </w:rPr>
        <w:t xml:space="preserve">Haţeg şi Brad </w:t>
      </w:r>
      <w:r w:rsidRPr="0089308D">
        <w:rPr>
          <w:rStyle w:val="Accentuareintens"/>
          <w:rFonts w:ascii="Times New Roman" w:hAnsi="Times New Roman"/>
          <w:b w:val="0"/>
          <w:bCs w:val="0"/>
          <w:i w:val="0"/>
          <w:iCs w:val="0"/>
          <w:color w:val="000000" w:themeColor="text1"/>
          <w:sz w:val="24"/>
          <w:szCs w:val="24"/>
          <w:lang w:val="fr-FR"/>
        </w:rPr>
        <w:t xml:space="preserve">şi </w:t>
      </w:r>
      <w:r w:rsidRPr="001B5E2C">
        <w:rPr>
          <w:rStyle w:val="Accentuareintens"/>
          <w:rFonts w:ascii="Times New Roman" w:hAnsi="Times New Roman"/>
          <w:b w:val="0"/>
          <w:bCs w:val="0"/>
          <w:i w:val="0"/>
          <w:iCs w:val="0"/>
          <w:color w:val="000000" w:themeColor="text1"/>
          <w:sz w:val="24"/>
          <w:szCs w:val="24"/>
          <w:lang w:val="fr-FR"/>
        </w:rPr>
        <w:t xml:space="preserve">la </w:t>
      </w:r>
      <w:r w:rsidR="001B5E2C" w:rsidRPr="005E1EC1">
        <w:rPr>
          <w:rStyle w:val="Accentuareintens"/>
          <w:rFonts w:ascii="Times New Roman" w:hAnsi="Times New Roman"/>
          <w:b w:val="0"/>
          <w:bCs w:val="0"/>
          <w:i w:val="0"/>
          <w:iCs w:val="0"/>
          <w:color w:val="FF0000"/>
          <w:sz w:val="24"/>
          <w:szCs w:val="24"/>
          <w:lang w:val="ro-RO"/>
        </w:rPr>
        <w:t xml:space="preserve"> </w:t>
      </w:r>
      <w:r w:rsidR="001B5E2C" w:rsidRPr="005E1EC1">
        <w:rPr>
          <w:rStyle w:val="Accentuareintens"/>
          <w:rFonts w:ascii="Times New Roman" w:hAnsi="Times New Roman"/>
          <w:b w:val="0"/>
          <w:bCs w:val="0"/>
          <w:i w:val="0"/>
          <w:iCs w:val="0"/>
          <w:color w:val="auto"/>
          <w:sz w:val="24"/>
          <w:szCs w:val="24"/>
          <w:lang w:val="ro-RO"/>
        </w:rPr>
        <w:t>încredințarea lor către operatori specializați</w:t>
      </w:r>
    </w:p>
    <w:p w14:paraId="48EBE330" w14:textId="3CEC3F26" w:rsidR="006974E5" w:rsidRPr="005E1EC1" w:rsidRDefault="006974E5" w:rsidP="005C5349">
      <w:pPr>
        <w:pStyle w:val="Listparagraf"/>
        <w:numPr>
          <w:ilvl w:val="3"/>
          <w:numId w:val="6"/>
        </w:numPr>
        <w:spacing w:after="120" w:line="240" w:lineRule="auto"/>
        <w:ind w:left="644"/>
        <w:jc w:val="both"/>
        <w:rPr>
          <w:rStyle w:val="Accentuareintens"/>
          <w:rFonts w:ascii="Times New Roman" w:hAnsi="Times New Roman"/>
          <w:b w:val="0"/>
          <w:bCs w:val="0"/>
          <w:i w:val="0"/>
          <w:iCs w:val="0"/>
          <w:color w:val="auto"/>
          <w:sz w:val="24"/>
          <w:szCs w:val="24"/>
          <w:lang w:val="ro-RO"/>
        </w:rPr>
      </w:pPr>
      <w:r w:rsidRPr="005E1EC1">
        <w:rPr>
          <w:rStyle w:val="Accentuareintens"/>
          <w:rFonts w:ascii="Times New Roman" w:hAnsi="Times New Roman"/>
          <w:b w:val="0"/>
          <w:bCs w:val="0"/>
          <w:i w:val="0"/>
          <w:iCs w:val="0"/>
          <w:color w:val="auto"/>
          <w:sz w:val="24"/>
          <w:szCs w:val="24"/>
          <w:lang w:val="fr-FR"/>
        </w:rPr>
        <w:t xml:space="preserve">Colectarea separată </w:t>
      </w:r>
      <w:r w:rsidR="0065460F" w:rsidRPr="005E1EC1">
        <w:rPr>
          <w:rStyle w:val="Accentuareintens"/>
          <w:rFonts w:ascii="Times New Roman" w:hAnsi="Times New Roman"/>
          <w:b w:val="0"/>
          <w:bCs w:val="0"/>
          <w:i w:val="0"/>
          <w:iCs w:val="0"/>
          <w:color w:val="auto"/>
          <w:sz w:val="24"/>
          <w:szCs w:val="24"/>
          <w:lang w:val="fr-FR"/>
        </w:rPr>
        <w:t xml:space="preserve">în cadrul campaniilor periodice, </w:t>
      </w:r>
      <w:r w:rsidRPr="005E1EC1">
        <w:rPr>
          <w:rStyle w:val="Accentuareintens"/>
          <w:rFonts w:ascii="Times New Roman" w:hAnsi="Times New Roman"/>
          <w:b w:val="0"/>
          <w:bCs w:val="0"/>
          <w:i w:val="0"/>
          <w:iCs w:val="0"/>
          <w:color w:val="auto"/>
          <w:sz w:val="24"/>
          <w:szCs w:val="24"/>
          <w:lang w:val="fr-FR"/>
        </w:rPr>
        <w:t xml:space="preserve">a deşeurilor voluminoase provenite de la populaţie şi transportul lor la la centrele de colectare amenajate, după caz, în staţiile de transfer şi </w:t>
      </w:r>
      <w:r w:rsidR="001B5E2C" w:rsidRPr="005E1EC1">
        <w:rPr>
          <w:rStyle w:val="Accentuareintens"/>
          <w:rFonts w:ascii="Times New Roman" w:hAnsi="Times New Roman"/>
          <w:b w:val="0"/>
          <w:bCs w:val="0"/>
          <w:i w:val="0"/>
          <w:iCs w:val="0"/>
          <w:color w:val="auto"/>
          <w:sz w:val="24"/>
          <w:szCs w:val="24"/>
          <w:lang w:val="ro-RO"/>
        </w:rPr>
        <w:t>încredințarea lor către operatori specializați</w:t>
      </w:r>
    </w:p>
    <w:p w14:paraId="1C779623" w14:textId="0BB8CE48" w:rsidR="006974E5" w:rsidRPr="005E1EC1" w:rsidRDefault="006974E5" w:rsidP="005C5349">
      <w:pPr>
        <w:pStyle w:val="Listparagraf"/>
        <w:numPr>
          <w:ilvl w:val="3"/>
          <w:numId w:val="6"/>
        </w:numPr>
        <w:spacing w:after="120" w:line="240" w:lineRule="auto"/>
        <w:ind w:left="709"/>
        <w:jc w:val="both"/>
        <w:rPr>
          <w:rStyle w:val="Accentuareintens"/>
          <w:rFonts w:ascii="Times New Roman" w:hAnsi="Times New Roman"/>
          <w:b w:val="0"/>
          <w:bCs w:val="0"/>
          <w:i w:val="0"/>
          <w:iCs w:val="0"/>
          <w:color w:val="000000" w:themeColor="text1"/>
          <w:sz w:val="24"/>
          <w:szCs w:val="24"/>
          <w:lang w:val="ro-RO"/>
        </w:rPr>
      </w:pPr>
      <w:r w:rsidRPr="005E1EC1">
        <w:rPr>
          <w:rStyle w:val="Accentuareintens"/>
          <w:rFonts w:ascii="Times New Roman" w:hAnsi="Times New Roman"/>
          <w:b w:val="0"/>
          <w:bCs w:val="0"/>
          <w:i w:val="0"/>
          <w:iCs w:val="0"/>
          <w:color w:val="000000" w:themeColor="text1"/>
          <w:sz w:val="24"/>
          <w:szCs w:val="24"/>
          <w:lang w:val="ro-RO"/>
        </w:rPr>
        <w:lastRenderedPageBreak/>
        <w:t>Colectarea deşeurilor abandonate şi transportul lor la instalaţia TMB din cadrul CMID Bârcea Mare, direct sau prin intermediul staţiilor de transfer</w:t>
      </w:r>
      <w:r w:rsidR="005D1B42" w:rsidRPr="005E1EC1">
        <w:rPr>
          <w:rStyle w:val="Accentuareintens"/>
          <w:rFonts w:ascii="Times New Roman" w:hAnsi="Times New Roman"/>
          <w:b w:val="0"/>
          <w:bCs w:val="0"/>
          <w:i w:val="0"/>
          <w:iCs w:val="0"/>
          <w:color w:val="000000" w:themeColor="text1"/>
          <w:sz w:val="24"/>
          <w:szCs w:val="24"/>
          <w:lang w:val="ro-RO"/>
        </w:rPr>
        <w:t xml:space="preserve"> Brad şi Haţeg</w:t>
      </w:r>
      <w:r w:rsidRPr="005E1EC1">
        <w:rPr>
          <w:rStyle w:val="Accentuareintens"/>
          <w:rFonts w:ascii="Times New Roman" w:hAnsi="Times New Roman"/>
          <w:b w:val="0"/>
          <w:bCs w:val="0"/>
          <w:i w:val="0"/>
          <w:iCs w:val="0"/>
          <w:color w:val="000000" w:themeColor="text1"/>
          <w:sz w:val="24"/>
          <w:szCs w:val="24"/>
          <w:lang w:val="ro-RO"/>
        </w:rPr>
        <w:t>;</w:t>
      </w:r>
    </w:p>
    <w:p w14:paraId="32C76D32" w14:textId="4E10F924" w:rsidR="006974E5" w:rsidRPr="005E1EC1" w:rsidRDefault="006974E5" w:rsidP="005C5349">
      <w:pPr>
        <w:pStyle w:val="Listparagraf"/>
        <w:numPr>
          <w:ilvl w:val="3"/>
          <w:numId w:val="6"/>
        </w:numPr>
        <w:spacing w:after="120" w:line="240" w:lineRule="auto"/>
        <w:ind w:left="709"/>
        <w:jc w:val="both"/>
        <w:rPr>
          <w:rStyle w:val="Accentuareintens"/>
          <w:rFonts w:ascii="Times New Roman" w:hAnsi="Times New Roman"/>
          <w:b w:val="0"/>
          <w:bCs w:val="0"/>
          <w:i w:val="0"/>
          <w:iCs w:val="0"/>
          <w:color w:val="000000" w:themeColor="text1"/>
          <w:sz w:val="24"/>
          <w:szCs w:val="24"/>
          <w:lang w:val="ro-RO"/>
        </w:rPr>
      </w:pPr>
      <w:r w:rsidRPr="005E1EC1">
        <w:rPr>
          <w:rStyle w:val="Accentuareintens"/>
          <w:rFonts w:ascii="Times New Roman" w:hAnsi="Times New Roman"/>
          <w:b w:val="0"/>
          <w:bCs w:val="0"/>
          <w:i w:val="0"/>
          <w:iCs w:val="0"/>
          <w:color w:val="000000" w:themeColor="text1"/>
          <w:sz w:val="24"/>
          <w:szCs w:val="24"/>
          <w:lang w:val="ro-RO"/>
        </w:rPr>
        <w:t>Colectarea deşeurilor provenite de la evenimente (colectate pe categorii) şi transportul lor, după caz, la instalaţiile din cadrul CMID Bârcea Mare, direct sau prin intermediul staţiiilor de transfer</w:t>
      </w:r>
      <w:r w:rsidR="0065460F" w:rsidRPr="005E1EC1">
        <w:rPr>
          <w:rStyle w:val="Accentuareintens"/>
          <w:rFonts w:ascii="Times New Roman" w:hAnsi="Times New Roman"/>
          <w:b w:val="0"/>
          <w:bCs w:val="0"/>
          <w:i w:val="0"/>
          <w:iCs w:val="0"/>
          <w:color w:val="000000" w:themeColor="text1"/>
          <w:sz w:val="24"/>
          <w:szCs w:val="24"/>
          <w:lang w:val="ro-RO"/>
        </w:rPr>
        <w:t xml:space="preserve"> Brad şi Haţeg</w:t>
      </w:r>
      <w:r w:rsidR="005B1083" w:rsidRPr="004E5331">
        <w:rPr>
          <w:rStyle w:val="Accentuareintens"/>
          <w:rFonts w:ascii="Times New Roman" w:hAnsi="Times New Roman"/>
          <w:b w:val="0"/>
          <w:bCs w:val="0"/>
          <w:i w:val="0"/>
          <w:iCs w:val="0"/>
          <w:color w:val="000000" w:themeColor="text1"/>
          <w:sz w:val="24"/>
          <w:szCs w:val="24"/>
          <w:lang w:val="ro-RO"/>
        </w:rPr>
        <w:t>;</w:t>
      </w:r>
    </w:p>
    <w:p w14:paraId="27B4DEA6" w14:textId="5331D22D" w:rsidR="006974E5" w:rsidRPr="005E1EC1" w:rsidRDefault="006974E5" w:rsidP="005C5349">
      <w:pPr>
        <w:pStyle w:val="Listparagraf"/>
        <w:numPr>
          <w:ilvl w:val="3"/>
          <w:numId w:val="6"/>
        </w:numPr>
        <w:spacing w:after="120" w:line="240" w:lineRule="auto"/>
        <w:ind w:left="709"/>
        <w:jc w:val="both"/>
        <w:rPr>
          <w:rStyle w:val="Accentuareintens"/>
          <w:rFonts w:ascii="Times New Roman" w:hAnsi="Times New Roman"/>
          <w:b w:val="0"/>
          <w:bCs w:val="0"/>
          <w:i w:val="0"/>
          <w:iCs w:val="0"/>
          <w:color w:val="000000" w:themeColor="text1"/>
          <w:sz w:val="24"/>
          <w:szCs w:val="24"/>
          <w:lang w:val="ro-RO"/>
        </w:rPr>
      </w:pPr>
      <w:r w:rsidRPr="005E1EC1">
        <w:rPr>
          <w:rStyle w:val="Accentuareintens"/>
          <w:rFonts w:ascii="Times New Roman" w:hAnsi="Times New Roman"/>
          <w:b w:val="0"/>
          <w:bCs w:val="0"/>
          <w:i w:val="0"/>
          <w:iCs w:val="0"/>
          <w:color w:val="000000" w:themeColor="text1"/>
          <w:sz w:val="24"/>
          <w:szCs w:val="24"/>
          <w:lang w:val="ro-RO"/>
        </w:rPr>
        <w:t>Operarea şi administrarea ST /SS Brad, ST Haţeg</w:t>
      </w:r>
      <w:r w:rsidR="005B1083" w:rsidRPr="005E1EC1">
        <w:rPr>
          <w:rStyle w:val="Accentuareintens"/>
          <w:rFonts w:ascii="Times New Roman" w:hAnsi="Times New Roman"/>
          <w:b w:val="0"/>
          <w:bCs w:val="0"/>
          <w:i w:val="0"/>
          <w:iCs w:val="0"/>
          <w:color w:val="000000" w:themeColor="text1"/>
          <w:sz w:val="24"/>
          <w:szCs w:val="24"/>
          <w:lang w:val="ro-RO"/>
        </w:rPr>
        <w:t>;</w:t>
      </w:r>
      <w:r w:rsidRPr="005E1EC1">
        <w:rPr>
          <w:rStyle w:val="Accentuareintens"/>
          <w:rFonts w:ascii="Times New Roman" w:hAnsi="Times New Roman"/>
          <w:b w:val="0"/>
          <w:bCs w:val="0"/>
          <w:i w:val="0"/>
          <w:iCs w:val="0"/>
          <w:color w:val="000000" w:themeColor="text1"/>
          <w:sz w:val="24"/>
          <w:szCs w:val="24"/>
          <w:lang w:val="ro-RO"/>
        </w:rPr>
        <w:t xml:space="preserve"> </w:t>
      </w:r>
    </w:p>
    <w:p w14:paraId="5FA2E5A0" w14:textId="3D9AB282" w:rsidR="006974E5" w:rsidRPr="005E1EC1" w:rsidRDefault="006974E5" w:rsidP="005C5349">
      <w:pPr>
        <w:pStyle w:val="Listparagraf"/>
        <w:numPr>
          <w:ilvl w:val="3"/>
          <w:numId w:val="6"/>
        </w:numPr>
        <w:spacing w:after="120" w:line="240" w:lineRule="auto"/>
        <w:ind w:left="709"/>
        <w:jc w:val="both"/>
        <w:rPr>
          <w:rFonts w:ascii="Times New Roman" w:hAnsi="Times New Roman" w:cs="Times New Roman"/>
          <w:color w:val="000000" w:themeColor="text1"/>
          <w:sz w:val="24"/>
          <w:szCs w:val="24"/>
          <w:lang w:val="ro-RO"/>
        </w:rPr>
      </w:pPr>
      <w:r w:rsidRPr="005E1EC1">
        <w:rPr>
          <w:rStyle w:val="Accentuareintens"/>
          <w:rFonts w:ascii="Times New Roman" w:hAnsi="Times New Roman"/>
          <w:b w:val="0"/>
          <w:bCs w:val="0"/>
          <w:i w:val="0"/>
          <w:iCs w:val="0"/>
          <w:color w:val="000000" w:themeColor="text1"/>
          <w:sz w:val="24"/>
          <w:szCs w:val="24"/>
          <w:lang w:val="ro-RO"/>
        </w:rPr>
        <w:t xml:space="preserve">Transportul deşeurilor din staţiile de transfer </w:t>
      </w:r>
      <w:r w:rsidR="0065460F" w:rsidRPr="005E1EC1">
        <w:rPr>
          <w:rStyle w:val="Accentuareintens"/>
          <w:rFonts w:ascii="Times New Roman" w:hAnsi="Times New Roman"/>
          <w:b w:val="0"/>
          <w:bCs w:val="0"/>
          <w:i w:val="0"/>
          <w:iCs w:val="0"/>
          <w:color w:val="000000" w:themeColor="text1"/>
          <w:sz w:val="24"/>
          <w:szCs w:val="24"/>
          <w:lang w:val="ro-RO"/>
        </w:rPr>
        <w:t xml:space="preserve">Brad şi Haţeg </w:t>
      </w:r>
      <w:r w:rsidRPr="005E1EC1">
        <w:rPr>
          <w:rStyle w:val="Accentuareintens"/>
          <w:rFonts w:ascii="Times New Roman" w:hAnsi="Times New Roman"/>
          <w:b w:val="0"/>
          <w:bCs w:val="0"/>
          <w:i w:val="0"/>
          <w:iCs w:val="0"/>
          <w:color w:val="000000" w:themeColor="text1"/>
          <w:sz w:val="24"/>
          <w:szCs w:val="24"/>
          <w:lang w:val="ro-RO"/>
        </w:rPr>
        <w:t>către CMID Bârcea Mare</w:t>
      </w:r>
      <w:r w:rsidR="005B1083" w:rsidRPr="005E1EC1">
        <w:rPr>
          <w:rStyle w:val="Accentuareintens"/>
          <w:rFonts w:ascii="Times New Roman" w:hAnsi="Times New Roman"/>
          <w:b w:val="0"/>
          <w:bCs w:val="0"/>
          <w:i w:val="0"/>
          <w:iCs w:val="0"/>
          <w:color w:val="000000" w:themeColor="text1"/>
          <w:sz w:val="24"/>
          <w:szCs w:val="24"/>
          <w:lang w:val="ro-RO"/>
        </w:rPr>
        <w:t>.</w:t>
      </w:r>
    </w:p>
    <w:p w14:paraId="2741E93A" w14:textId="79F68572" w:rsidR="00275370" w:rsidRPr="004E5331" w:rsidRDefault="00275370" w:rsidP="006A3707">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Următoarele activități de salubrizare </w:t>
      </w:r>
      <w:r w:rsidRPr="0023184D">
        <w:rPr>
          <w:rFonts w:ascii="Times New Roman" w:hAnsi="Times New Roman"/>
          <w:b/>
          <w:bCs/>
          <w:noProof/>
          <w:sz w:val="24"/>
          <w:szCs w:val="24"/>
          <w:u w:val="single"/>
          <w:lang w:val="ro-RO"/>
        </w:rPr>
        <w:t>nu fac obiectul</w:t>
      </w:r>
      <w:r w:rsidRPr="004E5331">
        <w:rPr>
          <w:rFonts w:ascii="Times New Roman" w:hAnsi="Times New Roman"/>
          <w:noProof/>
          <w:sz w:val="24"/>
          <w:szCs w:val="24"/>
          <w:lang w:val="ro-RO"/>
        </w:rPr>
        <w:t xml:space="preserve"> prezentului caiet de sarcini, dar categoriile de deșeuri aferente lor vor intra în stațiile de transfer/</w:t>
      </w:r>
      <w:r w:rsidR="008A5E3A" w:rsidRPr="004E5331">
        <w:rPr>
          <w:rFonts w:ascii="Times New Roman" w:hAnsi="Times New Roman"/>
          <w:noProof/>
          <w:sz w:val="24"/>
          <w:szCs w:val="24"/>
          <w:lang w:val="ro-RO"/>
        </w:rPr>
        <w:t xml:space="preserve">platformele </w:t>
      </w:r>
      <w:r w:rsidRPr="004E5331">
        <w:rPr>
          <w:rFonts w:ascii="Times New Roman" w:hAnsi="Times New Roman"/>
          <w:noProof/>
          <w:sz w:val="24"/>
          <w:szCs w:val="24"/>
          <w:lang w:val="ro-RO"/>
        </w:rPr>
        <w:t xml:space="preserve">publice de colectare, </w:t>
      </w:r>
      <w:r w:rsidRPr="004E5331">
        <w:rPr>
          <w:rFonts w:ascii="Times New Roman" w:hAnsi="Times New Roman"/>
          <w:b/>
          <w:bCs/>
          <w:noProof/>
          <w:sz w:val="24"/>
          <w:szCs w:val="24"/>
          <w:u w:val="single"/>
          <w:lang w:val="ro-RO"/>
        </w:rPr>
        <w:t>gestionarea lor în aceste amplasamente făcând obiectul acestui caiet de sarcini</w:t>
      </w:r>
      <w:r w:rsidRPr="004E5331">
        <w:rPr>
          <w:rFonts w:ascii="Times New Roman" w:hAnsi="Times New Roman"/>
          <w:noProof/>
          <w:sz w:val="24"/>
          <w:szCs w:val="24"/>
          <w:lang w:val="ro-RO"/>
        </w:rPr>
        <w:t>:</w:t>
      </w:r>
    </w:p>
    <w:p w14:paraId="74D6EB3F" w14:textId="70CA7683" w:rsidR="00275370" w:rsidRPr="004E5331" w:rsidRDefault="00275370" w:rsidP="005C5349">
      <w:pPr>
        <w:pStyle w:val="Listparagraf"/>
        <w:widowControl w:val="0"/>
        <w:numPr>
          <w:ilvl w:val="3"/>
          <w:numId w:val="7"/>
        </w:numPr>
        <w:autoSpaceDE w:val="0"/>
        <w:autoSpaceDN w:val="0"/>
        <w:adjustRightInd w:val="0"/>
        <w:spacing w:after="120" w:line="240" w:lineRule="auto"/>
        <w:ind w:left="360"/>
        <w:contextualSpacing w:val="0"/>
        <w:jc w:val="both"/>
        <w:rPr>
          <w:rFonts w:ascii="Times New Roman" w:hAnsi="Times New Roman"/>
          <w:noProof/>
          <w:sz w:val="24"/>
          <w:szCs w:val="24"/>
          <w:lang w:val="ro-RO"/>
        </w:rPr>
      </w:pPr>
      <w:r w:rsidRPr="004E5331">
        <w:rPr>
          <w:rFonts w:ascii="Times New Roman" w:hAnsi="Times New Roman"/>
          <w:b/>
          <w:bCs/>
          <w:i/>
          <w:iCs/>
          <w:noProof/>
          <w:sz w:val="24"/>
          <w:szCs w:val="24"/>
          <w:lang w:val="ro-RO"/>
        </w:rPr>
        <w:t xml:space="preserve">Colectarea în </w:t>
      </w:r>
      <w:r w:rsidRPr="004E5331">
        <w:rPr>
          <w:rFonts w:ascii="Times New Roman" w:hAnsi="Times New Roman"/>
          <w:b/>
          <w:bCs/>
          <w:i/>
          <w:iCs/>
          <w:noProof/>
          <w:sz w:val="24"/>
          <w:szCs w:val="24"/>
          <w:u w:val="single"/>
          <w:lang w:val="ro-RO"/>
        </w:rPr>
        <w:t>sistem organizat separat</w:t>
      </w:r>
      <w:r w:rsidRPr="004E5331">
        <w:rPr>
          <w:rFonts w:ascii="Times New Roman" w:hAnsi="Times New Roman"/>
          <w:b/>
          <w:bCs/>
          <w:i/>
          <w:iCs/>
          <w:noProof/>
          <w:sz w:val="24"/>
          <w:szCs w:val="24"/>
          <w:lang w:val="ro-RO"/>
        </w:rPr>
        <w:t xml:space="preserve"> și transportul deşeurilor de echipamente electrice şi electronice</w:t>
      </w:r>
      <w:r w:rsidRPr="004E5331">
        <w:rPr>
          <w:rFonts w:ascii="Times New Roman" w:hAnsi="Times New Roman"/>
          <w:noProof/>
          <w:sz w:val="24"/>
          <w:szCs w:val="24"/>
          <w:lang w:val="ro-RO"/>
        </w:rPr>
        <w:t xml:space="preserve"> - deşi fac parte din categoria deşeurilor municipale (dacă sunt generate de populație) şi colectarea lor de la gospodăriile particulare este în sarcina autorităţilor publice locale, vor fi gestionate prin sisteme de colectare care nu fac obiectul prezentului Caiet de sarcini. Aceste sisteme vor fi stabilite de UAT-uri de comun acord cu producătorii/importatorii de echipamente electrice şi electronice sau terţii care îi reprezintă, conform prevederilor legale în vigoare.</w:t>
      </w:r>
      <w:r w:rsidR="0065460F" w:rsidRPr="004E5331">
        <w:rPr>
          <w:rFonts w:ascii="Times New Roman" w:hAnsi="Times New Roman"/>
          <w:noProof/>
          <w:sz w:val="24"/>
          <w:szCs w:val="24"/>
          <w:lang w:val="ro-RO"/>
        </w:rPr>
        <w:t xml:space="preserve"> </w:t>
      </w:r>
      <w:r w:rsidR="0065460F" w:rsidRPr="004E5331">
        <w:rPr>
          <w:rFonts w:ascii="Times New Roman" w:hAnsi="Times New Roman"/>
          <w:b/>
          <w:bCs/>
          <w:noProof/>
          <w:sz w:val="24"/>
          <w:szCs w:val="24"/>
          <w:lang w:val="ro-RO"/>
        </w:rPr>
        <w:t>Totu</w:t>
      </w:r>
      <w:r w:rsidR="0065460F" w:rsidRPr="004E5331">
        <w:rPr>
          <w:rFonts w:ascii="Times New Roman" w:hAnsi="Times New Roman" w:cs="Times New Roman"/>
          <w:b/>
          <w:bCs/>
          <w:noProof/>
          <w:sz w:val="24"/>
          <w:szCs w:val="24"/>
          <w:lang w:val="ro-RO"/>
        </w:rPr>
        <w:t>ş</w:t>
      </w:r>
      <w:r w:rsidR="0065460F" w:rsidRPr="004E5331">
        <w:rPr>
          <w:rFonts w:ascii="Times New Roman" w:hAnsi="Times New Roman"/>
          <w:b/>
          <w:bCs/>
          <w:noProof/>
          <w:sz w:val="24"/>
          <w:szCs w:val="24"/>
          <w:lang w:val="ro-RO"/>
        </w:rPr>
        <w:t>i, aceste categorii de de</w:t>
      </w:r>
      <w:r w:rsidR="0065460F" w:rsidRPr="004E5331">
        <w:rPr>
          <w:rFonts w:ascii="Times New Roman" w:hAnsi="Times New Roman" w:cs="Times New Roman"/>
          <w:b/>
          <w:bCs/>
          <w:noProof/>
          <w:sz w:val="24"/>
          <w:szCs w:val="24"/>
          <w:lang w:val="ro-RO"/>
        </w:rPr>
        <w:t>ş</w:t>
      </w:r>
      <w:r w:rsidR="0065460F" w:rsidRPr="004E5331">
        <w:rPr>
          <w:rFonts w:ascii="Times New Roman" w:hAnsi="Times New Roman"/>
          <w:b/>
          <w:bCs/>
          <w:noProof/>
          <w:sz w:val="24"/>
          <w:szCs w:val="24"/>
          <w:lang w:val="ro-RO"/>
        </w:rPr>
        <w:t>euri se pot reg</w:t>
      </w:r>
      <w:r w:rsidR="0065460F" w:rsidRPr="004E5331">
        <w:rPr>
          <w:rFonts w:ascii="Times New Roman" w:hAnsi="Times New Roman" w:cs="Times New Roman"/>
          <w:b/>
          <w:bCs/>
          <w:noProof/>
          <w:sz w:val="24"/>
          <w:szCs w:val="24"/>
          <w:lang w:val="ro-RO"/>
        </w:rPr>
        <w:t>ă</w:t>
      </w:r>
      <w:r w:rsidR="0065460F" w:rsidRPr="004E5331">
        <w:rPr>
          <w:rFonts w:ascii="Times New Roman" w:hAnsi="Times New Roman"/>
          <w:b/>
          <w:bCs/>
          <w:noProof/>
          <w:sz w:val="24"/>
          <w:szCs w:val="24"/>
          <w:lang w:val="ro-RO"/>
        </w:rPr>
        <w:t xml:space="preserve">si </w:t>
      </w:r>
      <w:r w:rsidR="0065460F" w:rsidRPr="004E5331">
        <w:rPr>
          <w:rFonts w:ascii="Times New Roman" w:hAnsi="Times New Roman" w:cs="Times New Roman"/>
          <w:b/>
          <w:bCs/>
          <w:noProof/>
          <w:sz w:val="24"/>
          <w:szCs w:val="24"/>
          <w:lang w:val="ro-RO"/>
        </w:rPr>
        <w:t>î</w:t>
      </w:r>
      <w:r w:rsidR="0065460F" w:rsidRPr="004E5331">
        <w:rPr>
          <w:rFonts w:ascii="Times New Roman" w:hAnsi="Times New Roman"/>
          <w:b/>
          <w:bCs/>
          <w:noProof/>
          <w:sz w:val="24"/>
          <w:szCs w:val="24"/>
          <w:lang w:val="ro-RO"/>
        </w:rPr>
        <w:t>n cadrul de</w:t>
      </w:r>
      <w:r w:rsidR="0065460F" w:rsidRPr="004E5331">
        <w:rPr>
          <w:rFonts w:ascii="Times New Roman" w:hAnsi="Times New Roman" w:cs="Times New Roman"/>
          <w:b/>
          <w:bCs/>
          <w:noProof/>
          <w:sz w:val="24"/>
          <w:szCs w:val="24"/>
          <w:lang w:val="ro-RO"/>
        </w:rPr>
        <w:t>ş</w:t>
      </w:r>
      <w:r w:rsidR="0065460F" w:rsidRPr="004E5331">
        <w:rPr>
          <w:rFonts w:ascii="Times New Roman" w:hAnsi="Times New Roman"/>
          <w:b/>
          <w:bCs/>
          <w:noProof/>
          <w:sz w:val="24"/>
          <w:szCs w:val="24"/>
          <w:lang w:val="ro-RO"/>
        </w:rPr>
        <w:t xml:space="preserve">eurilor periculoase colectate </w:t>
      </w:r>
      <w:r w:rsidR="0065460F" w:rsidRPr="004E5331">
        <w:rPr>
          <w:rFonts w:ascii="Times New Roman" w:hAnsi="Times New Roman" w:cs="Times New Roman"/>
          <w:b/>
          <w:bCs/>
          <w:noProof/>
          <w:sz w:val="24"/>
          <w:szCs w:val="24"/>
          <w:lang w:val="ro-RO"/>
        </w:rPr>
        <w:t>î</w:t>
      </w:r>
      <w:r w:rsidR="0065460F" w:rsidRPr="004E5331">
        <w:rPr>
          <w:rFonts w:ascii="Times New Roman" w:hAnsi="Times New Roman"/>
          <w:b/>
          <w:bCs/>
          <w:noProof/>
          <w:sz w:val="24"/>
          <w:szCs w:val="24"/>
          <w:lang w:val="ro-RO"/>
        </w:rPr>
        <w:t>n cadrul campaniilor periodice</w:t>
      </w:r>
      <w:r w:rsidR="0065460F" w:rsidRPr="004E5331">
        <w:rPr>
          <w:rFonts w:ascii="Times New Roman" w:hAnsi="Times New Roman"/>
          <w:noProof/>
          <w:sz w:val="24"/>
          <w:szCs w:val="24"/>
          <w:lang w:val="ro-RO"/>
        </w:rPr>
        <w:t>.</w:t>
      </w:r>
    </w:p>
    <w:p w14:paraId="740BD76E" w14:textId="1BD2E62F" w:rsidR="00275370" w:rsidRPr="004E5331" w:rsidRDefault="00275370" w:rsidP="005C5349">
      <w:pPr>
        <w:pStyle w:val="Listparagraf"/>
        <w:widowControl w:val="0"/>
        <w:numPr>
          <w:ilvl w:val="3"/>
          <w:numId w:val="7"/>
        </w:numPr>
        <w:autoSpaceDE w:val="0"/>
        <w:autoSpaceDN w:val="0"/>
        <w:adjustRightInd w:val="0"/>
        <w:spacing w:after="120" w:line="240" w:lineRule="auto"/>
        <w:ind w:left="360"/>
        <w:contextualSpacing w:val="0"/>
        <w:jc w:val="both"/>
        <w:rPr>
          <w:rFonts w:ascii="Times New Roman" w:hAnsi="Times New Roman"/>
          <w:noProof/>
          <w:sz w:val="24"/>
          <w:szCs w:val="24"/>
          <w:lang w:val="ro-RO"/>
        </w:rPr>
      </w:pPr>
      <w:r w:rsidRPr="004E5331">
        <w:rPr>
          <w:rFonts w:ascii="Times New Roman" w:hAnsi="Times New Roman"/>
          <w:b/>
          <w:bCs/>
          <w:i/>
          <w:iCs/>
          <w:noProof/>
          <w:sz w:val="24"/>
          <w:szCs w:val="24"/>
          <w:lang w:val="ro-RO"/>
        </w:rPr>
        <w:t xml:space="preserve">Colectarea </w:t>
      </w:r>
      <w:r w:rsidRPr="004E5331">
        <w:rPr>
          <w:rFonts w:ascii="Times New Roman" w:hAnsi="Times New Roman"/>
          <w:b/>
          <w:bCs/>
          <w:i/>
          <w:iCs/>
          <w:noProof/>
          <w:sz w:val="24"/>
          <w:szCs w:val="24"/>
          <w:u w:val="single"/>
          <w:lang w:val="ro-RO"/>
        </w:rPr>
        <w:t>în sistem organizat separat</w:t>
      </w:r>
      <w:r w:rsidRPr="004E5331">
        <w:rPr>
          <w:rFonts w:ascii="Times New Roman" w:hAnsi="Times New Roman"/>
          <w:b/>
          <w:bCs/>
          <w:i/>
          <w:iCs/>
          <w:noProof/>
          <w:sz w:val="24"/>
          <w:szCs w:val="24"/>
          <w:lang w:val="ro-RO"/>
        </w:rPr>
        <w:t xml:space="preserve"> și transportul deșeurilor de baterii și acumulatori</w:t>
      </w:r>
      <w:r w:rsidRPr="004E5331">
        <w:rPr>
          <w:rFonts w:ascii="Times New Roman" w:hAnsi="Times New Roman"/>
          <w:noProof/>
          <w:sz w:val="24"/>
          <w:szCs w:val="24"/>
          <w:lang w:val="ro-RO"/>
        </w:rPr>
        <w:t xml:space="preserve"> - deşi fac parte din categoria deşeurilor municipale (dacă sunt generate de populație) şi colectarea lor de la gospodăriile particulare este în sarcina autorităţilor publice locale, vor fi gestionate prin sisteme de colectare care nu fac obiectul prezentului Caiet de sarcini. Aceste sisteme vor fi stabilite de UAT-uri de comun acord cu producătorii/importatorii de echipamente electrice şi electronice sau terţii care îi reprezintă, conform prevederilor legale în vigoare.</w:t>
      </w:r>
      <w:r w:rsidR="00A50301" w:rsidRPr="004E5331">
        <w:rPr>
          <w:rFonts w:ascii="Times New Roman" w:hAnsi="Times New Roman"/>
          <w:b/>
          <w:bCs/>
          <w:noProof/>
          <w:sz w:val="24"/>
          <w:szCs w:val="24"/>
          <w:lang w:val="ro-RO"/>
        </w:rPr>
        <w:t xml:space="preserve"> Totu</w:t>
      </w:r>
      <w:r w:rsidR="00A50301" w:rsidRPr="004E5331">
        <w:rPr>
          <w:rFonts w:ascii="Times New Roman" w:hAnsi="Times New Roman" w:cs="Times New Roman"/>
          <w:b/>
          <w:bCs/>
          <w:noProof/>
          <w:sz w:val="24"/>
          <w:szCs w:val="24"/>
          <w:lang w:val="ro-RO"/>
        </w:rPr>
        <w:t>ş</w:t>
      </w:r>
      <w:r w:rsidR="00A50301" w:rsidRPr="004E5331">
        <w:rPr>
          <w:rFonts w:ascii="Times New Roman" w:hAnsi="Times New Roman"/>
          <w:b/>
          <w:bCs/>
          <w:noProof/>
          <w:sz w:val="24"/>
          <w:szCs w:val="24"/>
          <w:lang w:val="ro-RO"/>
        </w:rPr>
        <w:t>i, aceste categorii de de</w:t>
      </w:r>
      <w:r w:rsidR="00A50301" w:rsidRPr="004E5331">
        <w:rPr>
          <w:rFonts w:ascii="Times New Roman" w:hAnsi="Times New Roman" w:cs="Times New Roman"/>
          <w:b/>
          <w:bCs/>
          <w:noProof/>
          <w:sz w:val="24"/>
          <w:szCs w:val="24"/>
          <w:lang w:val="ro-RO"/>
        </w:rPr>
        <w:t>ş</w:t>
      </w:r>
      <w:r w:rsidR="00A50301" w:rsidRPr="004E5331">
        <w:rPr>
          <w:rFonts w:ascii="Times New Roman" w:hAnsi="Times New Roman"/>
          <w:b/>
          <w:bCs/>
          <w:noProof/>
          <w:sz w:val="24"/>
          <w:szCs w:val="24"/>
          <w:lang w:val="ro-RO"/>
        </w:rPr>
        <w:t>euri se pot reg</w:t>
      </w:r>
      <w:r w:rsidR="00A50301" w:rsidRPr="004E5331">
        <w:rPr>
          <w:rFonts w:ascii="Times New Roman" w:hAnsi="Times New Roman" w:cs="Times New Roman"/>
          <w:b/>
          <w:bCs/>
          <w:noProof/>
          <w:sz w:val="24"/>
          <w:szCs w:val="24"/>
          <w:lang w:val="ro-RO"/>
        </w:rPr>
        <w:t>ă</w:t>
      </w:r>
      <w:r w:rsidR="00A50301" w:rsidRPr="004E5331">
        <w:rPr>
          <w:rFonts w:ascii="Times New Roman" w:hAnsi="Times New Roman"/>
          <w:b/>
          <w:bCs/>
          <w:noProof/>
          <w:sz w:val="24"/>
          <w:szCs w:val="24"/>
          <w:lang w:val="ro-RO"/>
        </w:rPr>
        <w:t xml:space="preserve">si </w:t>
      </w:r>
      <w:r w:rsidR="00A50301" w:rsidRPr="004E5331">
        <w:rPr>
          <w:rFonts w:ascii="Times New Roman" w:hAnsi="Times New Roman" w:cs="Times New Roman"/>
          <w:b/>
          <w:bCs/>
          <w:noProof/>
          <w:sz w:val="24"/>
          <w:szCs w:val="24"/>
          <w:lang w:val="ro-RO"/>
        </w:rPr>
        <w:t>î</w:t>
      </w:r>
      <w:r w:rsidR="00A50301" w:rsidRPr="004E5331">
        <w:rPr>
          <w:rFonts w:ascii="Times New Roman" w:hAnsi="Times New Roman"/>
          <w:b/>
          <w:bCs/>
          <w:noProof/>
          <w:sz w:val="24"/>
          <w:szCs w:val="24"/>
          <w:lang w:val="ro-RO"/>
        </w:rPr>
        <w:t>n cadrul de</w:t>
      </w:r>
      <w:r w:rsidR="00A50301" w:rsidRPr="004E5331">
        <w:rPr>
          <w:rFonts w:ascii="Times New Roman" w:hAnsi="Times New Roman" w:cs="Times New Roman"/>
          <w:b/>
          <w:bCs/>
          <w:noProof/>
          <w:sz w:val="24"/>
          <w:szCs w:val="24"/>
          <w:lang w:val="ro-RO"/>
        </w:rPr>
        <w:t>ş</w:t>
      </w:r>
      <w:r w:rsidR="00A50301" w:rsidRPr="004E5331">
        <w:rPr>
          <w:rFonts w:ascii="Times New Roman" w:hAnsi="Times New Roman"/>
          <w:b/>
          <w:bCs/>
          <w:noProof/>
          <w:sz w:val="24"/>
          <w:szCs w:val="24"/>
          <w:lang w:val="ro-RO"/>
        </w:rPr>
        <w:t xml:space="preserve">eurilor periculoase colectate </w:t>
      </w:r>
      <w:r w:rsidR="00A50301" w:rsidRPr="004E5331">
        <w:rPr>
          <w:rFonts w:ascii="Times New Roman" w:hAnsi="Times New Roman" w:cs="Times New Roman"/>
          <w:b/>
          <w:bCs/>
          <w:noProof/>
          <w:sz w:val="24"/>
          <w:szCs w:val="24"/>
          <w:lang w:val="ro-RO"/>
        </w:rPr>
        <w:t>î</w:t>
      </w:r>
      <w:r w:rsidR="00A50301" w:rsidRPr="004E5331">
        <w:rPr>
          <w:rFonts w:ascii="Times New Roman" w:hAnsi="Times New Roman"/>
          <w:b/>
          <w:bCs/>
          <w:noProof/>
          <w:sz w:val="24"/>
          <w:szCs w:val="24"/>
          <w:lang w:val="ro-RO"/>
        </w:rPr>
        <w:t>n cadrul campaniilor periodice</w:t>
      </w:r>
      <w:r w:rsidR="00A50301" w:rsidRPr="004E5331">
        <w:rPr>
          <w:rFonts w:ascii="Times New Roman" w:hAnsi="Times New Roman"/>
          <w:noProof/>
          <w:sz w:val="24"/>
          <w:szCs w:val="24"/>
          <w:lang w:val="ro-RO"/>
        </w:rPr>
        <w:t>.</w:t>
      </w:r>
    </w:p>
    <w:p w14:paraId="0554876F" w14:textId="4B40F6B6" w:rsidR="00275370" w:rsidRPr="004E5331" w:rsidRDefault="00275370" w:rsidP="006A3707">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În contextul Legii </w:t>
      </w:r>
      <w:r w:rsidR="006A3707" w:rsidRPr="004E5331">
        <w:rPr>
          <w:rFonts w:ascii="Times New Roman" w:hAnsi="Times New Roman"/>
          <w:noProof/>
          <w:sz w:val="24"/>
          <w:szCs w:val="24"/>
          <w:lang w:val="ro-RO"/>
        </w:rPr>
        <w:t xml:space="preserve">nr. </w:t>
      </w:r>
      <w:r w:rsidRPr="004E5331">
        <w:rPr>
          <w:rFonts w:ascii="Times New Roman" w:hAnsi="Times New Roman"/>
          <w:noProof/>
          <w:sz w:val="24"/>
          <w:szCs w:val="24"/>
          <w:lang w:val="ro-RO"/>
        </w:rPr>
        <w:t>101/2006, republicată (2014), în cuprinsul prezentului caiet de sarcini se vor folosi următorii termeni:</w:t>
      </w:r>
    </w:p>
    <w:p w14:paraId="16DC532A" w14:textId="016A5B02" w:rsidR="00275370" w:rsidRPr="004E5331" w:rsidRDefault="00275370" w:rsidP="005C5349">
      <w:pPr>
        <w:widowControl w:val="0"/>
        <w:numPr>
          <w:ilvl w:val="0"/>
          <w:numId w:val="8"/>
        </w:numPr>
        <w:tabs>
          <w:tab w:val="clear" w:pos="1080"/>
          <w:tab w:val="num" w:pos="810"/>
        </w:tabs>
        <w:autoSpaceDE w:val="0"/>
        <w:autoSpaceDN w:val="0"/>
        <w:adjustRightInd w:val="0"/>
        <w:spacing w:after="120" w:line="240" w:lineRule="auto"/>
        <w:ind w:left="360"/>
        <w:jc w:val="both"/>
        <w:rPr>
          <w:rFonts w:ascii="Times New Roman" w:hAnsi="Times New Roman"/>
          <w:noProof/>
          <w:sz w:val="24"/>
          <w:szCs w:val="24"/>
          <w:lang w:val="ro-RO"/>
        </w:rPr>
      </w:pPr>
      <w:r w:rsidRPr="004E5331">
        <w:rPr>
          <w:rFonts w:ascii="Times New Roman" w:hAnsi="Times New Roman"/>
          <w:noProof/>
          <w:sz w:val="24"/>
          <w:szCs w:val="24"/>
          <w:lang w:val="ro-RO"/>
        </w:rPr>
        <w:t xml:space="preserve">deşeuri menajere - deşeurile provenite din gospodării/locuinţe, incluzând aici: deșeuri reciclabile și de ambalaje (hârtie/carton, plastic/metal, sticlă), deșeuri biodegradabile din bucătărie, deșeuri verzi din grădini, deșeuri periculoase, deșeuri voluminoase, deșeuri reziduale; </w:t>
      </w:r>
    </w:p>
    <w:p w14:paraId="1D6F41AF" w14:textId="6832011D" w:rsidR="00275370" w:rsidRPr="004E5331" w:rsidRDefault="00275370" w:rsidP="005C5349">
      <w:pPr>
        <w:widowControl w:val="0"/>
        <w:numPr>
          <w:ilvl w:val="0"/>
          <w:numId w:val="8"/>
        </w:numPr>
        <w:tabs>
          <w:tab w:val="clear" w:pos="1080"/>
          <w:tab w:val="num" w:pos="810"/>
        </w:tabs>
        <w:autoSpaceDE w:val="0"/>
        <w:autoSpaceDN w:val="0"/>
        <w:adjustRightInd w:val="0"/>
        <w:spacing w:after="120" w:line="240" w:lineRule="auto"/>
        <w:ind w:left="360"/>
        <w:jc w:val="both"/>
        <w:rPr>
          <w:rFonts w:ascii="Times New Roman" w:hAnsi="Times New Roman"/>
          <w:noProof/>
          <w:sz w:val="24"/>
          <w:szCs w:val="24"/>
          <w:lang w:val="ro-RO"/>
        </w:rPr>
      </w:pPr>
      <w:r w:rsidRPr="004E5331">
        <w:rPr>
          <w:rFonts w:ascii="Times New Roman" w:hAnsi="Times New Roman"/>
          <w:noProof/>
          <w:sz w:val="24"/>
          <w:szCs w:val="24"/>
          <w:lang w:val="ro-RO"/>
        </w:rPr>
        <w:t>deşeuri municipale - deşeurile menajere şi similare;</w:t>
      </w:r>
    </w:p>
    <w:p w14:paraId="50379EBB" w14:textId="6161A7E0" w:rsidR="00275370" w:rsidRPr="004E5331" w:rsidRDefault="00275370" w:rsidP="005C5349">
      <w:pPr>
        <w:widowControl w:val="0"/>
        <w:numPr>
          <w:ilvl w:val="0"/>
          <w:numId w:val="8"/>
        </w:numPr>
        <w:tabs>
          <w:tab w:val="clear" w:pos="1080"/>
          <w:tab w:val="num" w:pos="810"/>
        </w:tabs>
        <w:autoSpaceDE w:val="0"/>
        <w:autoSpaceDN w:val="0"/>
        <w:adjustRightInd w:val="0"/>
        <w:spacing w:after="120" w:line="240" w:lineRule="auto"/>
        <w:ind w:left="360"/>
        <w:jc w:val="both"/>
        <w:rPr>
          <w:rFonts w:ascii="Times New Roman" w:hAnsi="Times New Roman"/>
          <w:noProof/>
          <w:sz w:val="24"/>
          <w:szCs w:val="24"/>
          <w:lang w:val="ro-RO"/>
        </w:rPr>
      </w:pPr>
      <w:r w:rsidRPr="004E5331">
        <w:rPr>
          <w:rFonts w:ascii="Times New Roman" w:hAnsi="Times New Roman"/>
          <w:noProof/>
          <w:sz w:val="24"/>
          <w:szCs w:val="24"/>
          <w:lang w:val="ro-RO"/>
        </w:rPr>
        <w:t>deşeuri similare – deşeuri care din punctul de vedere al naturii şi compoziţiei sunt comparabile cu deşeurile menajere, și provin de la agenții economici (inclusiv administratorii de piețe) și instituții; sunt excluse deşeurile din producţie, din agricultura și din activităţi forestiere.</w:t>
      </w:r>
    </w:p>
    <w:p w14:paraId="00D142B4" w14:textId="2DBE6F3D" w:rsidR="00275370" w:rsidRPr="004E5331" w:rsidRDefault="00A244AB" w:rsidP="006A3707">
      <w:pPr>
        <w:widowControl w:val="0"/>
        <w:autoSpaceDE w:val="0"/>
        <w:autoSpaceDN w:val="0"/>
        <w:adjustRightInd w:val="0"/>
        <w:spacing w:after="120" w:line="240" w:lineRule="auto"/>
        <w:jc w:val="both"/>
        <w:rPr>
          <w:rFonts w:asciiTheme="majorBidi" w:hAnsiTheme="majorBidi" w:cstheme="majorBidi"/>
          <w:noProof/>
          <w:sz w:val="24"/>
          <w:szCs w:val="24"/>
          <w:shd w:val="clear" w:color="auto" w:fill="FFFFFF"/>
          <w:lang w:val="ro-RO"/>
        </w:rPr>
      </w:pPr>
      <w:r w:rsidRPr="004E5331">
        <w:rPr>
          <w:rFonts w:ascii="Times New Roman" w:hAnsi="Times New Roman"/>
          <w:noProof/>
          <w:sz w:val="24"/>
          <w:szCs w:val="24"/>
          <w:lang w:val="ro-RO"/>
        </w:rPr>
        <w:t>Î</w:t>
      </w:r>
      <w:r w:rsidR="00275370" w:rsidRPr="004E5331">
        <w:rPr>
          <w:rFonts w:ascii="Times New Roman" w:hAnsi="Times New Roman"/>
          <w:noProof/>
          <w:sz w:val="24"/>
          <w:szCs w:val="24"/>
          <w:lang w:val="ro-RO"/>
        </w:rPr>
        <w:t xml:space="preserve">n contextul aprobării </w:t>
      </w:r>
      <w:r w:rsidR="00275370" w:rsidRPr="004E5331">
        <w:rPr>
          <w:rFonts w:asciiTheme="majorBidi" w:hAnsiTheme="majorBidi" w:cstheme="majorBidi"/>
          <w:noProof/>
          <w:sz w:val="24"/>
          <w:szCs w:val="24"/>
          <w:lang w:val="ro-RO"/>
        </w:rPr>
        <w:t xml:space="preserve">OUG </w:t>
      </w:r>
      <w:r w:rsidR="00AB1FDB" w:rsidRPr="004E5331">
        <w:rPr>
          <w:rFonts w:asciiTheme="majorBidi" w:hAnsiTheme="majorBidi" w:cstheme="majorBidi"/>
          <w:noProof/>
          <w:sz w:val="24"/>
          <w:szCs w:val="24"/>
          <w:lang w:val="ro-RO"/>
        </w:rPr>
        <w:t>nr. 92/2021 privind regimul de</w:t>
      </w:r>
      <w:r w:rsidR="00AB1FDB" w:rsidRPr="004E5331">
        <w:rPr>
          <w:rFonts w:ascii="Times New Roman" w:hAnsi="Times New Roman" w:cs="Times New Roman"/>
          <w:noProof/>
          <w:sz w:val="24"/>
          <w:szCs w:val="24"/>
          <w:lang w:val="ro-RO"/>
        </w:rPr>
        <w:t>ş</w:t>
      </w:r>
      <w:r w:rsidR="00AB1FDB" w:rsidRPr="004E5331">
        <w:rPr>
          <w:rFonts w:asciiTheme="majorBidi" w:hAnsiTheme="majorBidi" w:cstheme="majorBidi"/>
          <w:noProof/>
          <w:sz w:val="24"/>
          <w:szCs w:val="24"/>
          <w:lang w:val="ro-RO"/>
        </w:rPr>
        <w:t>eurilor</w:t>
      </w:r>
      <w:r w:rsidR="00275370" w:rsidRPr="004E5331">
        <w:rPr>
          <w:rFonts w:asciiTheme="majorBidi" w:hAnsiTheme="majorBidi" w:cstheme="majorBidi"/>
          <w:noProof/>
          <w:sz w:val="24"/>
          <w:szCs w:val="24"/>
          <w:shd w:val="clear" w:color="auto" w:fill="FFFFFF"/>
          <w:lang w:val="ro-RO"/>
        </w:rPr>
        <w:t>,</w:t>
      </w:r>
      <w:r w:rsidR="00AB1FDB" w:rsidRPr="004E5331">
        <w:rPr>
          <w:rFonts w:asciiTheme="majorBidi" w:hAnsiTheme="majorBidi" w:cstheme="majorBidi"/>
          <w:noProof/>
          <w:sz w:val="24"/>
          <w:szCs w:val="24"/>
          <w:shd w:val="clear" w:color="auto" w:fill="FFFFFF"/>
          <w:lang w:val="ro-RO"/>
        </w:rPr>
        <w:t xml:space="preserve"> vor fi considerate </w:t>
      </w:r>
      <w:r w:rsidR="00AB1FDB" w:rsidRPr="004E5331">
        <w:rPr>
          <w:rFonts w:ascii="Times New Roman" w:hAnsi="Times New Roman" w:cs="Times New Roman"/>
          <w:noProof/>
          <w:sz w:val="24"/>
          <w:szCs w:val="24"/>
          <w:shd w:val="clear" w:color="auto" w:fill="FFFFFF"/>
          <w:lang w:val="ro-RO"/>
        </w:rPr>
        <w:t>ş</w:t>
      </w:r>
      <w:r w:rsidR="00AB1FDB" w:rsidRPr="004E5331">
        <w:rPr>
          <w:rFonts w:asciiTheme="majorBidi" w:hAnsiTheme="majorBidi" w:cstheme="majorBidi"/>
          <w:noProof/>
          <w:sz w:val="24"/>
          <w:szCs w:val="24"/>
          <w:shd w:val="clear" w:color="auto" w:fill="FFFFFF"/>
          <w:lang w:val="ro-RO"/>
        </w:rPr>
        <w:t>i defini</w:t>
      </w:r>
      <w:r w:rsidR="00AB1FDB" w:rsidRPr="004E5331">
        <w:rPr>
          <w:rFonts w:ascii="Times New Roman" w:hAnsi="Times New Roman" w:cs="Times New Roman"/>
          <w:noProof/>
          <w:sz w:val="24"/>
          <w:szCs w:val="24"/>
          <w:shd w:val="clear" w:color="auto" w:fill="FFFFFF"/>
          <w:lang w:val="ro-RO"/>
        </w:rPr>
        <w:t>ţ</w:t>
      </w:r>
      <w:r w:rsidR="00AB1FDB" w:rsidRPr="004E5331">
        <w:rPr>
          <w:rFonts w:asciiTheme="majorBidi" w:hAnsiTheme="majorBidi" w:cstheme="majorBidi"/>
          <w:noProof/>
          <w:sz w:val="24"/>
          <w:szCs w:val="24"/>
          <w:shd w:val="clear" w:color="auto" w:fill="FFFFFF"/>
          <w:lang w:val="ro-RO"/>
        </w:rPr>
        <w:t>ia din aceast</w:t>
      </w:r>
      <w:r w:rsidR="00AB1FDB" w:rsidRPr="004E5331">
        <w:rPr>
          <w:rFonts w:ascii="Times New Roman" w:hAnsi="Times New Roman" w:cs="Times New Roman"/>
          <w:noProof/>
          <w:sz w:val="24"/>
          <w:szCs w:val="24"/>
          <w:shd w:val="clear" w:color="auto" w:fill="FFFFFF"/>
          <w:lang w:val="ro-RO"/>
        </w:rPr>
        <w:t>ă</w:t>
      </w:r>
      <w:r w:rsidR="00AB1FDB" w:rsidRPr="004E5331">
        <w:rPr>
          <w:rFonts w:asciiTheme="majorBidi" w:hAnsiTheme="majorBidi" w:cstheme="majorBidi"/>
          <w:noProof/>
          <w:sz w:val="24"/>
          <w:szCs w:val="24"/>
          <w:shd w:val="clear" w:color="auto" w:fill="FFFFFF"/>
          <w:lang w:val="ro-RO"/>
        </w:rPr>
        <w:t xml:space="preserve"> prevedere legal</w:t>
      </w:r>
      <w:r w:rsidR="00AB1FDB" w:rsidRPr="004E5331">
        <w:rPr>
          <w:rFonts w:ascii="Times New Roman" w:hAnsi="Times New Roman" w:cs="Times New Roman"/>
          <w:noProof/>
          <w:sz w:val="24"/>
          <w:szCs w:val="24"/>
          <w:shd w:val="clear" w:color="auto" w:fill="FFFFFF"/>
          <w:lang w:val="ro-RO"/>
        </w:rPr>
        <w:t>ă</w:t>
      </w:r>
      <w:r w:rsidR="00275370" w:rsidRPr="004E5331">
        <w:rPr>
          <w:rFonts w:asciiTheme="majorBidi" w:hAnsiTheme="majorBidi" w:cstheme="majorBidi"/>
          <w:noProof/>
          <w:sz w:val="24"/>
          <w:szCs w:val="24"/>
          <w:shd w:val="clear" w:color="auto" w:fill="FFFFFF"/>
          <w:lang w:val="ro-RO"/>
        </w:rPr>
        <w:t xml:space="preserve"> dată deșeurilor municipale:</w:t>
      </w:r>
    </w:p>
    <w:p w14:paraId="4F37D967" w14:textId="7A18A324" w:rsidR="00552286" w:rsidRPr="004E5331" w:rsidRDefault="00275370" w:rsidP="006A3707">
      <w:pPr>
        <w:widowControl w:val="0"/>
        <w:autoSpaceDE w:val="0"/>
        <w:autoSpaceDN w:val="0"/>
        <w:adjustRightInd w:val="0"/>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”a) deşeuri amestecate şi deşeuri colectate separat de la gospodării, inclusiv hârtia şi cartonul, sticla, metalele, materialele plastice, biodeşeurile, lemnul, textilele, ambalajele, deşeurile de </w:t>
      </w:r>
      <w:r w:rsidRPr="004E5331">
        <w:rPr>
          <w:rFonts w:asciiTheme="majorBidi" w:hAnsiTheme="majorBidi" w:cstheme="majorBidi"/>
          <w:noProof/>
          <w:sz w:val="24"/>
          <w:szCs w:val="24"/>
          <w:lang w:val="ro-RO"/>
        </w:rPr>
        <w:lastRenderedPageBreak/>
        <w:t>echipamente electrice şi electronice, deşeurile de baterii şi acumulatori şi deşeurile voluminoase, inclusiv saltelele şi mobila;</w:t>
      </w:r>
    </w:p>
    <w:p w14:paraId="735BEA9E" w14:textId="0592E894" w:rsidR="00AB1FDB" w:rsidRPr="004E5331" w:rsidRDefault="00275370" w:rsidP="006A3707">
      <w:pPr>
        <w:spacing w:after="120" w:line="240" w:lineRule="auto"/>
        <w:jc w:val="both"/>
        <w:rPr>
          <w:rFonts w:ascii="Times New Roman" w:hAnsi="Times New Roman" w:cs="Times New Roman"/>
          <w:noProof/>
          <w:sz w:val="24"/>
          <w:szCs w:val="24"/>
          <w:lang w:val="ro-RO"/>
        </w:rPr>
      </w:pPr>
      <w:r w:rsidRPr="004E5331">
        <w:rPr>
          <w:rFonts w:asciiTheme="majorBidi" w:hAnsiTheme="majorBidi" w:cstheme="majorBidi"/>
          <w:noProof/>
          <w:sz w:val="24"/>
          <w:szCs w:val="24"/>
          <w:lang w:val="ro-RO"/>
        </w:rPr>
        <w:t>b) deşeuri amestecate şi deşeuri colectate separat din alte surse în cazul în care deşeurile respective sunt similare ca natură şi compoziţie cu deşeurile menajere.</w:t>
      </w:r>
      <w:r w:rsidR="00A0464B" w:rsidRPr="004E5331">
        <w:rPr>
          <w:rFonts w:asciiTheme="majorBidi" w:hAnsiTheme="majorBidi" w:cstheme="majorBidi"/>
          <w:noProof/>
          <w:sz w:val="24"/>
          <w:szCs w:val="24"/>
          <w:lang w:val="ro-RO"/>
        </w:rPr>
        <w:t xml:space="preserve"> </w:t>
      </w:r>
      <w:r w:rsidRPr="004E5331">
        <w:rPr>
          <w:rFonts w:asciiTheme="majorBidi" w:hAnsiTheme="majorBidi" w:cstheme="majorBidi"/>
          <w:noProof/>
          <w:sz w:val="24"/>
          <w:szCs w:val="24"/>
          <w:lang w:val="ro-RO"/>
        </w:rPr>
        <w:t>Deşeurile municipale nu includ deşeurile de producţie, agricultură, silvicultură, pescuit, fose septice şi reţeaua de canalizare şi tratare, inclusiv nămolul de epurare, vehiculele scoase din uz şi deşeurile provenite din activităţi de construcţie şi desfiinţări."</w:t>
      </w:r>
    </w:p>
    <w:p w14:paraId="319E964A" w14:textId="3F607B03" w:rsidR="00E24B80" w:rsidRPr="004E5331" w:rsidRDefault="00E24B80" w:rsidP="006A3707">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(1) Prezentul caiet de sarcini conţine specificaţiile tehnice care definesc caracteristicile referitoare la nivelul calitativ, tehnic </w:t>
      </w:r>
      <w:r w:rsidR="006A3707" w:rsidRPr="004E5331">
        <w:rPr>
          <w:rFonts w:ascii="Times New Roman" w:hAnsi="Times New Roman" w:cs="Times New Roman"/>
          <w:noProof/>
          <w:sz w:val="24"/>
          <w:szCs w:val="24"/>
          <w:lang w:val="ro-RO"/>
        </w:rPr>
        <w:t>ș</w:t>
      </w:r>
      <w:r w:rsidRPr="004E5331">
        <w:rPr>
          <w:rFonts w:ascii="Times New Roman" w:hAnsi="Times New Roman" w:cs="Times New Roman"/>
          <w:noProof/>
          <w:sz w:val="24"/>
          <w:szCs w:val="24"/>
          <w:lang w:val="ro-RO"/>
        </w:rPr>
        <w:t>i de performanţă, siguranţ</w:t>
      </w:r>
      <w:r w:rsidR="006A3707" w:rsidRPr="004E5331">
        <w:rPr>
          <w:rFonts w:ascii="Times New Roman" w:hAnsi="Times New Roman" w:cs="Times New Roman"/>
          <w:noProof/>
          <w:sz w:val="24"/>
          <w:szCs w:val="24"/>
          <w:lang w:val="ro-RO"/>
        </w:rPr>
        <w:t>ă</w:t>
      </w:r>
      <w:r w:rsidRPr="004E5331">
        <w:rPr>
          <w:rFonts w:ascii="Times New Roman" w:hAnsi="Times New Roman" w:cs="Times New Roman"/>
          <w:noProof/>
          <w:sz w:val="24"/>
          <w:szCs w:val="24"/>
          <w:lang w:val="ro-RO"/>
        </w:rPr>
        <w:t xml:space="preserve"> în exploatare, precum şi sisteme de asigurare a calităţii, terminologia, condiţiile pentru certificarea conformităţii cu standarde relevante sau altele asemenea. </w:t>
      </w:r>
    </w:p>
    <w:p w14:paraId="2BF870E5" w14:textId="77777777" w:rsidR="00E24B80" w:rsidRPr="004E5331" w:rsidRDefault="00E24B80" w:rsidP="006A3707">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(2) Specificaţiile tehnice se referă, de asemenea, la algoritmul executării activităţilor, la verificarea, inspecţia şi condiţiile de recepţie a lucrărilor, precum şi la alte condiţii ce derivă din actele normative şi reglementările în legătură cu desfăşurarea serviciului de salubrizare. </w:t>
      </w:r>
    </w:p>
    <w:p w14:paraId="750FDD20" w14:textId="281A53B3" w:rsidR="00E24B80" w:rsidRPr="004E5331" w:rsidRDefault="00E24B80" w:rsidP="006A3707">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(3) Caietul de sarcini precizează reglementările obligatorii referitoare la protecţia muncii, la prevenirea şi stingerea incendiilor şi la protecţia mediului, care trebuie respectate pe parcursul prestării activităţilor </w:t>
      </w:r>
      <w:r w:rsidR="00552286" w:rsidRPr="004E5331">
        <w:rPr>
          <w:rFonts w:ascii="Times New Roman" w:hAnsi="Times New Roman" w:cs="Times New Roman"/>
          <w:noProof/>
          <w:sz w:val="24"/>
          <w:szCs w:val="24"/>
          <w:lang w:val="ro-RO"/>
        </w:rPr>
        <w:t xml:space="preserve">care fac obiectul contractului de delegare </w:t>
      </w:r>
      <w:r w:rsidRPr="004E5331">
        <w:rPr>
          <w:rFonts w:ascii="Times New Roman" w:hAnsi="Times New Roman" w:cs="Times New Roman"/>
          <w:noProof/>
          <w:sz w:val="24"/>
          <w:szCs w:val="24"/>
          <w:lang w:val="ro-RO"/>
        </w:rPr>
        <w:t xml:space="preserve">(denumite </w:t>
      </w:r>
      <w:r w:rsidR="006A3707" w:rsidRPr="004E5331">
        <w:rPr>
          <w:rFonts w:ascii="Times New Roman" w:hAnsi="Times New Roman" w:cs="Times New Roman"/>
          <w:noProof/>
          <w:sz w:val="24"/>
          <w:szCs w:val="24"/>
          <w:lang w:val="ro-RO"/>
        </w:rPr>
        <w:t>î</w:t>
      </w:r>
      <w:r w:rsidRPr="004E5331">
        <w:rPr>
          <w:rFonts w:ascii="Times New Roman" w:hAnsi="Times New Roman" w:cs="Times New Roman"/>
          <w:noProof/>
          <w:sz w:val="24"/>
          <w:szCs w:val="24"/>
          <w:lang w:val="ro-RO"/>
        </w:rPr>
        <w:t xml:space="preserve">n continuare </w:t>
      </w:r>
      <w:r w:rsidRPr="004E5331">
        <w:rPr>
          <w:rFonts w:ascii="Times New Roman" w:hAnsi="Times New Roman" w:cs="Times New Roman"/>
          <w:i/>
          <w:noProof/>
          <w:sz w:val="24"/>
          <w:szCs w:val="24"/>
          <w:lang w:val="ro-RO"/>
        </w:rPr>
        <w:t>Activităţi</w:t>
      </w:r>
      <w:r w:rsidRPr="004E5331">
        <w:rPr>
          <w:rFonts w:ascii="Times New Roman" w:hAnsi="Times New Roman" w:cs="Times New Roman"/>
          <w:noProof/>
          <w:sz w:val="24"/>
          <w:szCs w:val="24"/>
          <w:lang w:val="ro-RO"/>
        </w:rPr>
        <w:t xml:space="preserve">) şi care sunt în vigoare. </w:t>
      </w:r>
    </w:p>
    <w:p w14:paraId="7C58F573" w14:textId="77777777" w:rsidR="00552286" w:rsidRPr="004E5331" w:rsidRDefault="00552286" w:rsidP="006A3707">
      <w:pPr>
        <w:widowControl w:val="0"/>
        <w:autoSpaceDE w:val="0"/>
        <w:autoSpaceDN w:val="0"/>
        <w:adjustRightInd w:val="0"/>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Termenii, expresiile şi abrevierile utilizate sunt cele din Regulamentul</w:t>
      </w:r>
      <w:r w:rsidRPr="004E5331">
        <w:rPr>
          <w:rFonts w:ascii="Times New Roman" w:hAnsi="Times New Roman" w:cs="Times New Roman"/>
          <w:i/>
          <w:iCs/>
          <w:noProof/>
          <w:sz w:val="24"/>
          <w:szCs w:val="24"/>
          <w:lang w:val="ro-RO"/>
        </w:rPr>
        <w:t xml:space="preserve"> </w:t>
      </w:r>
      <w:r w:rsidRPr="004E5331">
        <w:rPr>
          <w:rFonts w:ascii="Times New Roman" w:hAnsi="Times New Roman" w:cs="Times New Roman"/>
          <w:noProof/>
          <w:sz w:val="24"/>
          <w:szCs w:val="24"/>
          <w:lang w:val="ro-RO"/>
        </w:rPr>
        <w:t>serviciului de salubrizare (</w:t>
      </w:r>
      <w:r w:rsidRPr="004E5331">
        <w:rPr>
          <w:rFonts w:ascii="Times New Roman" w:hAnsi="Times New Roman" w:cs="Times New Roman"/>
          <w:b/>
          <w:bCs/>
          <w:noProof/>
          <w:sz w:val="24"/>
          <w:szCs w:val="24"/>
          <w:lang w:val="ro-RO"/>
        </w:rPr>
        <w:t>Anexa 1</w:t>
      </w:r>
      <w:r w:rsidRPr="004E5331">
        <w:rPr>
          <w:rFonts w:ascii="Times New Roman" w:hAnsi="Times New Roman" w:cs="Times New Roman"/>
          <w:noProof/>
          <w:sz w:val="24"/>
          <w:szCs w:val="24"/>
          <w:lang w:val="ro-RO"/>
        </w:rPr>
        <w:t xml:space="preserve"> la Caietul de sarcini).</w:t>
      </w:r>
    </w:p>
    <w:p w14:paraId="7BCD28D2" w14:textId="369E2022" w:rsidR="00552286" w:rsidRPr="004E5331" w:rsidRDefault="00552286" w:rsidP="006A3707">
      <w:pPr>
        <w:widowControl w:val="0"/>
        <w:autoSpaceDE w:val="0"/>
        <w:autoSpaceDN w:val="0"/>
        <w:adjustRightInd w:val="0"/>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Delegarea </w:t>
      </w:r>
      <w:r w:rsidRPr="004E5331">
        <w:rPr>
          <w:rFonts w:ascii="Times New Roman" w:hAnsi="Times New Roman" w:cs="Times New Roman"/>
          <w:i/>
          <w:iCs/>
          <w:noProof/>
          <w:sz w:val="24"/>
          <w:szCs w:val="24"/>
          <w:lang w:val="ro-RO"/>
        </w:rPr>
        <w:t>Activităţilor</w:t>
      </w:r>
      <w:r w:rsidRPr="004E5331">
        <w:rPr>
          <w:rFonts w:ascii="Times New Roman" w:hAnsi="Times New Roman" w:cs="Times New Roman"/>
          <w:noProof/>
          <w:sz w:val="24"/>
          <w:szCs w:val="24"/>
          <w:lang w:val="ro-RO"/>
        </w:rPr>
        <w:t xml:space="preserve"> se va face pe </w:t>
      </w:r>
      <w:r w:rsidR="00BA3FF0" w:rsidRPr="004E5331">
        <w:rPr>
          <w:rFonts w:ascii="Times New Roman" w:hAnsi="Times New Roman" w:cs="Times New Roman"/>
          <w:noProof/>
          <w:sz w:val="24"/>
          <w:szCs w:val="24"/>
          <w:lang w:val="ro-RO"/>
        </w:rPr>
        <w:t>1 singur</w:t>
      </w:r>
      <w:r w:rsidRPr="004E5331">
        <w:rPr>
          <w:rFonts w:ascii="Times New Roman" w:hAnsi="Times New Roman" w:cs="Times New Roman"/>
          <w:noProof/>
          <w:sz w:val="24"/>
          <w:szCs w:val="24"/>
          <w:lang w:val="ro-RO"/>
        </w:rPr>
        <w:t xml:space="preserve"> lot, respectiv:</w:t>
      </w:r>
    </w:p>
    <w:p w14:paraId="1F8DE9CC" w14:textId="029AEC13" w:rsidR="00552286" w:rsidRPr="004E5331" w:rsidRDefault="00552286" w:rsidP="006A3707">
      <w:pPr>
        <w:shd w:val="clear" w:color="auto" w:fill="FFCCCC"/>
        <w:spacing w:after="120" w:line="240" w:lineRule="auto"/>
        <w:rPr>
          <w:rFonts w:ascii="Times New Roman" w:hAnsi="Times New Roman" w:cs="Times New Roman"/>
          <w:b/>
          <w:i/>
          <w:noProof/>
          <w:sz w:val="24"/>
          <w:szCs w:val="24"/>
          <w:lang w:val="ro-RO"/>
        </w:rPr>
      </w:pPr>
      <w:r w:rsidRPr="005E1EC1">
        <w:rPr>
          <w:rFonts w:ascii="Times New Roman" w:hAnsi="Times New Roman" w:cs="Times New Roman"/>
          <w:b/>
          <w:i/>
          <w:noProof/>
          <w:sz w:val="24"/>
          <w:szCs w:val="24"/>
          <w:lang w:val="ro-RO"/>
        </w:rPr>
        <w:t xml:space="preserve">Lot 1 – Contract </w:t>
      </w:r>
      <w:r w:rsidR="000B4633" w:rsidRPr="005E1EC1">
        <w:rPr>
          <w:rFonts w:ascii="Times New Roman" w:hAnsi="Times New Roman" w:cs="Times New Roman"/>
          <w:b/>
          <w:i/>
          <w:noProof/>
          <w:sz w:val="24"/>
          <w:szCs w:val="24"/>
          <w:lang w:val="ro-RO"/>
        </w:rPr>
        <w:t>Z</w:t>
      </w:r>
      <w:r w:rsidR="00BA3FF0" w:rsidRPr="005E1EC1">
        <w:rPr>
          <w:rFonts w:ascii="Times New Roman" w:hAnsi="Times New Roman" w:cs="Times New Roman"/>
          <w:b/>
          <w:i/>
          <w:noProof/>
          <w:sz w:val="24"/>
          <w:szCs w:val="24"/>
          <w:lang w:val="ro-RO"/>
        </w:rPr>
        <w:t>onele 1 Brad, 2 Haţeg şi 3 Centru</w:t>
      </w:r>
    </w:p>
    <w:p w14:paraId="6928D0A6" w14:textId="42CD5B85" w:rsidR="00552286" w:rsidRPr="004E5331" w:rsidRDefault="00967B85" w:rsidP="006A3707">
      <w:pPr>
        <w:widowControl w:val="0"/>
        <w:autoSpaceDE w:val="0"/>
        <w:autoSpaceDN w:val="0"/>
        <w:adjustRightInd w:val="0"/>
        <w:spacing w:after="120" w:line="240" w:lineRule="auto"/>
        <w:ind w:left="15"/>
        <w:jc w:val="both"/>
        <w:rPr>
          <w:rFonts w:ascii="Times New Roman" w:hAnsi="Times New Roman"/>
          <w:noProof/>
          <w:sz w:val="24"/>
          <w:szCs w:val="24"/>
          <w:lang w:val="ro-RO"/>
        </w:rPr>
      </w:pPr>
      <w:r w:rsidRPr="004E5331">
        <w:rPr>
          <w:rFonts w:ascii="Times New Roman" w:hAnsi="Times New Roman"/>
          <w:noProof/>
          <w:sz w:val="24"/>
          <w:szCs w:val="24"/>
          <w:lang w:val="ro-RO"/>
        </w:rPr>
        <w:t>c</w:t>
      </w:r>
      <w:r w:rsidR="00552286" w:rsidRPr="004E5331">
        <w:rPr>
          <w:rFonts w:ascii="Times New Roman" w:hAnsi="Times New Roman"/>
          <w:noProof/>
          <w:sz w:val="24"/>
          <w:szCs w:val="24"/>
          <w:lang w:val="ro-RO"/>
        </w:rPr>
        <w:t>onform figurii urm</w:t>
      </w:r>
      <w:r w:rsidR="00552286" w:rsidRPr="004E5331">
        <w:rPr>
          <w:rFonts w:ascii="Times New Roman" w:hAnsi="Times New Roman" w:cs="Times New Roman"/>
          <w:noProof/>
          <w:sz w:val="24"/>
          <w:szCs w:val="24"/>
          <w:lang w:val="ro-RO"/>
        </w:rPr>
        <w:t>ă</w:t>
      </w:r>
      <w:r w:rsidR="00552286" w:rsidRPr="004E5331">
        <w:rPr>
          <w:rFonts w:ascii="Times New Roman" w:hAnsi="Times New Roman"/>
          <w:noProof/>
          <w:sz w:val="24"/>
          <w:szCs w:val="24"/>
          <w:lang w:val="ro-RO"/>
        </w:rPr>
        <w:t xml:space="preserve">toare </w:t>
      </w:r>
      <w:r w:rsidR="00552286" w:rsidRPr="004E5331">
        <w:rPr>
          <w:rFonts w:ascii="Times New Roman" w:hAnsi="Times New Roman" w:cs="Times New Roman"/>
          <w:noProof/>
          <w:sz w:val="24"/>
          <w:szCs w:val="24"/>
          <w:lang w:val="ro-RO"/>
        </w:rPr>
        <w:t>ş</w:t>
      </w:r>
      <w:r w:rsidR="00552286" w:rsidRPr="004E5331">
        <w:rPr>
          <w:rFonts w:ascii="Times New Roman" w:hAnsi="Times New Roman"/>
          <w:noProof/>
          <w:sz w:val="24"/>
          <w:szCs w:val="24"/>
          <w:lang w:val="ro-RO"/>
        </w:rPr>
        <w:t xml:space="preserve">i </w:t>
      </w:r>
      <w:r w:rsidR="00552286" w:rsidRPr="004E5331">
        <w:rPr>
          <w:rFonts w:ascii="Times New Roman" w:hAnsi="Times New Roman"/>
          <w:b/>
          <w:bCs/>
          <w:i/>
          <w:iCs/>
          <w:noProof/>
          <w:sz w:val="24"/>
          <w:szCs w:val="24"/>
          <w:lang w:val="ro-RO"/>
        </w:rPr>
        <w:t>Anexei 4</w:t>
      </w:r>
      <w:r w:rsidR="00552286" w:rsidRPr="004E5331">
        <w:rPr>
          <w:rFonts w:ascii="Times New Roman" w:hAnsi="Times New Roman"/>
          <w:noProof/>
          <w:sz w:val="24"/>
          <w:szCs w:val="24"/>
          <w:lang w:val="ro-RO"/>
        </w:rPr>
        <w:t xml:space="preserve"> la Caietul de sarcini</w:t>
      </w:r>
      <w:r w:rsidRPr="004E5331">
        <w:rPr>
          <w:rFonts w:ascii="Times New Roman" w:hAnsi="Times New Roman"/>
          <w:noProof/>
          <w:sz w:val="24"/>
          <w:szCs w:val="24"/>
          <w:lang w:val="ro-RO"/>
        </w:rPr>
        <w:t xml:space="preserve">, </w:t>
      </w:r>
    </w:p>
    <w:p w14:paraId="17313EBC" w14:textId="494F9556" w:rsidR="00552286" w:rsidRPr="004E5331" w:rsidRDefault="00DA588E" w:rsidP="00552286">
      <w:pPr>
        <w:pStyle w:val="Legend"/>
        <w:spacing w:after="120"/>
        <w:jc w:val="center"/>
        <w:rPr>
          <w:rFonts w:ascii="Times New Roman" w:hAnsi="Times New Roman"/>
          <w:noProof/>
          <w:lang w:val="ro-RO"/>
        </w:rPr>
      </w:pPr>
      <w:r w:rsidRPr="005E1EC1">
        <w:rPr>
          <w:rFonts w:ascii="Times New Roman" w:hAnsi="Times New Roman"/>
          <w:noProof/>
        </w:rPr>
        <w:lastRenderedPageBreak/>
        <w:drawing>
          <wp:inline distT="0" distB="0" distL="0" distR="0" wp14:anchorId="0D20DBFD" wp14:editId="56AE0E32">
            <wp:extent cx="4937831" cy="6390167"/>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56657" cy="6414531"/>
                    </a:xfrm>
                    <a:prstGeom prst="rect">
                      <a:avLst/>
                    </a:prstGeom>
                  </pic:spPr>
                </pic:pic>
              </a:graphicData>
            </a:graphic>
          </wp:inline>
        </w:drawing>
      </w:r>
    </w:p>
    <w:p w14:paraId="496251C2" w14:textId="7E7E4E9C" w:rsidR="00A244AB" w:rsidRPr="004E5331" w:rsidRDefault="00444CBD" w:rsidP="00BA3FF0">
      <w:pPr>
        <w:pStyle w:val="Legend"/>
        <w:jc w:val="center"/>
        <w:rPr>
          <w:rFonts w:ascii="Times New Roman" w:hAnsi="Times New Roman" w:cs="Times New Roman"/>
          <w:noProof/>
          <w:color w:val="auto"/>
          <w:sz w:val="22"/>
          <w:szCs w:val="22"/>
          <w:lang w:val="ro-RO"/>
        </w:rPr>
      </w:pPr>
      <w:r w:rsidRPr="005E1EC1">
        <w:rPr>
          <w:rFonts w:ascii="Times New Roman" w:hAnsi="Times New Roman" w:cs="Times New Roman"/>
          <w:noProof/>
          <w:color w:val="auto"/>
          <w:sz w:val="22"/>
          <w:szCs w:val="22"/>
          <w:lang w:val="ro-RO"/>
        </w:rPr>
        <w:t xml:space="preserve">Figura </w:t>
      </w:r>
      <w:r w:rsidRPr="005E1EC1">
        <w:rPr>
          <w:rFonts w:ascii="Times New Roman" w:hAnsi="Times New Roman" w:cs="Times New Roman"/>
          <w:noProof/>
          <w:color w:val="auto"/>
          <w:sz w:val="22"/>
          <w:szCs w:val="22"/>
          <w:lang w:val="ro-RO"/>
        </w:rPr>
        <w:fldChar w:fldCharType="begin"/>
      </w:r>
      <w:r w:rsidRPr="005E1EC1">
        <w:rPr>
          <w:rFonts w:ascii="Times New Roman" w:hAnsi="Times New Roman" w:cs="Times New Roman"/>
          <w:noProof/>
          <w:color w:val="auto"/>
          <w:sz w:val="22"/>
          <w:szCs w:val="22"/>
          <w:lang w:val="ro-RO"/>
        </w:rPr>
        <w:instrText xml:space="preserve"> SEQ Figura \* ARABIC </w:instrText>
      </w:r>
      <w:r w:rsidRPr="005E1EC1">
        <w:rPr>
          <w:rFonts w:ascii="Times New Roman" w:hAnsi="Times New Roman" w:cs="Times New Roman"/>
          <w:noProof/>
          <w:color w:val="auto"/>
          <w:sz w:val="22"/>
          <w:szCs w:val="22"/>
          <w:lang w:val="ro-RO"/>
        </w:rPr>
        <w:fldChar w:fldCharType="separate"/>
      </w:r>
      <w:r w:rsidR="00292F63" w:rsidRPr="005E1EC1">
        <w:rPr>
          <w:rFonts w:ascii="Times New Roman" w:hAnsi="Times New Roman" w:cs="Times New Roman"/>
          <w:noProof/>
          <w:color w:val="auto"/>
          <w:sz w:val="22"/>
          <w:szCs w:val="22"/>
          <w:lang w:val="ro-RO"/>
        </w:rPr>
        <w:t>3</w:t>
      </w:r>
      <w:r w:rsidRPr="005E1EC1">
        <w:rPr>
          <w:rFonts w:ascii="Times New Roman" w:hAnsi="Times New Roman" w:cs="Times New Roman"/>
          <w:noProof/>
          <w:color w:val="auto"/>
          <w:sz w:val="22"/>
          <w:szCs w:val="22"/>
          <w:lang w:val="ro-RO"/>
        </w:rPr>
        <w:fldChar w:fldCharType="end"/>
      </w:r>
      <w:r w:rsidRPr="005E1EC1">
        <w:rPr>
          <w:rFonts w:ascii="Times New Roman" w:hAnsi="Times New Roman" w:cs="Times New Roman"/>
          <w:noProof/>
          <w:color w:val="auto"/>
          <w:sz w:val="22"/>
          <w:szCs w:val="22"/>
          <w:lang w:val="ro-RO"/>
        </w:rPr>
        <w:t xml:space="preserve"> – Contract</w:t>
      </w:r>
      <w:r w:rsidR="00FE76E4" w:rsidRPr="005E1EC1">
        <w:rPr>
          <w:rFonts w:ascii="Times New Roman" w:hAnsi="Times New Roman" w:cs="Times New Roman"/>
          <w:noProof/>
          <w:color w:val="auto"/>
          <w:sz w:val="22"/>
          <w:szCs w:val="22"/>
          <w:lang w:val="ro-RO"/>
        </w:rPr>
        <w:t xml:space="preserve">ul </w:t>
      </w:r>
      <w:r w:rsidRPr="005E1EC1">
        <w:rPr>
          <w:rFonts w:ascii="Times New Roman" w:hAnsi="Times New Roman" w:cs="Times New Roman"/>
          <w:noProof/>
          <w:color w:val="auto"/>
          <w:sz w:val="22"/>
          <w:szCs w:val="22"/>
          <w:lang w:val="ro-RO"/>
        </w:rPr>
        <w:t>de delegare</w:t>
      </w:r>
      <w:r w:rsidR="00FE76E4" w:rsidRPr="005E1EC1">
        <w:rPr>
          <w:rFonts w:ascii="Times New Roman" w:hAnsi="Times New Roman" w:cs="Times New Roman"/>
          <w:noProof/>
          <w:color w:val="auto"/>
          <w:sz w:val="22"/>
          <w:szCs w:val="22"/>
          <w:lang w:val="ro-RO"/>
        </w:rPr>
        <w:t xml:space="preserve"> </w:t>
      </w:r>
      <w:r w:rsidR="00A9176D" w:rsidRPr="005E1EC1">
        <w:rPr>
          <w:rFonts w:ascii="Times New Roman" w:hAnsi="Times New Roman" w:cs="Times New Roman"/>
          <w:noProof/>
          <w:color w:val="auto"/>
          <w:sz w:val="22"/>
          <w:szCs w:val="22"/>
          <w:lang w:val="ro-RO"/>
        </w:rPr>
        <w:t xml:space="preserve">pentru </w:t>
      </w:r>
      <w:r w:rsidR="00FE76E4" w:rsidRPr="005E1EC1">
        <w:rPr>
          <w:rFonts w:ascii="Times New Roman" w:hAnsi="Times New Roman" w:cs="Times New Roman"/>
          <w:noProof/>
          <w:color w:val="auto"/>
          <w:sz w:val="22"/>
          <w:szCs w:val="22"/>
          <w:lang w:val="ro-RO"/>
        </w:rPr>
        <w:t>Zonele 1</w:t>
      </w:r>
      <w:r w:rsidR="00075A38" w:rsidRPr="005E1EC1">
        <w:rPr>
          <w:rFonts w:ascii="Times New Roman" w:hAnsi="Times New Roman" w:cs="Times New Roman"/>
          <w:noProof/>
          <w:color w:val="auto"/>
          <w:sz w:val="22"/>
          <w:szCs w:val="22"/>
          <w:lang w:val="ro-RO"/>
        </w:rPr>
        <w:t xml:space="preserve"> Brad, </w:t>
      </w:r>
      <w:r w:rsidR="00FE76E4" w:rsidRPr="005E1EC1">
        <w:rPr>
          <w:rFonts w:ascii="Times New Roman" w:hAnsi="Times New Roman" w:cs="Times New Roman"/>
          <w:noProof/>
          <w:color w:val="auto"/>
          <w:sz w:val="22"/>
          <w:szCs w:val="22"/>
          <w:lang w:val="ro-RO"/>
        </w:rPr>
        <w:t>2</w:t>
      </w:r>
      <w:r w:rsidR="00075A38" w:rsidRPr="005E1EC1">
        <w:rPr>
          <w:rFonts w:ascii="Times New Roman" w:hAnsi="Times New Roman" w:cs="Times New Roman"/>
          <w:noProof/>
          <w:color w:val="auto"/>
          <w:sz w:val="22"/>
          <w:szCs w:val="22"/>
          <w:lang w:val="ro-RO"/>
        </w:rPr>
        <w:t xml:space="preserve"> Hațeg, </w:t>
      </w:r>
      <w:r w:rsidR="00FE76E4" w:rsidRPr="005E1EC1">
        <w:rPr>
          <w:rFonts w:ascii="Times New Roman" w:hAnsi="Times New Roman" w:cs="Times New Roman"/>
          <w:noProof/>
          <w:color w:val="auto"/>
          <w:sz w:val="22"/>
          <w:szCs w:val="22"/>
          <w:lang w:val="ro-RO"/>
        </w:rPr>
        <w:t>3</w:t>
      </w:r>
      <w:r w:rsidR="00075A38" w:rsidRPr="005E1EC1">
        <w:rPr>
          <w:rFonts w:ascii="Times New Roman" w:hAnsi="Times New Roman" w:cs="Times New Roman"/>
          <w:noProof/>
          <w:color w:val="auto"/>
          <w:sz w:val="22"/>
          <w:szCs w:val="22"/>
          <w:lang w:val="ro-RO"/>
        </w:rPr>
        <w:t xml:space="preserve"> Centru</w:t>
      </w:r>
    </w:p>
    <w:p w14:paraId="3CA3AB24" w14:textId="6EB09FD9" w:rsidR="00967B85" w:rsidRPr="004E5331" w:rsidRDefault="00967B85">
      <w:pPr>
        <w:rPr>
          <w:noProof/>
          <w:lang w:val="ro-RO"/>
        </w:rPr>
      </w:pPr>
      <w:r w:rsidRPr="004E5331">
        <w:rPr>
          <w:noProof/>
          <w:lang w:val="ro-RO"/>
        </w:rPr>
        <w:br w:type="page"/>
      </w:r>
    </w:p>
    <w:p w14:paraId="322F8F6B" w14:textId="736CF52A" w:rsidR="00A46D6D" w:rsidRPr="004E5331" w:rsidRDefault="00BC49DB" w:rsidP="00444CBD">
      <w:pPr>
        <w:pStyle w:val="Titlu1"/>
        <w:spacing w:before="0" w:after="120" w:line="240" w:lineRule="auto"/>
        <w:rPr>
          <w:rFonts w:cs="Times New Roman"/>
          <w:noProof/>
          <w:sz w:val="22"/>
          <w:szCs w:val="22"/>
          <w:lang w:val="ro-RO"/>
        </w:rPr>
      </w:pPr>
      <w:bookmarkStart w:id="89" w:name="_Toc100646853"/>
      <w:r w:rsidRPr="005E1EC1">
        <w:rPr>
          <w:rFonts w:cs="Times New Roman"/>
          <w:noProof/>
          <w:sz w:val="22"/>
          <w:szCs w:val="22"/>
          <w:lang w:val="ro-RO"/>
        </w:rPr>
        <w:lastRenderedPageBreak/>
        <w:t xml:space="preserve">2.2. </w:t>
      </w:r>
      <w:r w:rsidR="00C7727C" w:rsidRPr="005E1EC1">
        <w:rPr>
          <w:rFonts w:cs="Times New Roman"/>
          <w:bCs/>
          <w:noProof/>
          <w:sz w:val="28"/>
          <w:szCs w:val="28"/>
          <w:lang w:val="ro-RO"/>
        </w:rPr>
        <w:t>CERINȚE ORGANIZATORICE MINIMALE</w:t>
      </w:r>
      <w:bookmarkEnd w:id="89"/>
    </w:p>
    <w:p w14:paraId="2A935DE9" w14:textId="53DF6F89" w:rsidR="00A46D6D" w:rsidRPr="004E5331" w:rsidRDefault="00A46D6D" w:rsidP="00444CBD">
      <w:pPr>
        <w:spacing w:after="120" w:line="240" w:lineRule="auto"/>
        <w:jc w:val="both"/>
        <w:rPr>
          <w:rFonts w:ascii="Times New Roman" w:hAnsi="Times New Roman" w:cs="Times New Roman"/>
          <w:noProof/>
          <w:sz w:val="24"/>
          <w:szCs w:val="24"/>
          <w:lang w:val="ro-RO"/>
        </w:rPr>
      </w:pPr>
      <w:bookmarkStart w:id="90" w:name="_Hlk67578020"/>
      <w:r w:rsidRPr="004E5331">
        <w:rPr>
          <w:rFonts w:ascii="Times New Roman" w:hAnsi="Times New Roman" w:cs="Times New Roman"/>
          <w:noProof/>
          <w:sz w:val="24"/>
          <w:szCs w:val="24"/>
          <w:lang w:val="ro-RO"/>
        </w:rPr>
        <w:t xml:space="preserve">Operatorul </w:t>
      </w:r>
      <w:r w:rsidRPr="004E5331">
        <w:rPr>
          <w:rFonts w:ascii="Times New Roman" w:hAnsi="Times New Roman" w:cs="Times New Roman"/>
          <w:i/>
          <w:noProof/>
          <w:sz w:val="24"/>
          <w:szCs w:val="24"/>
          <w:lang w:val="ro-RO"/>
        </w:rPr>
        <w:t>Activităţilor</w:t>
      </w:r>
      <w:r w:rsidRPr="004E5331">
        <w:rPr>
          <w:rFonts w:ascii="Times New Roman" w:hAnsi="Times New Roman" w:cs="Times New Roman"/>
          <w:noProof/>
          <w:sz w:val="24"/>
          <w:szCs w:val="24"/>
          <w:lang w:val="ro-RO"/>
        </w:rPr>
        <w:t xml:space="preserve"> va asigura: </w:t>
      </w:r>
    </w:p>
    <w:bookmarkEnd w:id="90"/>
    <w:p w14:paraId="7286707C" w14:textId="052865C9" w:rsidR="00A46D6D" w:rsidRPr="004E5331" w:rsidRDefault="00A46D6D" w:rsidP="00444CBD">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a) respectarea legislaţiei, normelor, prescripţiilor </w:t>
      </w:r>
      <w:r w:rsidR="00444CBD" w:rsidRPr="004E5331">
        <w:rPr>
          <w:rFonts w:ascii="Times New Roman" w:hAnsi="Times New Roman" w:cs="Times New Roman"/>
          <w:noProof/>
          <w:sz w:val="24"/>
          <w:szCs w:val="24"/>
          <w:lang w:val="ro-RO"/>
        </w:rPr>
        <w:t>ș</w:t>
      </w:r>
      <w:r w:rsidRPr="004E5331">
        <w:rPr>
          <w:rFonts w:ascii="Times New Roman" w:hAnsi="Times New Roman" w:cs="Times New Roman"/>
          <w:noProof/>
          <w:sz w:val="24"/>
          <w:szCs w:val="24"/>
          <w:lang w:val="ro-RO"/>
        </w:rPr>
        <w:t xml:space="preserve">i regulamentelor privind igiena muncii, protecţia muncii, gospodărirea apelor, protecţia mediului, urmărirea comportării în timp a construcţiilor, prevenirea și combaterea incendiilor; </w:t>
      </w:r>
    </w:p>
    <w:p w14:paraId="2A9631C5" w14:textId="77777777" w:rsidR="00A46D6D" w:rsidRPr="004E5331" w:rsidRDefault="00A46D6D" w:rsidP="00444CBD">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b) exploatarea, întreţinerea și reparaţia instalaţiilor și utilajelor cu personal autorizat, în funcţie de complexitatea instalaţiei și specificul locului de munca; </w:t>
      </w:r>
    </w:p>
    <w:p w14:paraId="5F001B9F" w14:textId="48D0149B" w:rsidR="00A46D6D" w:rsidRPr="004E5331" w:rsidRDefault="00A46D6D" w:rsidP="00444CBD">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c) respectarea indicatorilor de performanță și calitate stabiliţi prin contractul de delegare a gestiunii și precizaţi în</w:t>
      </w:r>
      <w:r w:rsidR="00552286" w:rsidRPr="004E5331">
        <w:rPr>
          <w:rFonts w:ascii="Times New Roman" w:hAnsi="Times New Roman" w:cs="Times New Roman"/>
          <w:noProof/>
          <w:sz w:val="24"/>
          <w:szCs w:val="24"/>
          <w:lang w:val="ro-RO"/>
        </w:rPr>
        <w:t xml:space="preserve"> </w:t>
      </w:r>
      <w:r w:rsidR="00552286" w:rsidRPr="004E5331">
        <w:rPr>
          <w:rFonts w:ascii="Times New Roman" w:hAnsi="Times New Roman" w:cs="Times New Roman"/>
          <w:b/>
          <w:bCs/>
          <w:i/>
          <w:noProof/>
          <w:sz w:val="24"/>
          <w:szCs w:val="24"/>
          <w:lang w:val="ro-RO"/>
        </w:rPr>
        <w:t>Anexa 2 la Caietul de sarcini</w:t>
      </w:r>
      <w:r w:rsidRPr="004E5331">
        <w:rPr>
          <w:rFonts w:ascii="Times New Roman" w:hAnsi="Times New Roman" w:cs="Times New Roman"/>
          <w:noProof/>
          <w:sz w:val="24"/>
          <w:szCs w:val="24"/>
          <w:lang w:val="ro-RO"/>
        </w:rPr>
        <w:t xml:space="preserve">; </w:t>
      </w:r>
    </w:p>
    <w:p w14:paraId="2230806D" w14:textId="77777777" w:rsidR="00A46D6D" w:rsidRPr="004E5331" w:rsidRDefault="00A46D6D" w:rsidP="00444CBD">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d) furnizarea către Autoritatea Contractantă (denumită în continuare AC), respectiv A.N.R.S.C., a informaţiilor solicitate și accesul la documentaţiile și la actele individuale pe baza cărora prestează </w:t>
      </w:r>
      <w:r w:rsidRPr="004E5331">
        <w:rPr>
          <w:rFonts w:ascii="Times New Roman" w:hAnsi="Times New Roman" w:cs="Times New Roman"/>
          <w:i/>
          <w:noProof/>
          <w:sz w:val="24"/>
          <w:szCs w:val="24"/>
          <w:lang w:val="ro-RO"/>
        </w:rPr>
        <w:t>Activităţile</w:t>
      </w:r>
      <w:r w:rsidRPr="004E5331">
        <w:rPr>
          <w:rFonts w:ascii="Times New Roman" w:hAnsi="Times New Roman" w:cs="Times New Roman"/>
          <w:noProof/>
          <w:sz w:val="24"/>
          <w:szCs w:val="24"/>
          <w:lang w:val="ro-RO"/>
        </w:rPr>
        <w:t xml:space="preserve">, în condiţiile legii; </w:t>
      </w:r>
    </w:p>
    <w:p w14:paraId="39BB8B06" w14:textId="787ABB06" w:rsidR="00A46D6D" w:rsidRPr="004E5331" w:rsidRDefault="00A46D6D" w:rsidP="00444CBD">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e) respectarea angajamentelor </w:t>
      </w:r>
      <w:r w:rsidR="00A244AB" w:rsidRPr="004E5331">
        <w:rPr>
          <w:rFonts w:ascii="Times New Roman" w:hAnsi="Times New Roman" w:cs="Times New Roman"/>
          <w:noProof/>
          <w:sz w:val="24"/>
          <w:szCs w:val="24"/>
          <w:lang w:val="ro-RO"/>
        </w:rPr>
        <w:t>asumate</w:t>
      </w:r>
      <w:r w:rsidRPr="004E5331">
        <w:rPr>
          <w:rFonts w:ascii="Times New Roman" w:hAnsi="Times New Roman" w:cs="Times New Roman"/>
          <w:noProof/>
          <w:sz w:val="24"/>
          <w:szCs w:val="24"/>
          <w:lang w:val="ro-RO"/>
        </w:rPr>
        <w:t xml:space="preserve"> prin contractele de prestare a serviciului de salubrizare; </w:t>
      </w:r>
    </w:p>
    <w:p w14:paraId="6AD12C36" w14:textId="3DA2EB9B" w:rsidR="00A46D6D" w:rsidRPr="004E5331" w:rsidRDefault="00A46D6D" w:rsidP="00444CBD">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f) prestarea </w:t>
      </w:r>
      <w:r w:rsidRPr="004E5331">
        <w:rPr>
          <w:rFonts w:ascii="Times New Roman" w:hAnsi="Times New Roman" w:cs="Times New Roman"/>
          <w:i/>
          <w:noProof/>
          <w:sz w:val="24"/>
          <w:szCs w:val="24"/>
          <w:lang w:val="ro-RO"/>
        </w:rPr>
        <w:t>Activităţilor</w:t>
      </w:r>
      <w:r w:rsidRPr="004E5331">
        <w:rPr>
          <w:rFonts w:ascii="Times New Roman" w:hAnsi="Times New Roman" w:cs="Times New Roman"/>
          <w:noProof/>
          <w:sz w:val="24"/>
          <w:szCs w:val="24"/>
          <w:lang w:val="ro-RO"/>
        </w:rPr>
        <w:t xml:space="preserve"> </w:t>
      </w:r>
      <w:r w:rsidR="00552286" w:rsidRPr="004E5331">
        <w:rPr>
          <w:rFonts w:ascii="Times New Roman" w:hAnsi="Times New Roman"/>
          <w:noProof/>
          <w:sz w:val="24"/>
          <w:szCs w:val="24"/>
          <w:lang w:val="ro-RO"/>
        </w:rPr>
        <w:t>la toţi utilizatorii din raza unităţilor administrativ-teritoriale pentru care are contract de delegare a gestiunii, preluarea tuturor categoriile de deșeuri care fac obiectul contractului şi lăsarea în stare de curăţenie a spaţiilor destinate depozitării recipienților de precolectare</w:t>
      </w:r>
      <w:r w:rsidRPr="004E5331">
        <w:rPr>
          <w:rFonts w:ascii="Times New Roman" w:hAnsi="Times New Roman" w:cs="Times New Roman"/>
          <w:noProof/>
          <w:sz w:val="24"/>
          <w:szCs w:val="24"/>
          <w:lang w:val="ro-RO"/>
        </w:rPr>
        <w:t xml:space="preserve">; </w:t>
      </w:r>
    </w:p>
    <w:p w14:paraId="7599F4F2" w14:textId="77777777" w:rsidR="00A46D6D" w:rsidRPr="004E5331" w:rsidRDefault="00A46D6D" w:rsidP="00444CBD">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g) aplicarea de metode performante de management care sa conducă la reducerea costurilor de operare; </w:t>
      </w:r>
    </w:p>
    <w:p w14:paraId="4DCCA3C4" w14:textId="2B335886" w:rsidR="00552286" w:rsidRPr="004E5331" w:rsidRDefault="00552286" w:rsidP="00444CBD">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h) dotarea utilizatorilor cu mijloace de realizare a precolect</w:t>
      </w:r>
      <w:r w:rsidR="00444CBD" w:rsidRPr="004E5331">
        <w:rPr>
          <w:rFonts w:ascii="Times New Roman" w:hAnsi="Times New Roman" w:cs="Times New Roman"/>
          <w:noProof/>
          <w:sz w:val="24"/>
          <w:szCs w:val="24"/>
          <w:lang w:val="ro-RO"/>
        </w:rPr>
        <w:t>ă</w:t>
      </w:r>
      <w:r w:rsidRPr="004E5331">
        <w:rPr>
          <w:rFonts w:ascii="Times New Roman" w:hAnsi="Times New Roman" w:cs="Times New Roman"/>
          <w:noProof/>
          <w:sz w:val="24"/>
          <w:szCs w:val="24"/>
          <w:lang w:val="ro-RO"/>
        </w:rPr>
        <w:t>rii</w:t>
      </w:r>
      <w:r w:rsidR="00AB1FDB" w:rsidRPr="004E5331">
        <w:rPr>
          <w:rFonts w:ascii="Times New Roman" w:hAnsi="Times New Roman" w:cs="Times New Roman"/>
          <w:noProof/>
          <w:sz w:val="24"/>
          <w:szCs w:val="24"/>
          <w:lang w:val="ro-RO"/>
        </w:rPr>
        <w:t xml:space="preserve"> separate</w:t>
      </w:r>
      <w:r w:rsidR="00C2388F" w:rsidRPr="004E5331">
        <w:rPr>
          <w:rFonts w:ascii="Times New Roman" w:hAnsi="Times New Roman" w:cs="Times New Roman"/>
          <w:noProof/>
          <w:sz w:val="24"/>
          <w:szCs w:val="24"/>
          <w:lang w:val="ro-RO"/>
        </w:rPr>
        <w:t xml:space="preserve"> (</w:t>
      </w:r>
      <w:r w:rsidR="00AB1FDB" w:rsidRPr="004E5331">
        <w:rPr>
          <w:rFonts w:ascii="Times New Roman" w:hAnsi="Times New Roman" w:cs="Times New Roman"/>
          <w:noProof/>
          <w:sz w:val="24"/>
          <w:szCs w:val="24"/>
          <w:lang w:val="ro-RO"/>
        </w:rPr>
        <w:t xml:space="preserve">containere, </w:t>
      </w:r>
      <w:r w:rsidR="00C2388F" w:rsidRPr="004E5331">
        <w:rPr>
          <w:rFonts w:ascii="Times New Roman" w:hAnsi="Times New Roman" w:cs="Times New Roman"/>
          <w:noProof/>
          <w:sz w:val="24"/>
          <w:szCs w:val="24"/>
          <w:lang w:val="ro-RO"/>
        </w:rPr>
        <w:t>pubele</w:t>
      </w:r>
      <w:r w:rsidR="00394F57" w:rsidRPr="004E5331">
        <w:rPr>
          <w:rFonts w:ascii="Times New Roman" w:hAnsi="Times New Roman" w:cs="Times New Roman"/>
          <w:noProof/>
          <w:sz w:val="24"/>
          <w:szCs w:val="24"/>
          <w:lang w:val="ro-RO"/>
        </w:rPr>
        <w:t xml:space="preserve"> sau </w:t>
      </w:r>
      <w:r w:rsidR="00C2388F" w:rsidRPr="004E5331">
        <w:rPr>
          <w:rFonts w:ascii="Times New Roman" w:hAnsi="Times New Roman" w:cs="Times New Roman"/>
          <w:noProof/>
          <w:sz w:val="24"/>
          <w:szCs w:val="24"/>
          <w:lang w:val="ro-RO"/>
        </w:rPr>
        <w:t>saci)</w:t>
      </w:r>
      <w:r w:rsidRPr="004E5331">
        <w:rPr>
          <w:rFonts w:ascii="Times New Roman" w:hAnsi="Times New Roman" w:cs="Times New Roman"/>
          <w:noProof/>
          <w:sz w:val="24"/>
          <w:szCs w:val="24"/>
          <w:lang w:val="ro-RO"/>
        </w:rPr>
        <w:t xml:space="preserve"> în cantit</w:t>
      </w:r>
      <w:r w:rsidR="00A244AB" w:rsidRPr="004E5331">
        <w:rPr>
          <w:rFonts w:ascii="Times New Roman" w:hAnsi="Times New Roman" w:cs="Times New Roman"/>
          <w:noProof/>
          <w:sz w:val="24"/>
          <w:szCs w:val="24"/>
          <w:lang w:val="ro-RO"/>
        </w:rPr>
        <w:t>ăț</w:t>
      </w:r>
      <w:r w:rsidRPr="004E5331">
        <w:rPr>
          <w:rFonts w:ascii="Times New Roman" w:hAnsi="Times New Roman" w:cs="Times New Roman"/>
          <w:noProof/>
          <w:sz w:val="24"/>
          <w:szCs w:val="24"/>
          <w:lang w:val="ro-RO"/>
        </w:rPr>
        <w:t>i suficiente, etan</w:t>
      </w:r>
      <w:r w:rsidR="00A244AB" w:rsidRPr="004E5331">
        <w:rPr>
          <w:rFonts w:ascii="Times New Roman" w:hAnsi="Times New Roman" w:cs="Times New Roman"/>
          <w:noProof/>
          <w:sz w:val="24"/>
          <w:szCs w:val="24"/>
          <w:lang w:val="ro-RO"/>
        </w:rPr>
        <w:t>ș</w:t>
      </w:r>
      <w:r w:rsidRPr="004E5331">
        <w:rPr>
          <w:rFonts w:ascii="Times New Roman" w:hAnsi="Times New Roman" w:cs="Times New Roman"/>
          <w:noProof/>
          <w:sz w:val="24"/>
          <w:szCs w:val="24"/>
          <w:lang w:val="ro-RO"/>
        </w:rPr>
        <w:t xml:space="preserve">e </w:t>
      </w:r>
      <w:r w:rsidR="00444CBD" w:rsidRPr="004E5331">
        <w:rPr>
          <w:rFonts w:ascii="Times New Roman" w:hAnsi="Times New Roman" w:cs="Times New Roman"/>
          <w:noProof/>
          <w:sz w:val="24"/>
          <w:szCs w:val="24"/>
          <w:lang w:val="ro-RO"/>
        </w:rPr>
        <w:t>ș</w:t>
      </w:r>
      <w:r w:rsidRPr="004E5331">
        <w:rPr>
          <w:rFonts w:ascii="Times New Roman" w:hAnsi="Times New Roman" w:cs="Times New Roman"/>
          <w:noProof/>
          <w:sz w:val="24"/>
          <w:szCs w:val="24"/>
          <w:lang w:val="ro-RO"/>
        </w:rPr>
        <w:t>i adecvate mijloacelor de transport pe care le au în dotare;</w:t>
      </w:r>
    </w:p>
    <w:p w14:paraId="3EB36D45" w14:textId="77777777" w:rsidR="00552286" w:rsidRPr="004E5331" w:rsidRDefault="00552286" w:rsidP="00444CBD">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i) înlocuirea recipienților de colectare care prezintă defecţiuni sau neetanşeităţi;</w:t>
      </w:r>
    </w:p>
    <w:p w14:paraId="0473CC75" w14:textId="77777777" w:rsidR="00552286" w:rsidRPr="004E5331" w:rsidRDefault="00552286" w:rsidP="00444CBD">
      <w:pPr>
        <w:spacing w:after="120" w:line="240" w:lineRule="auto"/>
        <w:jc w:val="both"/>
        <w:rPr>
          <w:rFonts w:ascii="Times New Roman" w:hAnsi="Times New Roman" w:cs="Times New Roman"/>
          <w:noProof/>
          <w:sz w:val="24"/>
          <w:szCs w:val="24"/>
          <w:lang w:val="ro-RO"/>
        </w:rPr>
      </w:pPr>
      <w:bookmarkStart w:id="91" w:name="do_caII_ar6_lij"/>
      <w:bookmarkEnd w:id="91"/>
      <w:r w:rsidRPr="004E5331">
        <w:rPr>
          <w:rFonts w:ascii="Times New Roman" w:hAnsi="Times New Roman" w:cs="Times New Roman"/>
          <w:noProof/>
          <w:sz w:val="24"/>
          <w:szCs w:val="24"/>
          <w:lang w:val="ro-RO"/>
        </w:rPr>
        <w:t>j) elaborarea planurilor anuale de revizii şi reparaţii executate cu forţe proprii şi cu terţi;</w:t>
      </w:r>
    </w:p>
    <w:p w14:paraId="6977568E" w14:textId="77777777" w:rsidR="00552286" w:rsidRPr="004E5331" w:rsidRDefault="00552286" w:rsidP="00444CBD">
      <w:pPr>
        <w:spacing w:after="120" w:line="240" w:lineRule="auto"/>
        <w:jc w:val="both"/>
        <w:rPr>
          <w:rFonts w:ascii="Times New Roman" w:hAnsi="Times New Roman" w:cs="Times New Roman"/>
          <w:noProof/>
          <w:sz w:val="24"/>
          <w:szCs w:val="24"/>
          <w:lang w:val="ro-RO"/>
        </w:rPr>
      </w:pPr>
      <w:bookmarkStart w:id="92" w:name="do_caII_ar6_lik"/>
      <w:bookmarkEnd w:id="92"/>
      <w:r w:rsidRPr="004E5331">
        <w:rPr>
          <w:rFonts w:ascii="Times New Roman" w:hAnsi="Times New Roman" w:cs="Times New Roman"/>
          <w:noProof/>
          <w:sz w:val="24"/>
          <w:szCs w:val="24"/>
          <w:lang w:val="ro-RO"/>
        </w:rPr>
        <w:t>k) realizarea unui sistem de evidenţă a sesizărilor şi reclamaţiilor şi de rezolvare operativă a acestora;</w:t>
      </w:r>
    </w:p>
    <w:p w14:paraId="22406C51" w14:textId="77777777" w:rsidR="00552286" w:rsidRPr="004E5331" w:rsidRDefault="00552286" w:rsidP="00444CBD">
      <w:pPr>
        <w:spacing w:after="120" w:line="240" w:lineRule="auto"/>
        <w:jc w:val="both"/>
        <w:rPr>
          <w:rFonts w:ascii="Times New Roman" w:hAnsi="Times New Roman" w:cs="Times New Roman"/>
          <w:noProof/>
          <w:sz w:val="24"/>
          <w:szCs w:val="24"/>
          <w:lang w:val="ro-RO"/>
        </w:rPr>
      </w:pPr>
      <w:bookmarkStart w:id="93" w:name="do_caII_ar6_lil"/>
      <w:bookmarkEnd w:id="93"/>
      <w:r w:rsidRPr="004E5331">
        <w:rPr>
          <w:rFonts w:ascii="Times New Roman" w:hAnsi="Times New Roman" w:cs="Times New Roman"/>
          <w:noProof/>
          <w:sz w:val="24"/>
          <w:szCs w:val="24"/>
          <w:lang w:val="ro-RO"/>
        </w:rPr>
        <w:t>l) evidenţa orelor de funcţionare a utilajelor;</w:t>
      </w:r>
    </w:p>
    <w:p w14:paraId="1C881407" w14:textId="37BC591D" w:rsidR="00552286" w:rsidRPr="004E5331" w:rsidRDefault="00552286" w:rsidP="00444CBD">
      <w:pPr>
        <w:spacing w:after="120" w:line="240" w:lineRule="auto"/>
        <w:jc w:val="both"/>
        <w:rPr>
          <w:rFonts w:ascii="Times New Roman" w:hAnsi="Times New Roman" w:cs="Times New Roman"/>
          <w:noProof/>
          <w:sz w:val="24"/>
          <w:szCs w:val="24"/>
          <w:lang w:val="ro-RO"/>
        </w:rPr>
      </w:pPr>
      <w:bookmarkStart w:id="94" w:name="do_caII_ar6_lim"/>
      <w:bookmarkEnd w:id="94"/>
      <w:r w:rsidRPr="004E5331">
        <w:rPr>
          <w:rFonts w:ascii="Times New Roman" w:hAnsi="Times New Roman" w:cs="Times New Roman"/>
          <w:noProof/>
          <w:sz w:val="24"/>
          <w:szCs w:val="24"/>
          <w:lang w:val="ro-RO"/>
        </w:rPr>
        <w:t xml:space="preserve">m) </w:t>
      </w:r>
      <w:r w:rsidR="00A244AB" w:rsidRPr="004E5331">
        <w:rPr>
          <w:rFonts w:ascii="Times New Roman" w:hAnsi="Times New Roman" w:cs="Times New Roman"/>
          <w:noProof/>
          <w:sz w:val="24"/>
          <w:szCs w:val="24"/>
          <w:lang w:val="ro-RO"/>
        </w:rPr>
        <w:t>men</w:t>
      </w:r>
      <w:r w:rsidRPr="004E5331">
        <w:rPr>
          <w:rFonts w:ascii="Times New Roman" w:hAnsi="Times New Roman" w:cs="Times New Roman"/>
          <w:noProof/>
          <w:sz w:val="24"/>
          <w:szCs w:val="24"/>
          <w:lang w:val="ro-RO"/>
        </w:rPr>
        <w:t>ţinerea unei evidenţe a gestiunii deşeurilor şi raportarea periodică a situaţiei autorităţilor competente, conform reglementărilor în vigoare;</w:t>
      </w:r>
    </w:p>
    <w:p w14:paraId="2B7517A7" w14:textId="77777777" w:rsidR="00552286" w:rsidRPr="004E5331" w:rsidRDefault="00552286" w:rsidP="00444CBD">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n</w:t>
      </w:r>
      <w:bookmarkStart w:id="95" w:name="do_caII_ar6_lin"/>
      <w:bookmarkEnd w:id="95"/>
      <w:r w:rsidRPr="004E5331">
        <w:rPr>
          <w:rFonts w:ascii="Times New Roman" w:hAnsi="Times New Roman" w:cs="Times New Roman"/>
          <w:noProof/>
          <w:sz w:val="24"/>
          <w:szCs w:val="24"/>
          <w:lang w:val="ro-RO"/>
        </w:rPr>
        <w:t xml:space="preserve">) personalul necesar pentru prestarea </w:t>
      </w:r>
      <w:r w:rsidRPr="004E5331">
        <w:rPr>
          <w:rFonts w:ascii="Times New Roman" w:hAnsi="Times New Roman" w:cs="Times New Roman"/>
          <w:i/>
          <w:iCs/>
          <w:noProof/>
          <w:sz w:val="24"/>
          <w:szCs w:val="24"/>
          <w:lang w:val="ro-RO"/>
        </w:rPr>
        <w:t>Activităţilor</w:t>
      </w:r>
      <w:r w:rsidRPr="004E5331">
        <w:rPr>
          <w:rFonts w:ascii="Times New Roman" w:hAnsi="Times New Roman" w:cs="Times New Roman"/>
          <w:noProof/>
          <w:sz w:val="24"/>
          <w:szCs w:val="24"/>
          <w:lang w:val="ro-RO"/>
        </w:rPr>
        <w:t xml:space="preserve"> asumate prin contractual de delegare;</w:t>
      </w:r>
    </w:p>
    <w:p w14:paraId="4619239B" w14:textId="77777777" w:rsidR="00552286" w:rsidRPr="004E5331" w:rsidRDefault="00552286" w:rsidP="00444CBD">
      <w:pPr>
        <w:spacing w:after="120" w:line="240" w:lineRule="auto"/>
        <w:jc w:val="both"/>
        <w:rPr>
          <w:rFonts w:ascii="Times New Roman" w:hAnsi="Times New Roman" w:cs="Times New Roman"/>
          <w:noProof/>
          <w:sz w:val="24"/>
          <w:szCs w:val="24"/>
          <w:lang w:val="ro-RO"/>
        </w:rPr>
      </w:pPr>
      <w:bookmarkStart w:id="96" w:name="do_caII_ar6_lio"/>
      <w:bookmarkEnd w:id="96"/>
      <w:r w:rsidRPr="004E5331">
        <w:rPr>
          <w:rFonts w:ascii="Times New Roman" w:hAnsi="Times New Roman" w:cs="Times New Roman"/>
          <w:noProof/>
          <w:sz w:val="24"/>
          <w:szCs w:val="24"/>
          <w:lang w:val="ro-RO"/>
        </w:rPr>
        <w:t>o) conducerea operativă prin dispecerat şi asigurarea mijloacelor tehnice şi a personalului de intervenţie;</w:t>
      </w:r>
    </w:p>
    <w:p w14:paraId="4D77C527" w14:textId="218CBBEA" w:rsidR="00552286" w:rsidRPr="004E5331" w:rsidRDefault="00552286" w:rsidP="00444CBD">
      <w:pPr>
        <w:spacing w:after="120" w:line="240" w:lineRule="auto"/>
        <w:jc w:val="both"/>
        <w:rPr>
          <w:rFonts w:ascii="Times New Roman" w:hAnsi="Times New Roman" w:cs="Times New Roman"/>
          <w:noProof/>
          <w:sz w:val="24"/>
          <w:szCs w:val="24"/>
          <w:lang w:val="ro-RO"/>
        </w:rPr>
      </w:pPr>
      <w:bookmarkStart w:id="97" w:name="do_caII_ar6_lip"/>
      <w:bookmarkEnd w:id="97"/>
      <w:r w:rsidRPr="004E5331">
        <w:rPr>
          <w:rFonts w:ascii="Times New Roman" w:hAnsi="Times New Roman" w:cs="Times New Roman"/>
          <w:noProof/>
          <w:sz w:val="24"/>
          <w:szCs w:val="24"/>
          <w:lang w:val="ro-RO"/>
        </w:rPr>
        <w:t xml:space="preserve">p) o dotare proprie cu </w:t>
      </w:r>
      <w:r w:rsidR="00C2388F" w:rsidRPr="004E5331">
        <w:rPr>
          <w:rFonts w:ascii="Times New Roman" w:hAnsi="Times New Roman" w:cs="Times New Roman"/>
          <w:noProof/>
          <w:sz w:val="24"/>
          <w:szCs w:val="24"/>
          <w:lang w:val="ro-RO"/>
        </w:rPr>
        <w:t xml:space="preserve">mașini, </w:t>
      </w:r>
      <w:r w:rsidRPr="004E5331">
        <w:rPr>
          <w:rFonts w:ascii="Times New Roman" w:hAnsi="Times New Roman" w:cs="Times New Roman"/>
          <w:noProof/>
          <w:sz w:val="24"/>
          <w:szCs w:val="24"/>
          <w:lang w:val="ro-RO"/>
        </w:rPr>
        <w:t>instalaţii</w:t>
      </w:r>
      <w:r w:rsidR="00C2388F" w:rsidRPr="004E5331">
        <w:rPr>
          <w:rFonts w:ascii="Times New Roman" w:hAnsi="Times New Roman" w:cs="Times New Roman"/>
          <w:noProof/>
          <w:sz w:val="24"/>
          <w:szCs w:val="24"/>
          <w:lang w:val="ro-RO"/>
        </w:rPr>
        <w:t>,</w:t>
      </w:r>
      <w:r w:rsidRPr="004E5331">
        <w:rPr>
          <w:rFonts w:ascii="Times New Roman" w:hAnsi="Times New Roman" w:cs="Times New Roman"/>
          <w:noProof/>
          <w:sz w:val="24"/>
          <w:szCs w:val="24"/>
          <w:lang w:val="ro-RO"/>
        </w:rPr>
        <w:t xml:space="preserve"> echipamente</w:t>
      </w:r>
      <w:r w:rsidR="00394F57" w:rsidRPr="004E5331">
        <w:rPr>
          <w:rFonts w:ascii="Times New Roman" w:hAnsi="Times New Roman" w:cs="Times New Roman"/>
          <w:noProof/>
          <w:sz w:val="24"/>
          <w:szCs w:val="24"/>
          <w:lang w:val="ro-RO"/>
        </w:rPr>
        <w:t xml:space="preserve"> de colectare (containere, pubele)</w:t>
      </w:r>
      <w:r w:rsidR="00C2388F" w:rsidRPr="004E5331">
        <w:rPr>
          <w:rFonts w:ascii="Times New Roman" w:hAnsi="Times New Roman" w:cs="Times New Roman"/>
          <w:noProof/>
          <w:sz w:val="24"/>
          <w:szCs w:val="24"/>
          <w:lang w:val="ro-RO"/>
        </w:rPr>
        <w:t>, unelte, materii prime și materiale de natura obiectelor de inventar,</w:t>
      </w:r>
      <w:r w:rsidRPr="004E5331">
        <w:rPr>
          <w:rFonts w:ascii="Times New Roman" w:hAnsi="Times New Roman" w:cs="Times New Roman"/>
          <w:noProof/>
          <w:sz w:val="24"/>
          <w:szCs w:val="24"/>
          <w:lang w:val="ro-RO"/>
        </w:rPr>
        <w:t xml:space="preserve"> specifice necesare pentru prestarea activităţilor</w:t>
      </w:r>
      <w:r w:rsidR="00C2388F" w:rsidRPr="004E5331">
        <w:rPr>
          <w:rFonts w:ascii="Times New Roman" w:hAnsi="Times New Roman" w:cs="Times New Roman"/>
          <w:noProof/>
          <w:sz w:val="24"/>
          <w:szCs w:val="24"/>
          <w:lang w:val="ro-RO"/>
        </w:rPr>
        <w:t xml:space="preserve"> </w:t>
      </w:r>
      <w:r w:rsidRPr="004E5331">
        <w:rPr>
          <w:rFonts w:ascii="Times New Roman" w:hAnsi="Times New Roman" w:cs="Times New Roman"/>
          <w:noProof/>
          <w:sz w:val="24"/>
          <w:szCs w:val="24"/>
          <w:lang w:val="ro-RO"/>
        </w:rPr>
        <w:t xml:space="preserve"> în condiţiile stabilite prin contract;</w:t>
      </w:r>
    </w:p>
    <w:p w14:paraId="06D34CD4" w14:textId="77777777" w:rsidR="00552286" w:rsidRPr="004E5331" w:rsidRDefault="00552286" w:rsidP="00444CBD">
      <w:pPr>
        <w:spacing w:after="120" w:line="240" w:lineRule="auto"/>
        <w:jc w:val="both"/>
        <w:rPr>
          <w:rFonts w:ascii="Times New Roman" w:hAnsi="Times New Roman" w:cs="Times New Roman"/>
          <w:noProof/>
          <w:sz w:val="24"/>
          <w:szCs w:val="24"/>
          <w:lang w:val="ro-RO"/>
        </w:rPr>
      </w:pPr>
      <w:bookmarkStart w:id="98" w:name="do_caII_ar6_liq"/>
      <w:bookmarkEnd w:id="98"/>
      <w:r w:rsidRPr="004E5331">
        <w:rPr>
          <w:rFonts w:ascii="Times New Roman" w:hAnsi="Times New Roman" w:cs="Times New Roman"/>
          <w:noProof/>
          <w:sz w:val="24"/>
          <w:szCs w:val="24"/>
          <w:lang w:val="ro-RO"/>
        </w:rPr>
        <w:t>q) alte condiţii specifice stabilite de Delegatar.</w:t>
      </w:r>
    </w:p>
    <w:p w14:paraId="3D543111" w14:textId="77777777" w:rsidR="00A46D6D" w:rsidRPr="004E5331" w:rsidRDefault="00A46D6D" w:rsidP="00444CBD">
      <w:pPr>
        <w:spacing w:after="120" w:line="240" w:lineRule="auto"/>
        <w:ind w:left="284"/>
        <w:jc w:val="both"/>
        <w:rPr>
          <w:rFonts w:ascii="Times New Roman" w:hAnsi="Times New Roman" w:cs="Times New Roman"/>
          <w:noProof/>
          <w:sz w:val="24"/>
          <w:szCs w:val="24"/>
          <w:lang w:val="ro-RO"/>
        </w:rPr>
      </w:pPr>
    </w:p>
    <w:p w14:paraId="17786D79" w14:textId="522FF6C3" w:rsidR="00A46D6D" w:rsidRPr="004E5331" w:rsidRDefault="00A46D6D" w:rsidP="00444CBD">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lastRenderedPageBreak/>
        <w:t xml:space="preserve">Obligaţiile şi răspunderile personalului operativ al operatorului sunt cuprinse în </w:t>
      </w:r>
      <w:r w:rsidRPr="004E5331">
        <w:rPr>
          <w:rFonts w:ascii="Times New Roman" w:hAnsi="Times New Roman" w:cs="Times New Roman"/>
          <w:i/>
          <w:noProof/>
          <w:sz w:val="24"/>
          <w:szCs w:val="24"/>
          <w:lang w:val="ro-RO"/>
        </w:rPr>
        <w:t>Regulamentul serviciului de salubrizare</w:t>
      </w:r>
      <w:r w:rsidRPr="004E5331">
        <w:rPr>
          <w:rFonts w:ascii="Times New Roman" w:hAnsi="Times New Roman" w:cs="Times New Roman"/>
          <w:noProof/>
          <w:sz w:val="24"/>
          <w:szCs w:val="24"/>
          <w:lang w:val="ro-RO"/>
        </w:rPr>
        <w:t xml:space="preserve"> (</w:t>
      </w:r>
      <w:r w:rsidRPr="004E5331">
        <w:rPr>
          <w:rFonts w:ascii="Times New Roman" w:hAnsi="Times New Roman" w:cs="Times New Roman"/>
          <w:b/>
          <w:i/>
          <w:noProof/>
          <w:sz w:val="24"/>
          <w:szCs w:val="24"/>
          <w:lang w:val="ro-RO"/>
        </w:rPr>
        <w:t xml:space="preserve">Anexa 1 </w:t>
      </w:r>
      <w:r w:rsidRPr="004E5331">
        <w:rPr>
          <w:rFonts w:ascii="Times New Roman" w:hAnsi="Times New Roman" w:cs="Times New Roman"/>
          <w:bCs/>
          <w:iCs/>
          <w:noProof/>
          <w:sz w:val="24"/>
          <w:szCs w:val="24"/>
          <w:lang w:val="ro-RO"/>
        </w:rPr>
        <w:t>la C</w:t>
      </w:r>
      <w:r w:rsidR="00552286" w:rsidRPr="004E5331">
        <w:rPr>
          <w:rFonts w:ascii="Times New Roman" w:hAnsi="Times New Roman" w:cs="Times New Roman"/>
          <w:bCs/>
          <w:iCs/>
          <w:noProof/>
          <w:sz w:val="24"/>
          <w:szCs w:val="24"/>
          <w:lang w:val="ro-RO"/>
        </w:rPr>
        <w:t>aietul de sarcini</w:t>
      </w:r>
      <w:r w:rsidRPr="004E5331">
        <w:rPr>
          <w:rFonts w:ascii="Times New Roman" w:hAnsi="Times New Roman" w:cs="Times New Roman"/>
          <w:noProof/>
          <w:sz w:val="24"/>
          <w:szCs w:val="24"/>
          <w:lang w:val="ro-RO"/>
        </w:rPr>
        <w:t xml:space="preserve">). </w:t>
      </w:r>
    </w:p>
    <w:p w14:paraId="32A7A1FB" w14:textId="2C3741B4" w:rsidR="00A46D6D" w:rsidRPr="004E5331" w:rsidRDefault="00A46D6D" w:rsidP="00444CBD">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Indicatorii de performanţă şi evaluare ai </w:t>
      </w:r>
      <w:r w:rsidR="00552286" w:rsidRPr="004E5331">
        <w:rPr>
          <w:rFonts w:ascii="Times New Roman" w:hAnsi="Times New Roman" w:cs="Times New Roman"/>
          <w:i/>
          <w:noProof/>
          <w:sz w:val="24"/>
          <w:szCs w:val="24"/>
          <w:lang w:val="ro-RO"/>
        </w:rPr>
        <w:t>Activităţilor</w:t>
      </w:r>
      <w:r w:rsidR="00552286" w:rsidRPr="004E5331">
        <w:rPr>
          <w:rFonts w:ascii="Times New Roman" w:hAnsi="Times New Roman" w:cs="Times New Roman"/>
          <w:noProof/>
          <w:sz w:val="24"/>
          <w:szCs w:val="24"/>
          <w:lang w:val="ro-RO"/>
        </w:rPr>
        <w:t xml:space="preserve"> </w:t>
      </w:r>
      <w:r w:rsidRPr="004E5331">
        <w:rPr>
          <w:rFonts w:ascii="Times New Roman" w:hAnsi="Times New Roman" w:cs="Times New Roman"/>
          <w:noProof/>
          <w:sz w:val="24"/>
          <w:szCs w:val="24"/>
          <w:lang w:val="ro-RO"/>
        </w:rPr>
        <w:t xml:space="preserve">care face obiectul concesiunii sunt cuprinşi în </w:t>
      </w:r>
      <w:r w:rsidRPr="004E5331">
        <w:rPr>
          <w:rFonts w:ascii="Times New Roman" w:hAnsi="Times New Roman" w:cs="Times New Roman"/>
          <w:b/>
          <w:i/>
          <w:noProof/>
          <w:sz w:val="24"/>
          <w:szCs w:val="24"/>
          <w:lang w:val="ro-RO"/>
        </w:rPr>
        <w:t xml:space="preserve">Anexa </w:t>
      </w:r>
      <w:r w:rsidR="00F04B84" w:rsidRPr="004E5331">
        <w:rPr>
          <w:rFonts w:ascii="Times New Roman" w:hAnsi="Times New Roman" w:cs="Times New Roman"/>
          <w:b/>
          <w:i/>
          <w:noProof/>
          <w:sz w:val="24"/>
          <w:szCs w:val="24"/>
          <w:lang w:val="ro-RO"/>
        </w:rPr>
        <w:t>2</w:t>
      </w:r>
      <w:r w:rsidRPr="004E5331">
        <w:rPr>
          <w:rFonts w:ascii="Times New Roman" w:hAnsi="Times New Roman" w:cs="Times New Roman"/>
          <w:b/>
          <w:i/>
          <w:noProof/>
          <w:sz w:val="24"/>
          <w:szCs w:val="24"/>
          <w:lang w:val="ro-RO"/>
        </w:rPr>
        <w:t xml:space="preserve"> </w:t>
      </w:r>
      <w:r w:rsidRPr="004E5331">
        <w:rPr>
          <w:rFonts w:ascii="Times New Roman" w:hAnsi="Times New Roman" w:cs="Times New Roman"/>
          <w:bCs/>
          <w:iCs/>
          <w:noProof/>
          <w:sz w:val="24"/>
          <w:szCs w:val="24"/>
          <w:lang w:val="ro-RO"/>
        </w:rPr>
        <w:t>la C</w:t>
      </w:r>
      <w:r w:rsidR="00F04B84" w:rsidRPr="004E5331">
        <w:rPr>
          <w:rFonts w:ascii="Times New Roman" w:hAnsi="Times New Roman" w:cs="Times New Roman"/>
          <w:bCs/>
          <w:iCs/>
          <w:noProof/>
          <w:sz w:val="24"/>
          <w:szCs w:val="24"/>
          <w:lang w:val="ro-RO"/>
        </w:rPr>
        <w:t>aietul de sarcini</w:t>
      </w:r>
      <w:r w:rsidRPr="004E5331">
        <w:rPr>
          <w:rFonts w:ascii="Times New Roman" w:hAnsi="Times New Roman" w:cs="Times New Roman"/>
          <w:b/>
          <w:i/>
          <w:noProof/>
          <w:sz w:val="24"/>
          <w:szCs w:val="24"/>
          <w:lang w:val="ro-RO"/>
        </w:rPr>
        <w:t>.</w:t>
      </w:r>
    </w:p>
    <w:p w14:paraId="63FDDA3F" w14:textId="2E452B79" w:rsidR="00A46D6D" w:rsidRPr="004E5331" w:rsidRDefault="00A46D6D" w:rsidP="00444CBD">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 xml:space="preserve">Specificaţiile tehnice şi condiţiile care derivă din actele normative şi reglementările în legătură cu desfăşurarea serviciului, precum şi condiţiile de realizare a reparaţiilor, a investiţiilor, precum şi a altor cheltuieli pe care le va face operatorul, cu specificarea modului de aprobare şi decontare a acestora în cadrul relaţiilor contractuale dintre autoritatea administraţiei publice locale şi operator sunt prezentate în </w:t>
      </w:r>
      <w:r w:rsidRPr="004E5331">
        <w:rPr>
          <w:rFonts w:ascii="Times New Roman" w:hAnsi="Times New Roman" w:cs="Times New Roman"/>
          <w:b/>
          <w:i/>
          <w:noProof/>
          <w:sz w:val="24"/>
          <w:szCs w:val="24"/>
          <w:lang w:val="ro-RO"/>
        </w:rPr>
        <w:t xml:space="preserve">Anexa </w:t>
      </w:r>
      <w:r w:rsidR="00F04B84" w:rsidRPr="004E5331">
        <w:rPr>
          <w:rFonts w:ascii="Times New Roman" w:hAnsi="Times New Roman" w:cs="Times New Roman"/>
          <w:b/>
          <w:i/>
          <w:noProof/>
          <w:sz w:val="24"/>
          <w:szCs w:val="24"/>
          <w:lang w:val="ro-RO"/>
        </w:rPr>
        <w:t>3</w:t>
      </w:r>
      <w:r w:rsidRPr="004E5331">
        <w:rPr>
          <w:rFonts w:ascii="Times New Roman" w:hAnsi="Times New Roman" w:cs="Times New Roman"/>
          <w:noProof/>
          <w:sz w:val="24"/>
          <w:szCs w:val="24"/>
          <w:lang w:val="ro-RO"/>
        </w:rPr>
        <w:t xml:space="preserve"> la prezentul Caiet de sarcini. </w:t>
      </w:r>
    </w:p>
    <w:p w14:paraId="36064BB6" w14:textId="77777777" w:rsidR="00A46D6D" w:rsidRPr="004E5331" w:rsidRDefault="00A46D6D" w:rsidP="00817CF8">
      <w:pPr>
        <w:jc w:val="both"/>
        <w:rPr>
          <w:b/>
          <w:bCs/>
          <w:noProof/>
          <w:sz w:val="28"/>
          <w:szCs w:val="28"/>
          <w:lang w:val="ro-RO"/>
        </w:rPr>
      </w:pPr>
    </w:p>
    <w:p w14:paraId="002C8B53" w14:textId="28ED2729" w:rsidR="00C7727C" w:rsidRPr="004E5331" w:rsidRDefault="00BC49DB" w:rsidP="00444CBD">
      <w:pPr>
        <w:pStyle w:val="Titlu1"/>
        <w:spacing w:before="0" w:after="120" w:line="240" w:lineRule="auto"/>
        <w:jc w:val="both"/>
        <w:rPr>
          <w:rFonts w:cs="Times New Roman"/>
          <w:b w:val="0"/>
          <w:bCs/>
          <w:noProof/>
          <w:sz w:val="28"/>
          <w:szCs w:val="28"/>
          <w:lang w:val="ro-RO"/>
        </w:rPr>
      </w:pPr>
      <w:bookmarkStart w:id="99" w:name="_Toc100646854"/>
      <w:r w:rsidRPr="005E1EC1">
        <w:rPr>
          <w:rFonts w:cs="Times New Roman"/>
          <w:bCs/>
          <w:noProof/>
          <w:sz w:val="28"/>
          <w:szCs w:val="28"/>
          <w:lang w:val="ro-RO"/>
        </w:rPr>
        <w:t xml:space="preserve">2.3. </w:t>
      </w:r>
      <w:r w:rsidR="00C7727C" w:rsidRPr="005E1EC1">
        <w:rPr>
          <w:rFonts w:cs="Times New Roman"/>
          <w:bCs/>
          <w:noProof/>
          <w:sz w:val="28"/>
          <w:szCs w:val="28"/>
          <w:lang w:val="ro-RO"/>
        </w:rPr>
        <w:t xml:space="preserve">COLECTAREA SEPARATĂ ȘI TRANSPORTUL SEPARAT AL DEȘEURILOR MUNICIPALE ȘI AL DEȘEURILOR SIMILARE PROVENIND DIN ACTIVITĂȚI COMERCIALE DIN INDUSTRIE ȘI INSTITUȚII, INCLUSIV FRACȚII COLECTATE SEPARAT, FĂRĂ A ADUCE ATINGERE FLUXULUI DE DEȘEURI DE ECHIPAMENTE ELECTRICE ȘI ELECTRONICE, BATERII </w:t>
      </w:r>
      <w:r w:rsidRPr="005E1EC1">
        <w:rPr>
          <w:rFonts w:cs="Times New Roman"/>
          <w:bCs/>
          <w:noProof/>
          <w:sz w:val="28"/>
          <w:szCs w:val="28"/>
          <w:lang w:val="ro-RO"/>
        </w:rPr>
        <w:t>Ș</w:t>
      </w:r>
      <w:r w:rsidR="00C7727C" w:rsidRPr="005E1EC1">
        <w:rPr>
          <w:rFonts w:cs="Times New Roman"/>
          <w:bCs/>
          <w:noProof/>
          <w:sz w:val="28"/>
          <w:szCs w:val="28"/>
          <w:lang w:val="ro-RO"/>
        </w:rPr>
        <w:t>I ACUMULATORI</w:t>
      </w:r>
      <w:bookmarkEnd w:id="99"/>
    </w:p>
    <w:p w14:paraId="5450C930" w14:textId="3B2D51B4" w:rsidR="007C3D7F" w:rsidRPr="004E5331" w:rsidRDefault="00BC49DB" w:rsidP="00444CBD">
      <w:pPr>
        <w:pStyle w:val="Titlu2"/>
        <w:spacing w:before="0" w:after="120" w:line="240" w:lineRule="auto"/>
        <w:rPr>
          <w:rFonts w:ascii="Times New Roman" w:hAnsi="Times New Roman" w:cs="Times New Roman"/>
          <w:noProof/>
          <w:sz w:val="24"/>
          <w:szCs w:val="24"/>
          <w:lang w:val="ro-RO"/>
        </w:rPr>
      </w:pPr>
      <w:bookmarkStart w:id="100" w:name="_Toc100646855"/>
      <w:r w:rsidRPr="005E1EC1">
        <w:rPr>
          <w:rFonts w:ascii="Times New Roman" w:hAnsi="Times New Roman" w:cs="Times New Roman"/>
          <w:noProof/>
          <w:sz w:val="24"/>
          <w:szCs w:val="24"/>
          <w:lang w:val="ro-RO"/>
        </w:rPr>
        <w:t xml:space="preserve">2.3.1. </w:t>
      </w:r>
      <w:r w:rsidR="007C3D7F" w:rsidRPr="005E1EC1">
        <w:rPr>
          <w:rFonts w:ascii="Times New Roman" w:hAnsi="Times New Roman" w:cs="Times New Roman"/>
          <w:noProof/>
          <w:sz w:val="24"/>
          <w:szCs w:val="24"/>
          <w:lang w:val="ro-RO"/>
        </w:rPr>
        <w:t>Colectarea deșeurilor menajere</w:t>
      </w:r>
      <w:bookmarkEnd w:id="100"/>
    </w:p>
    <w:p w14:paraId="69EE4D07" w14:textId="66847408" w:rsidR="00F04B84" w:rsidRPr="004E5331" w:rsidRDefault="00F04B84" w:rsidP="00444CBD">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Operatorul are </w:t>
      </w:r>
      <w:r w:rsidR="000E0AD7" w:rsidRPr="004E5331">
        <w:rPr>
          <w:rFonts w:ascii="Times New Roman" w:hAnsi="Times New Roman"/>
          <w:noProof/>
          <w:sz w:val="24"/>
          <w:szCs w:val="24"/>
          <w:lang w:val="ro-RO"/>
        </w:rPr>
        <w:t>obliga</w:t>
      </w:r>
      <w:r w:rsidR="000E0AD7" w:rsidRPr="004E5331">
        <w:rPr>
          <w:rFonts w:ascii="Times New Roman" w:hAnsi="Times New Roman" w:cs="Times New Roman"/>
          <w:noProof/>
          <w:sz w:val="24"/>
          <w:szCs w:val="24"/>
          <w:lang w:val="ro-RO"/>
        </w:rPr>
        <w:t>ţ</w:t>
      </w:r>
      <w:r w:rsidR="000E0AD7" w:rsidRPr="004E5331">
        <w:rPr>
          <w:rFonts w:ascii="Times New Roman" w:hAnsi="Times New Roman"/>
          <w:noProof/>
          <w:sz w:val="24"/>
          <w:szCs w:val="24"/>
          <w:lang w:val="ro-RO"/>
        </w:rPr>
        <w:t>ia</w:t>
      </w:r>
      <w:r w:rsidRPr="004E5331">
        <w:rPr>
          <w:rFonts w:ascii="Times New Roman" w:hAnsi="Times New Roman"/>
          <w:noProof/>
          <w:sz w:val="24"/>
          <w:szCs w:val="24"/>
          <w:lang w:val="ro-RO"/>
        </w:rPr>
        <w:t xml:space="preserve"> de</w:t>
      </w:r>
      <w:r w:rsidR="00817CF8" w:rsidRPr="004E5331">
        <w:rPr>
          <w:rFonts w:ascii="Times New Roman" w:hAnsi="Times New Roman"/>
          <w:noProof/>
          <w:sz w:val="24"/>
          <w:szCs w:val="24"/>
          <w:lang w:val="ro-RO"/>
        </w:rPr>
        <w:t xml:space="preserve"> </w:t>
      </w:r>
      <w:r w:rsidRPr="004E5331">
        <w:rPr>
          <w:rFonts w:ascii="Times New Roman" w:hAnsi="Times New Roman"/>
          <w:noProof/>
          <w:sz w:val="24"/>
          <w:szCs w:val="24"/>
          <w:lang w:val="ro-RO"/>
        </w:rPr>
        <w:t xml:space="preserve">a desfăşura activităţile de colectare şi transport a deşeurilor menajere, inclusiv a deşeurilor periculoase din deşeurile menajere, cu excepţia celor cu regim special, în condiţiile legii, în ariile administrativ-teritoriale care fac obiectul procedurii (conform </w:t>
      </w:r>
      <w:r w:rsidRPr="004E5331">
        <w:rPr>
          <w:rFonts w:ascii="Times New Roman" w:hAnsi="Times New Roman"/>
          <w:b/>
          <w:bCs/>
          <w:i/>
          <w:iCs/>
          <w:noProof/>
          <w:sz w:val="24"/>
          <w:szCs w:val="24"/>
          <w:lang w:val="ro-RO"/>
        </w:rPr>
        <w:t xml:space="preserve">Anexei </w:t>
      </w:r>
      <w:r w:rsidR="000E0AD7" w:rsidRPr="004E5331">
        <w:rPr>
          <w:rFonts w:ascii="Times New Roman" w:hAnsi="Times New Roman"/>
          <w:b/>
          <w:bCs/>
          <w:i/>
          <w:iCs/>
          <w:noProof/>
          <w:sz w:val="24"/>
          <w:szCs w:val="24"/>
          <w:lang w:val="ro-RO"/>
        </w:rPr>
        <w:t>4</w:t>
      </w:r>
      <w:r w:rsidRPr="004E5331">
        <w:rPr>
          <w:rFonts w:ascii="Times New Roman" w:hAnsi="Times New Roman"/>
          <w:noProof/>
          <w:sz w:val="24"/>
          <w:szCs w:val="24"/>
          <w:lang w:val="ro-RO"/>
        </w:rPr>
        <w:t xml:space="preserve"> la prezentul Caiet de sarcini).</w:t>
      </w:r>
    </w:p>
    <w:p w14:paraId="760DF303" w14:textId="090AC784" w:rsidR="00F04B84" w:rsidRPr="004E5331" w:rsidRDefault="00F04B84" w:rsidP="00444CBD">
      <w:pPr>
        <w:widowControl w:val="0"/>
        <w:autoSpaceDE w:val="0"/>
        <w:autoSpaceDN w:val="0"/>
        <w:adjustRightInd w:val="0"/>
        <w:spacing w:after="120" w:line="240" w:lineRule="auto"/>
        <w:jc w:val="both"/>
        <w:rPr>
          <w:rFonts w:ascii="Times New Roman" w:hAnsi="Times New Roman"/>
          <w:noProof/>
          <w:sz w:val="24"/>
          <w:szCs w:val="24"/>
          <w:lang w:val="ro-RO"/>
        </w:rPr>
      </w:pPr>
      <w:bookmarkStart w:id="101" w:name="do_caIII_siI_ar10_pa1"/>
      <w:bookmarkEnd w:id="101"/>
      <w:r w:rsidRPr="004E5331">
        <w:rPr>
          <w:rFonts w:ascii="Times New Roman" w:hAnsi="Times New Roman"/>
          <w:b/>
          <w:bCs/>
          <w:i/>
          <w:iCs/>
          <w:noProof/>
          <w:sz w:val="24"/>
          <w:szCs w:val="24"/>
          <w:lang w:val="ro-RO"/>
        </w:rPr>
        <w:t>Numărul mediu anual de locuitori</w:t>
      </w:r>
      <w:r w:rsidRPr="004E5331">
        <w:rPr>
          <w:rFonts w:ascii="Times New Roman" w:hAnsi="Times New Roman"/>
          <w:noProof/>
          <w:sz w:val="24"/>
          <w:szCs w:val="24"/>
          <w:lang w:val="ro-RO"/>
        </w:rPr>
        <w:t xml:space="preserve"> din ari</w:t>
      </w:r>
      <w:r w:rsidR="000E0AD7" w:rsidRPr="004E5331">
        <w:rPr>
          <w:rFonts w:ascii="Times New Roman" w:hAnsi="Times New Roman"/>
          <w:noProof/>
          <w:sz w:val="24"/>
          <w:szCs w:val="24"/>
          <w:lang w:val="ro-RO"/>
        </w:rPr>
        <w:t>a</w:t>
      </w:r>
      <w:r w:rsidRPr="004E5331">
        <w:rPr>
          <w:rFonts w:ascii="Times New Roman" w:hAnsi="Times New Roman"/>
          <w:noProof/>
          <w:sz w:val="24"/>
          <w:szCs w:val="24"/>
          <w:lang w:val="ro-RO"/>
        </w:rPr>
        <w:t xml:space="preserve"> de operare este prezentat în </w:t>
      </w:r>
      <w:r w:rsidRPr="004E5331">
        <w:rPr>
          <w:rFonts w:ascii="Times New Roman" w:hAnsi="Times New Roman"/>
          <w:b/>
          <w:bCs/>
          <w:i/>
          <w:iCs/>
          <w:noProof/>
          <w:sz w:val="24"/>
          <w:szCs w:val="24"/>
          <w:lang w:val="ro-RO"/>
        </w:rPr>
        <w:t xml:space="preserve">Anexa </w:t>
      </w:r>
      <w:r w:rsidR="000E0AD7" w:rsidRPr="004E5331">
        <w:rPr>
          <w:rFonts w:ascii="Times New Roman" w:hAnsi="Times New Roman"/>
          <w:b/>
          <w:bCs/>
          <w:i/>
          <w:iCs/>
          <w:noProof/>
          <w:sz w:val="24"/>
          <w:szCs w:val="24"/>
          <w:lang w:val="ro-RO"/>
        </w:rPr>
        <w:t>4</w:t>
      </w:r>
      <w:r w:rsidRPr="004E5331">
        <w:rPr>
          <w:rFonts w:ascii="Times New Roman" w:hAnsi="Times New Roman"/>
          <w:noProof/>
          <w:sz w:val="24"/>
          <w:szCs w:val="24"/>
          <w:lang w:val="ro-RO"/>
        </w:rPr>
        <w:t xml:space="preserve"> la prezentul Caiet de sarcini.</w:t>
      </w:r>
      <w:bookmarkStart w:id="102" w:name="do_caIII_siI_ar11"/>
      <w:bookmarkEnd w:id="102"/>
      <w:r w:rsidRPr="004E5331">
        <w:rPr>
          <w:rFonts w:ascii="Times New Roman" w:hAnsi="Times New Roman"/>
          <w:noProof/>
          <w:sz w:val="24"/>
          <w:szCs w:val="24"/>
          <w:lang w:val="ro-RO"/>
        </w:rPr>
        <w:t xml:space="preserve"> </w:t>
      </w:r>
    </w:p>
    <w:p w14:paraId="1030A265" w14:textId="703F0507" w:rsidR="00F04B84" w:rsidRPr="004E5331" w:rsidRDefault="00F04B84" w:rsidP="00444CBD">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i/>
          <w:iCs/>
          <w:noProof/>
          <w:sz w:val="24"/>
          <w:szCs w:val="24"/>
          <w:lang w:val="ro-RO"/>
        </w:rPr>
        <w:t>Cantitățile estimate de deșeuri a fi generate</w:t>
      </w:r>
      <w:r w:rsidR="000E0AD7" w:rsidRPr="004E5331">
        <w:rPr>
          <w:rFonts w:ascii="Times New Roman" w:hAnsi="Times New Roman"/>
          <w:b/>
          <w:bCs/>
          <w:i/>
          <w:iCs/>
          <w:noProof/>
          <w:sz w:val="24"/>
          <w:szCs w:val="24"/>
          <w:lang w:val="ro-RO"/>
        </w:rPr>
        <w:t xml:space="preserve">, precum </w:t>
      </w:r>
      <w:r w:rsidR="000E0AD7" w:rsidRPr="004E5331">
        <w:rPr>
          <w:rFonts w:ascii="Times New Roman" w:hAnsi="Times New Roman" w:cs="Times New Roman"/>
          <w:b/>
          <w:bCs/>
          <w:i/>
          <w:iCs/>
          <w:noProof/>
          <w:sz w:val="24"/>
          <w:szCs w:val="24"/>
          <w:lang w:val="ro-RO"/>
        </w:rPr>
        <w:t>ş</w:t>
      </w:r>
      <w:r w:rsidR="000E0AD7" w:rsidRPr="004E5331">
        <w:rPr>
          <w:rFonts w:ascii="Times New Roman" w:hAnsi="Times New Roman"/>
          <w:b/>
          <w:bCs/>
          <w:i/>
          <w:iCs/>
          <w:noProof/>
          <w:sz w:val="24"/>
          <w:szCs w:val="24"/>
          <w:lang w:val="ro-RO"/>
        </w:rPr>
        <w:t>i cele care trebuie colectate separat</w:t>
      </w:r>
      <w:r w:rsidRPr="004E5331">
        <w:rPr>
          <w:rFonts w:ascii="Times New Roman" w:hAnsi="Times New Roman"/>
          <w:noProof/>
          <w:sz w:val="24"/>
          <w:szCs w:val="24"/>
          <w:lang w:val="ro-RO"/>
        </w:rPr>
        <w:t>, pe categorii de deşeuri</w:t>
      </w:r>
      <w:r w:rsidR="000E0AD7" w:rsidRPr="004E5331">
        <w:rPr>
          <w:rFonts w:ascii="Times New Roman" w:hAnsi="Times New Roman"/>
          <w:noProof/>
          <w:sz w:val="24"/>
          <w:szCs w:val="24"/>
          <w:lang w:val="ro-RO"/>
        </w:rPr>
        <w:t xml:space="preserve"> </w:t>
      </w:r>
      <w:r w:rsidRPr="004E5331">
        <w:rPr>
          <w:rFonts w:ascii="Times New Roman" w:hAnsi="Times New Roman"/>
          <w:noProof/>
          <w:sz w:val="24"/>
          <w:szCs w:val="24"/>
          <w:lang w:val="ro-RO"/>
        </w:rPr>
        <w:t xml:space="preserve">sunt prezentate în </w:t>
      </w:r>
      <w:r w:rsidRPr="004E5331">
        <w:rPr>
          <w:rFonts w:ascii="Times New Roman" w:hAnsi="Times New Roman"/>
          <w:b/>
          <w:bCs/>
          <w:i/>
          <w:iCs/>
          <w:noProof/>
          <w:sz w:val="24"/>
          <w:szCs w:val="24"/>
          <w:lang w:val="ro-RO"/>
        </w:rPr>
        <w:t>Anexa 4</w:t>
      </w:r>
      <w:r w:rsidRPr="004E5331">
        <w:rPr>
          <w:rFonts w:ascii="Times New Roman" w:hAnsi="Times New Roman"/>
          <w:noProof/>
          <w:sz w:val="24"/>
          <w:szCs w:val="24"/>
          <w:lang w:val="ro-RO"/>
        </w:rPr>
        <w:t xml:space="preserve"> la prezentul Caiet de sarcini. </w:t>
      </w:r>
    </w:p>
    <w:p w14:paraId="34D2AA2D" w14:textId="77777777" w:rsidR="00F04B84" w:rsidRPr="004E5331" w:rsidRDefault="00F04B84" w:rsidP="00444CBD">
      <w:pPr>
        <w:widowControl w:val="0"/>
        <w:autoSpaceDE w:val="0"/>
        <w:autoSpaceDN w:val="0"/>
        <w:adjustRightInd w:val="0"/>
        <w:spacing w:after="120" w:line="240" w:lineRule="auto"/>
        <w:jc w:val="both"/>
        <w:rPr>
          <w:rFonts w:ascii="Times New Roman" w:hAnsi="Times New Roman"/>
          <w:noProof/>
          <w:sz w:val="24"/>
          <w:szCs w:val="24"/>
          <w:lang w:val="ro-RO"/>
        </w:rPr>
      </w:pPr>
      <w:bookmarkStart w:id="103" w:name="do_caIII_siI_ar11_pa1"/>
      <w:bookmarkEnd w:id="103"/>
      <w:r w:rsidRPr="004E5331">
        <w:rPr>
          <w:rFonts w:ascii="Times New Roman" w:hAnsi="Times New Roman"/>
          <w:b/>
          <w:bCs/>
          <w:i/>
          <w:iCs/>
          <w:noProof/>
          <w:sz w:val="24"/>
          <w:szCs w:val="24"/>
          <w:lang w:val="ro-RO"/>
        </w:rPr>
        <w:t xml:space="preserve">Colectarea deşeurilor menajere de la populaţie </w:t>
      </w:r>
      <w:r w:rsidRPr="004E5331">
        <w:rPr>
          <w:rFonts w:ascii="Times New Roman" w:hAnsi="Times New Roman"/>
          <w:noProof/>
          <w:sz w:val="24"/>
          <w:szCs w:val="24"/>
          <w:lang w:val="ro-RO"/>
        </w:rPr>
        <w:t>se va realiza astfel:</w:t>
      </w:r>
    </w:p>
    <w:p w14:paraId="10D73DA4" w14:textId="37FCF087" w:rsidR="00F04B84" w:rsidRPr="004E5331" w:rsidRDefault="00AD1073" w:rsidP="005C5349">
      <w:pPr>
        <w:pStyle w:val="Listparagraf"/>
        <w:widowControl w:val="0"/>
        <w:numPr>
          <w:ilvl w:val="4"/>
          <w:numId w:val="6"/>
        </w:numPr>
        <w:shd w:val="clear" w:color="auto" w:fill="D9D9D9" w:themeFill="background1" w:themeFillShade="D9"/>
        <w:autoSpaceDE w:val="0"/>
        <w:autoSpaceDN w:val="0"/>
        <w:adjustRightInd w:val="0"/>
        <w:spacing w:after="120" w:line="240" w:lineRule="auto"/>
        <w:ind w:left="450" w:hanging="450"/>
        <w:contextualSpacing w:val="0"/>
        <w:rPr>
          <w:rFonts w:ascii="Times New Roman" w:hAnsi="Times New Roman"/>
          <w:b/>
          <w:bCs/>
          <w:noProof/>
          <w:sz w:val="24"/>
          <w:szCs w:val="24"/>
          <w:lang w:val="ro-RO"/>
        </w:rPr>
      </w:pPr>
      <w:r w:rsidRPr="004E5331">
        <w:rPr>
          <w:rFonts w:ascii="Times New Roman" w:hAnsi="Times New Roman"/>
          <w:b/>
          <w:bCs/>
          <w:noProof/>
          <w:sz w:val="24"/>
          <w:szCs w:val="24"/>
          <w:lang w:val="ro-RO"/>
        </w:rPr>
        <w:t>ÎN MEDIUL URBAN</w:t>
      </w:r>
    </w:p>
    <w:p w14:paraId="3119F268" w14:textId="5E8A7D56" w:rsidR="001B11FB" w:rsidRPr="004E5331" w:rsidRDefault="00F04B84" w:rsidP="005C5349">
      <w:pPr>
        <w:widowControl w:val="0"/>
        <w:numPr>
          <w:ilvl w:val="0"/>
          <w:numId w:val="12"/>
        </w:numPr>
        <w:autoSpaceDE w:val="0"/>
        <w:autoSpaceDN w:val="0"/>
        <w:adjustRightInd w:val="0"/>
        <w:spacing w:after="120" w:line="240" w:lineRule="auto"/>
        <w:jc w:val="both"/>
        <w:rPr>
          <w:rFonts w:ascii="Times New Roman" w:hAnsi="Times New Roman"/>
          <w:b/>
          <w:bCs/>
          <w:noProof/>
          <w:sz w:val="24"/>
          <w:szCs w:val="24"/>
          <w:u w:val="single"/>
          <w:lang w:val="ro-RO"/>
        </w:rPr>
      </w:pPr>
      <w:r w:rsidRPr="004E5331">
        <w:rPr>
          <w:rFonts w:ascii="Times New Roman" w:hAnsi="Times New Roman"/>
          <w:b/>
          <w:bCs/>
          <w:noProof/>
          <w:sz w:val="24"/>
          <w:szCs w:val="24"/>
          <w:u w:val="single"/>
          <w:lang w:val="ro-RO"/>
        </w:rPr>
        <w:t xml:space="preserve">deşeurile menajere </w:t>
      </w:r>
      <w:r w:rsidR="001B11FB" w:rsidRPr="004E5331">
        <w:rPr>
          <w:rFonts w:ascii="Times New Roman" w:hAnsi="Times New Roman"/>
          <w:b/>
          <w:bCs/>
          <w:noProof/>
          <w:sz w:val="24"/>
          <w:szCs w:val="24"/>
          <w:u w:val="single"/>
          <w:lang w:val="ro-RO"/>
        </w:rPr>
        <w:t>în amestec</w:t>
      </w:r>
    </w:p>
    <w:p w14:paraId="1A7D23E2" w14:textId="463A481A" w:rsidR="00FB6EF0" w:rsidRPr="00DD7D06" w:rsidRDefault="00F04B84" w:rsidP="005C5349">
      <w:pPr>
        <w:widowControl w:val="0"/>
        <w:numPr>
          <w:ilvl w:val="0"/>
          <w:numId w:val="9"/>
        </w:numPr>
        <w:autoSpaceDE w:val="0"/>
        <w:autoSpaceDN w:val="0"/>
        <w:adjustRightInd w:val="0"/>
        <w:spacing w:after="120" w:line="240" w:lineRule="auto"/>
        <w:jc w:val="both"/>
        <w:rPr>
          <w:rFonts w:ascii="Times New Roman" w:hAnsi="Times New Roman"/>
          <w:noProof/>
          <w:sz w:val="24"/>
          <w:szCs w:val="24"/>
          <w:lang w:val="ro-RO"/>
        </w:rPr>
      </w:pPr>
      <w:r w:rsidRPr="00DD7D06">
        <w:rPr>
          <w:rFonts w:ascii="Times New Roman" w:hAnsi="Times New Roman"/>
          <w:noProof/>
          <w:sz w:val="24"/>
          <w:szCs w:val="24"/>
          <w:lang w:val="ro-RO"/>
        </w:rPr>
        <w:t xml:space="preserve">în zonele de blocuri – </w:t>
      </w:r>
      <w:r w:rsidR="00A51C70" w:rsidRPr="00DD7D06">
        <w:rPr>
          <w:rFonts w:ascii="Times New Roman" w:hAnsi="Times New Roman"/>
          <w:noProof/>
          <w:sz w:val="24"/>
          <w:szCs w:val="24"/>
          <w:lang w:val="ro-RO"/>
        </w:rPr>
        <w:t xml:space="preserve">în eurocontainere de 1,1 mc, care vor fi amplasate în </w:t>
      </w:r>
      <w:r w:rsidR="00FB6EF0" w:rsidRPr="005E1EC1">
        <w:rPr>
          <w:rFonts w:ascii="Times New Roman" w:hAnsi="Times New Roman"/>
          <w:noProof/>
          <w:sz w:val="24"/>
          <w:szCs w:val="24"/>
          <w:lang w:val="ro-RO"/>
        </w:rPr>
        <w:t>puncte gospodărești amenajate în cartierele de blocuri</w:t>
      </w:r>
      <w:r w:rsidR="00A51C70" w:rsidRPr="005E1EC1">
        <w:rPr>
          <w:rFonts w:ascii="Times New Roman" w:hAnsi="Times New Roman"/>
          <w:noProof/>
          <w:sz w:val="24"/>
          <w:szCs w:val="24"/>
          <w:lang w:val="ro-RO"/>
        </w:rPr>
        <w:t xml:space="preserve"> (</w:t>
      </w:r>
      <w:r w:rsidR="009E2418" w:rsidRPr="005E1EC1">
        <w:rPr>
          <w:rFonts w:ascii="Times New Roman" w:hAnsi="Times New Roman"/>
          <w:noProof/>
          <w:sz w:val="24"/>
          <w:szCs w:val="24"/>
          <w:lang w:val="ro-RO"/>
        </w:rPr>
        <w:t>platforme cu mai mult de 4 containere</w:t>
      </w:r>
      <w:r w:rsidR="00A51C70" w:rsidRPr="005E1EC1">
        <w:rPr>
          <w:rFonts w:ascii="Times New Roman" w:hAnsi="Times New Roman"/>
          <w:noProof/>
          <w:sz w:val="24"/>
          <w:szCs w:val="24"/>
          <w:lang w:val="ro-RO"/>
        </w:rPr>
        <w:t>);</w:t>
      </w:r>
      <w:r w:rsidR="009E2418" w:rsidRPr="005E1EC1">
        <w:rPr>
          <w:rFonts w:ascii="Times New Roman" w:hAnsi="Times New Roman"/>
          <w:noProof/>
          <w:sz w:val="24"/>
          <w:szCs w:val="24"/>
          <w:lang w:val="ro-RO"/>
        </w:rPr>
        <w:t xml:space="preserve"> </w:t>
      </w:r>
    </w:p>
    <w:p w14:paraId="0F80E501" w14:textId="2ECE0199" w:rsidR="00FB6EF0" w:rsidRPr="00DD7D06" w:rsidRDefault="00FB6EF0" w:rsidP="00A9176D">
      <w:pPr>
        <w:widowControl w:val="0"/>
        <w:autoSpaceDE w:val="0"/>
        <w:autoSpaceDN w:val="0"/>
        <w:adjustRightInd w:val="0"/>
        <w:spacing w:after="120" w:line="240" w:lineRule="auto"/>
        <w:ind w:left="3150"/>
        <w:jc w:val="both"/>
        <w:rPr>
          <w:rFonts w:ascii="Times New Roman" w:hAnsi="Times New Roman"/>
          <w:noProof/>
          <w:sz w:val="24"/>
          <w:szCs w:val="24"/>
          <w:lang w:val="ro-RO"/>
        </w:rPr>
      </w:pPr>
      <w:r w:rsidRPr="00DD7D06">
        <w:rPr>
          <w:rFonts w:ascii="Times New Roman" w:hAnsi="Times New Roman"/>
          <w:noProof/>
          <w:sz w:val="24"/>
          <w:szCs w:val="24"/>
          <w:lang w:val="ro-RO"/>
        </w:rPr>
        <w:t>–</w:t>
      </w:r>
      <w:r w:rsidR="006C19C7" w:rsidRPr="00DD7D06">
        <w:rPr>
          <w:rFonts w:ascii="Times New Roman" w:hAnsi="Times New Roman"/>
          <w:noProof/>
          <w:sz w:val="24"/>
          <w:szCs w:val="24"/>
          <w:lang w:val="ro-RO"/>
        </w:rPr>
        <w:t xml:space="preserve"> </w:t>
      </w:r>
      <w:r w:rsidRPr="005E1EC1">
        <w:rPr>
          <w:rFonts w:ascii="Times New Roman" w:hAnsi="Times New Roman"/>
          <w:noProof/>
          <w:sz w:val="24"/>
          <w:szCs w:val="24"/>
          <w:lang w:val="ro-RO"/>
        </w:rPr>
        <w:t>platforme subterane de colectare sau insule ecologice de colectare</w:t>
      </w:r>
      <w:r w:rsidR="00582295" w:rsidRPr="005E1EC1">
        <w:rPr>
          <w:rFonts w:ascii="Times New Roman" w:hAnsi="Times New Roman"/>
          <w:noProof/>
          <w:sz w:val="24"/>
          <w:szCs w:val="24"/>
          <w:lang w:val="ro-RO"/>
        </w:rPr>
        <w:t xml:space="preserve"> (acolo unde exist</w:t>
      </w:r>
      <w:r w:rsidR="00582295" w:rsidRPr="005E1EC1">
        <w:rPr>
          <w:rFonts w:ascii="Times New Roman" w:hAnsi="Times New Roman" w:cs="Times New Roman"/>
          <w:noProof/>
          <w:sz w:val="24"/>
          <w:szCs w:val="24"/>
          <w:lang w:val="ro-RO"/>
        </w:rPr>
        <w:t>ă</w:t>
      </w:r>
      <w:r w:rsidR="00582295" w:rsidRPr="005E1EC1">
        <w:rPr>
          <w:rFonts w:ascii="Times New Roman" w:hAnsi="Times New Roman"/>
          <w:noProof/>
          <w:sz w:val="24"/>
          <w:szCs w:val="24"/>
          <w:lang w:val="ro-RO"/>
        </w:rPr>
        <w:t>), dotate cu eurocontainere de 1,1 mc</w:t>
      </w:r>
    </w:p>
    <w:p w14:paraId="15D42149" w14:textId="03B1F042" w:rsidR="00F04B84" w:rsidRPr="00DD7D06" w:rsidRDefault="00F04B84" w:rsidP="005C5349">
      <w:pPr>
        <w:widowControl w:val="0"/>
        <w:numPr>
          <w:ilvl w:val="0"/>
          <w:numId w:val="9"/>
        </w:numPr>
        <w:autoSpaceDE w:val="0"/>
        <w:autoSpaceDN w:val="0"/>
        <w:adjustRightInd w:val="0"/>
        <w:spacing w:after="120" w:line="240" w:lineRule="auto"/>
        <w:jc w:val="both"/>
        <w:rPr>
          <w:rFonts w:ascii="Times New Roman" w:hAnsi="Times New Roman"/>
          <w:noProof/>
          <w:sz w:val="24"/>
          <w:szCs w:val="24"/>
          <w:lang w:val="ro-RO"/>
        </w:rPr>
      </w:pPr>
      <w:r w:rsidRPr="00DD7D06">
        <w:rPr>
          <w:rFonts w:ascii="Times New Roman" w:hAnsi="Times New Roman"/>
          <w:noProof/>
          <w:sz w:val="24"/>
          <w:szCs w:val="24"/>
          <w:lang w:val="ro-RO"/>
        </w:rPr>
        <w:t xml:space="preserve">în zonele de case </w:t>
      </w:r>
      <w:r w:rsidR="00EF7852" w:rsidRPr="00DD7D06">
        <w:rPr>
          <w:rFonts w:ascii="Times New Roman" w:hAnsi="Times New Roman"/>
          <w:i/>
          <w:iCs/>
          <w:noProof/>
          <w:sz w:val="24"/>
          <w:szCs w:val="24"/>
          <w:lang w:val="ro-RO"/>
        </w:rPr>
        <w:t xml:space="preserve">- </w:t>
      </w:r>
      <w:r w:rsidRPr="00DD7D06">
        <w:rPr>
          <w:rFonts w:ascii="Times New Roman" w:hAnsi="Times New Roman"/>
          <w:i/>
          <w:iCs/>
          <w:noProof/>
          <w:sz w:val="24"/>
          <w:szCs w:val="24"/>
          <w:lang w:val="ro-RO"/>
        </w:rPr>
        <w:t>din poartă în poartă</w:t>
      </w:r>
      <w:r w:rsidRPr="00DD7D06">
        <w:rPr>
          <w:rFonts w:ascii="Times New Roman" w:hAnsi="Times New Roman"/>
          <w:noProof/>
          <w:sz w:val="24"/>
          <w:szCs w:val="24"/>
          <w:lang w:val="ro-RO"/>
        </w:rPr>
        <w:t xml:space="preserve"> în europubele</w:t>
      </w:r>
      <w:r w:rsidR="00827B57" w:rsidRPr="00DD7D06">
        <w:rPr>
          <w:rFonts w:ascii="Times New Roman" w:hAnsi="Times New Roman"/>
          <w:noProof/>
          <w:sz w:val="24"/>
          <w:szCs w:val="24"/>
          <w:lang w:val="ro-RO"/>
        </w:rPr>
        <w:t xml:space="preserve"> </w:t>
      </w:r>
      <w:r w:rsidRPr="00DD7D06">
        <w:rPr>
          <w:rFonts w:ascii="Times New Roman" w:hAnsi="Times New Roman"/>
          <w:noProof/>
          <w:sz w:val="24"/>
          <w:szCs w:val="24"/>
          <w:lang w:val="ro-RO"/>
        </w:rPr>
        <w:t xml:space="preserve">de </w:t>
      </w:r>
      <w:r w:rsidR="008E30B6" w:rsidRPr="00DD7D06">
        <w:rPr>
          <w:rFonts w:ascii="Times New Roman" w:hAnsi="Times New Roman"/>
          <w:noProof/>
          <w:sz w:val="24"/>
          <w:szCs w:val="24"/>
          <w:lang w:val="ro-RO"/>
        </w:rPr>
        <w:t xml:space="preserve">240 </w:t>
      </w:r>
      <w:r w:rsidRPr="00DD7D06">
        <w:rPr>
          <w:rFonts w:ascii="Times New Roman" w:hAnsi="Times New Roman"/>
          <w:noProof/>
          <w:sz w:val="24"/>
          <w:szCs w:val="24"/>
          <w:lang w:val="ro-RO"/>
        </w:rPr>
        <w:t>l furnizate de operatorii de salubrizare pentru fiecare gospodărie;</w:t>
      </w:r>
    </w:p>
    <w:p w14:paraId="15A70271" w14:textId="021E33B1" w:rsidR="00DD7D06" w:rsidRPr="00254BB7" w:rsidRDefault="008E30B6" w:rsidP="00DD7D06">
      <w:pPr>
        <w:widowControl w:val="0"/>
        <w:autoSpaceDE w:val="0"/>
        <w:autoSpaceDN w:val="0"/>
        <w:adjustRightInd w:val="0"/>
        <w:spacing w:after="120" w:line="240" w:lineRule="auto"/>
        <w:ind w:left="1095"/>
        <w:jc w:val="both"/>
        <w:rPr>
          <w:noProof/>
          <w:sz w:val="24"/>
          <w:szCs w:val="24"/>
          <w:lang w:val="ro-RO"/>
        </w:rPr>
      </w:pPr>
      <w:r w:rsidRPr="00850802">
        <w:rPr>
          <w:rFonts w:ascii="Times New Roman" w:hAnsi="Times New Roman"/>
          <w:noProof/>
          <w:sz w:val="24"/>
          <w:szCs w:val="24"/>
          <w:lang w:val="ro-RO"/>
        </w:rPr>
        <w:t xml:space="preserve">Recipientele vor fi puse la dispoziție de operatorul de salubrizare </w:t>
      </w:r>
      <w:r w:rsidRPr="00850802">
        <w:rPr>
          <w:rFonts w:ascii="Times New Roman" w:hAnsi="Times New Roman" w:cs="Times New Roman"/>
          <w:noProof/>
          <w:sz w:val="24"/>
          <w:szCs w:val="24"/>
          <w:lang w:val="ro-RO"/>
        </w:rPr>
        <w:t>ş</w:t>
      </w:r>
      <w:r w:rsidRPr="00850802">
        <w:rPr>
          <w:rFonts w:ascii="Times New Roman" w:hAnsi="Times New Roman"/>
          <w:noProof/>
          <w:sz w:val="24"/>
          <w:szCs w:val="24"/>
          <w:lang w:val="ro-RO"/>
        </w:rPr>
        <w:t xml:space="preserve">i vor </w:t>
      </w:r>
      <w:r w:rsidRPr="00850802">
        <w:rPr>
          <w:rFonts w:ascii="Times New Roman" w:hAnsi="Times New Roman" w:cs="Times New Roman"/>
          <w:noProof/>
          <w:sz w:val="24"/>
          <w:szCs w:val="24"/>
          <w:lang w:val="ro-RO"/>
        </w:rPr>
        <w:t>î</w:t>
      </w:r>
      <w:r w:rsidRPr="00850802">
        <w:rPr>
          <w:rFonts w:ascii="Times New Roman" w:hAnsi="Times New Roman"/>
          <w:noProof/>
          <w:sz w:val="24"/>
          <w:szCs w:val="24"/>
          <w:lang w:val="ro-RO"/>
        </w:rPr>
        <w:t>nlocui</w:t>
      </w:r>
      <w:r w:rsidR="00DD7D06" w:rsidRPr="00850802">
        <w:rPr>
          <w:rFonts w:ascii="Times New Roman" w:hAnsi="Times New Roman"/>
          <w:noProof/>
          <w:sz w:val="24"/>
          <w:szCs w:val="24"/>
          <w:lang w:val="ro-RO"/>
        </w:rPr>
        <w:t xml:space="preserve">, acolo </w:t>
      </w:r>
      <w:r w:rsidR="00DD7D06" w:rsidRPr="00850802">
        <w:rPr>
          <w:rFonts w:ascii="Times New Roman" w:hAnsi="Times New Roman"/>
          <w:noProof/>
          <w:sz w:val="24"/>
          <w:szCs w:val="24"/>
          <w:lang w:val="ro-RO"/>
        </w:rPr>
        <w:lastRenderedPageBreak/>
        <w:t>unde este cazul,</w:t>
      </w:r>
      <w:r w:rsidRPr="00850802">
        <w:rPr>
          <w:rFonts w:ascii="Times New Roman" w:hAnsi="Times New Roman"/>
          <w:noProof/>
          <w:sz w:val="24"/>
          <w:szCs w:val="24"/>
          <w:lang w:val="ro-RO"/>
        </w:rPr>
        <w:t xml:space="preserve"> pe cele furnizate de Autoritatea contractant</w:t>
      </w:r>
      <w:r w:rsidRPr="00850802">
        <w:rPr>
          <w:rFonts w:ascii="Times New Roman" w:hAnsi="Times New Roman" w:cs="Times New Roman"/>
          <w:noProof/>
          <w:sz w:val="24"/>
          <w:szCs w:val="24"/>
          <w:lang w:val="ro-RO"/>
        </w:rPr>
        <w:t>ă</w:t>
      </w:r>
      <w:r w:rsidRPr="00850802">
        <w:rPr>
          <w:rFonts w:ascii="Times New Roman" w:hAnsi="Times New Roman"/>
          <w:noProof/>
          <w:sz w:val="24"/>
          <w:szCs w:val="24"/>
          <w:lang w:val="ro-RO"/>
        </w:rPr>
        <w:t xml:space="preserve"> prin proiectul SMID Hunedoara</w:t>
      </w:r>
      <w:r w:rsidR="003453EC">
        <w:rPr>
          <w:rFonts w:ascii="Times New Roman" w:hAnsi="Times New Roman"/>
          <w:noProof/>
          <w:sz w:val="24"/>
          <w:szCs w:val="24"/>
          <w:lang w:val="ro-RO"/>
        </w:rPr>
        <w:t>. Î</w:t>
      </w:r>
      <w:r w:rsidR="00DD7D06" w:rsidRPr="005E1EC1">
        <w:rPr>
          <w:rFonts w:ascii="Times New Roman" w:hAnsi="Times New Roman"/>
          <w:noProof/>
          <w:sz w:val="24"/>
          <w:szCs w:val="24"/>
          <w:lang w:val="ro-RO"/>
        </w:rPr>
        <w:t>nlocuirea va prevedea exclusiv situațiile în care respectivele recipiente puse la dispoziție sunt deteriorate.</w:t>
      </w:r>
      <w:r w:rsidR="00E30C50">
        <w:rPr>
          <w:rFonts w:ascii="Times New Roman" w:hAnsi="Times New Roman"/>
          <w:noProof/>
          <w:sz w:val="24"/>
          <w:szCs w:val="24"/>
          <w:lang w:val="ro-RO"/>
        </w:rPr>
        <w:t xml:space="preserve"> </w:t>
      </w:r>
      <w:bookmarkStart w:id="104" w:name="_Hlk126139786"/>
      <w:r w:rsidR="00E30C50" w:rsidRPr="00254BB7">
        <w:rPr>
          <w:rFonts w:ascii="Times New Roman" w:hAnsi="Times New Roman"/>
          <w:noProof/>
          <w:sz w:val="24"/>
          <w:szCs w:val="24"/>
          <w:lang w:val="ro-RO"/>
        </w:rPr>
        <w:t xml:space="preserve">Operatorul va </w:t>
      </w:r>
      <w:r w:rsidR="007B3153" w:rsidRPr="00254BB7">
        <w:rPr>
          <w:rFonts w:ascii="Times New Roman" w:hAnsi="Times New Roman"/>
          <w:noProof/>
          <w:sz w:val="24"/>
          <w:szCs w:val="24"/>
          <w:lang w:val="ro-RO"/>
        </w:rPr>
        <w:t>monta</w:t>
      </w:r>
      <w:r w:rsidR="00E30C50" w:rsidRPr="00254BB7">
        <w:rPr>
          <w:rFonts w:ascii="Times New Roman" w:hAnsi="Times New Roman"/>
          <w:noProof/>
          <w:sz w:val="24"/>
          <w:szCs w:val="24"/>
          <w:lang w:val="ro-RO"/>
        </w:rPr>
        <w:t xml:space="preserve"> taguri RFID </w:t>
      </w:r>
      <w:r w:rsidR="003453EC" w:rsidRPr="00254BB7">
        <w:rPr>
          <w:rFonts w:ascii="Times New Roman" w:hAnsi="Times New Roman"/>
          <w:noProof/>
          <w:sz w:val="24"/>
          <w:szCs w:val="24"/>
          <w:lang w:val="ro-RO"/>
        </w:rPr>
        <w:t xml:space="preserve"> la aceste recipiente ș</w:t>
      </w:r>
      <w:r w:rsidR="007B3153" w:rsidRPr="00254BB7">
        <w:rPr>
          <w:rFonts w:ascii="Times New Roman" w:hAnsi="Times New Roman"/>
          <w:noProof/>
          <w:sz w:val="24"/>
          <w:szCs w:val="24"/>
          <w:lang w:val="ro-RO"/>
        </w:rPr>
        <w:t>i le va asocia utiliz</w:t>
      </w:r>
      <w:r w:rsidR="003453EC" w:rsidRPr="00254BB7">
        <w:rPr>
          <w:rFonts w:ascii="Times New Roman" w:hAnsi="Times New Roman"/>
          <w:noProof/>
          <w:sz w:val="24"/>
          <w:szCs w:val="24"/>
          <w:lang w:val="ro-RO"/>
        </w:rPr>
        <w:t>atorilor individuali sau asociaț</w:t>
      </w:r>
      <w:r w:rsidR="007B3153" w:rsidRPr="00254BB7">
        <w:rPr>
          <w:rFonts w:ascii="Times New Roman" w:hAnsi="Times New Roman"/>
          <w:noProof/>
          <w:sz w:val="24"/>
          <w:szCs w:val="24"/>
          <w:lang w:val="ro-RO"/>
        </w:rPr>
        <w:t>iilor de proprietari</w:t>
      </w:r>
      <w:bookmarkEnd w:id="104"/>
      <w:r w:rsidR="007B3153" w:rsidRPr="00254BB7">
        <w:rPr>
          <w:rFonts w:ascii="Times New Roman" w:hAnsi="Times New Roman"/>
          <w:noProof/>
          <w:sz w:val="24"/>
          <w:szCs w:val="24"/>
          <w:lang w:val="ro-RO"/>
        </w:rPr>
        <w:t>.</w:t>
      </w:r>
    </w:p>
    <w:p w14:paraId="3990329F" w14:textId="089B4F5B" w:rsidR="008E30B6" w:rsidRPr="005E1EC1" w:rsidRDefault="00DD7D06" w:rsidP="005947FF">
      <w:pPr>
        <w:widowControl w:val="0"/>
        <w:autoSpaceDE w:val="0"/>
        <w:autoSpaceDN w:val="0"/>
        <w:adjustRightInd w:val="0"/>
        <w:spacing w:after="120" w:line="240" w:lineRule="auto"/>
        <w:ind w:left="720"/>
        <w:jc w:val="both"/>
        <w:rPr>
          <w:rFonts w:ascii="Times New Roman" w:hAnsi="Times New Roman"/>
          <w:noProof/>
          <w:color w:val="FF0000"/>
          <w:sz w:val="24"/>
          <w:szCs w:val="24"/>
          <w:lang w:val="ro-RO"/>
        </w:rPr>
      </w:pPr>
      <w:r>
        <w:rPr>
          <w:rFonts w:ascii="Times New Roman" w:hAnsi="Times New Roman"/>
          <w:noProof/>
          <w:color w:val="FF0000"/>
          <w:sz w:val="24"/>
          <w:szCs w:val="24"/>
          <w:lang w:val="ro-RO"/>
        </w:rPr>
        <w:t>.</w:t>
      </w:r>
    </w:p>
    <w:p w14:paraId="060DB84D" w14:textId="77777777" w:rsidR="00F04B84" w:rsidRPr="004E5331" w:rsidRDefault="00F04B84" w:rsidP="005C5349">
      <w:pPr>
        <w:widowControl w:val="0"/>
        <w:numPr>
          <w:ilvl w:val="0"/>
          <w:numId w:val="12"/>
        </w:numPr>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noProof/>
          <w:sz w:val="24"/>
          <w:szCs w:val="24"/>
          <w:u w:val="single"/>
          <w:lang w:val="ro-RO"/>
        </w:rPr>
        <w:t>deşeurile reciclabile</w:t>
      </w:r>
      <w:r w:rsidRPr="004E5331">
        <w:rPr>
          <w:rFonts w:ascii="Times New Roman" w:hAnsi="Times New Roman"/>
          <w:noProof/>
          <w:sz w:val="24"/>
          <w:szCs w:val="24"/>
          <w:lang w:val="ro-RO"/>
        </w:rPr>
        <w:t xml:space="preserve"> – pe trei fracţii, atât în zonele de blocuri cât şi în zonele de case</w:t>
      </w:r>
    </w:p>
    <w:p w14:paraId="57642016" w14:textId="77777777" w:rsidR="00F04B84" w:rsidRPr="0023184D" w:rsidRDefault="00F04B84" w:rsidP="005C5349">
      <w:pPr>
        <w:widowControl w:val="0"/>
        <w:numPr>
          <w:ilvl w:val="0"/>
          <w:numId w:val="10"/>
        </w:numPr>
        <w:autoSpaceDE w:val="0"/>
        <w:autoSpaceDN w:val="0"/>
        <w:adjustRightInd w:val="0"/>
        <w:spacing w:after="120" w:line="240" w:lineRule="auto"/>
        <w:jc w:val="both"/>
        <w:rPr>
          <w:rFonts w:ascii="Times New Roman" w:hAnsi="Times New Roman"/>
          <w:noProof/>
          <w:sz w:val="24"/>
          <w:szCs w:val="24"/>
          <w:lang w:val="ro-RO"/>
        </w:rPr>
      </w:pPr>
      <w:bookmarkStart w:id="105" w:name="_Hlk6047254"/>
      <w:r w:rsidRPr="0023184D">
        <w:rPr>
          <w:rFonts w:ascii="Times New Roman" w:hAnsi="Times New Roman"/>
          <w:noProof/>
          <w:sz w:val="24"/>
          <w:szCs w:val="24"/>
          <w:lang w:val="ro-RO"/>
        </w:rPr>
        <w:t>în zonele de blocuri</w:t>
      </w:r>
    </w:p>
    <w:p w14:paraId="372FDC16" w14:textId="14F205B8" w:rsidR="00F04B84" w:rsidRPr="004E5331" w:rsidRDefault="00F04B84" w:rsidP="005C5349">
      <w:pPr>
        <w:widowControl w:val="0"/>
        <w:numPr>
          <w:ilvl w:val="1"/>
          <w:numId w:val="10"/>
        </w:numPr>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deşeuri de hârtie/carton (inclusiv ambalaje) – în eurocontainere de 1,1 mc albastre amplasate în puncte</w:t>
      </w:r>
      <w:r w:rsidR="00EF7852" w:rsidRPr="004E5331">
        <w:rPr>
          <w:rFonts w:ascii="Times New Roman" w:hAnsi="Times New Roman"/>
          <w:noProof/>
          <w:sz w:val="24"/>
          <w:szCs w:val="24"/>
          <w:lang w:val="ro-RO"/>
        </w:rPr>
        <w:t xml:space="preserve">le </w:t>
      </w:r>
      <w:r w:rsidRPr="004E5331">
        <w:rPr>
          <w:rFonts w:ascii="Times New Roman" w:hAnsi="Times New Roman"/>
          <w:noProof/>
          <w:sz w:val="24"/>
          <w:szCs w:val="24"/>
          <w:lang w:val="ro-RO"/>
        </w:rPr>
        <w:t>de colectare amenajate</w:t>
      </w:r>
      <w:r w:rsidR="00D2428B" w:rsidRPr="004E5331">
        <w:rPr>
          <w:rFonts w:ascii="Times New Roman" w:hAnsi="Times New Roman"/>
          <w:noProof/>
          <w:sz w:val="24"/>
          <w:szCs w:val="24"/>
          <w:lang w:val="ro-RO"/>
        </w:rPr>
        <w:t xml:space="preserve"> </w:t>
      </w:r>
    </w:p>
    <w:p w14:paraId="421B07A4" w14:textId="22C8DF43" w:rsidR="00F04B84" w:rsidRPr="004E5331" w:rsidRDefault="00444CBD" w:rsidP="005C5349">
      <w:pPr>
        <w:widowControl w:val="0"/>
        <w:numPr>
          <w:ilvl w:val="1"/>
          <w:numId w:val="10"/>
        </w:numPr>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d</w:t>
      </w:r>
      <w:r w:rsidR="00F04B84" w:rsidRPr="004E5331">
        <w:rPr>
          <w:rFonts w:ascii="Times New Roman" w:hAnsi="Times New Roman"/>
          <w:noProof/>
          <w:sz w:val="24"/>
          <w:szCs w:val="24"/>
          <w:lang w:val="ro-RO"/>
        </w:rPr>
        <w:t>eşeuri de plastic/metal (inclusiv ambalaje) – în eurocontainere de 1,1 mc galbene amplasate în puncte</w:t>
      </w:r>
      <w:r w:rsidR="00EF7852" w:rsidRPr="004E5331">
        <w:rPr>
          <w:rFonts w:ascii="Times New Roman" w:hAnsi="Times New Roman"/>
          <w:noProof/>
          <w:sz w:val="24"/>
          <w:szCs w:val="24"/>
          <w:lang w:val="ro-RO"/>
        </w:rPr>
        <w:t>le</w:t>
      </w:r>
      <w:r w:rsidR="00F04B84" w:rsidRPr="004E5331">
        <w:rPr>
          <w:rFonts w:ascii="Times New Roman" w:hAnsi="Times New Roman"/>
          <w:noProof/>
          <w:sz w:val="24"/>
          <w:szCs w:val="24"/>
          <w:lang w:val="ro-RO"/>
        </w:rPr>
        <w:t xml:space="preserve"> de colectare amenajate</w:t>
      </w:r>
    </w:p>
    <w:p w14:paraId="1AC28CFC" w14:textId="2E49A036" w:rsidR="00F04B84" w:rsidRPr="004E5331" w:rsidRDefault="00444CBD" w:rsidP="005C5349">
      <w:pPr>
        <w:widowControl w:val="0"/>
        <w:numPr>
          <w:ilvl w:val="1"/>
          <w:numId w:val="10"/>
        </w:numPr>
        <w:autoSpaceDE w:val="0"/>
        <w:autoSpaceDN w:val="0"/>
        <w:adjustRightInd w:val="0"/>
        <w:spacing w:after="120" w:line="240" w:lineRule="auto"/>
        <w:jc w:val="both"/>
        <w:rPr>
          <w:noProof/>
          <w:sz w:val="24"/>
          <w:szCs w:val="24"/>
          <w:lang w:val="ro-RO"/>
        </w:rPr>
      </w:pPr>
      <w:r w:rsidRPr="004E5331">
        <w:rPr>
          <w:rFonts w:ascii="Times New Roman" w:hAnsi="Times New Roman"/>
          <w:noProof/>
          <w:sz w:val="24"/>
          <w:szCs w:val="24"/>
          <w:lang w:val="ro-RO"/>
        </w:rPr>
        <w:t>d</w:t>
      </w:r>
      <w:r w:rsidR="00F04B84" w:rsidRPr="004E5331">
        <w:rPr>
          <w:rFonts w:ascii="Times New Roman" w:hAnsi="Times New Roman"/>
          <w:noProof/>
          <w:sz w:val="24"/>
          <w:szCs w:val="24"/>
          <w:lang w:val="ro-RO"/>
        </w:rPr>
        <w:t xml:space="preserve">eşeuri de sticlă (inclusiv ambalaje) - în </w:t>
      </w:r>
      <w:r w:rsidR="00EF7852" w:rsidRPr="004E5331">
        <w:rPr>
          <w:rFonts w:ascii="Times New Roman" w:hAnsi="Times New Roman"/>
          <w:noProof/>
          <w:sz w:val="24"/>
          <w:szCs w:val="24"/>
          <w:lang w:val="ro-RO"/>
        </w:rPr>
        <w:t>euro</w:t>
      </w:r>
      <w:r w:rsidR="00F04B84" w:rsidRPr="004E5331">
        <w:rPr>
          <w:rFonts w:ascii="Times New Roman" w:hAnsi="Times New Roman"/>
          <w:noProof/>
          <w:sz w:val="24"/>
          <w:szCs w:val="24"/>
          <w:lang w:val="ro-RO"/>
        </w:rPr>
        <w:t xml:space="preserve">containere </w:t>
      </w:r>
      <w:r w:rsidR="00EF7852" w:rsidRPr="004E5331">
        <w:rPr>
          <w:rFonts w:ascii="Times New Roman" w:hAnsi="Times New Roman"/>
          <w:noProof/>
          <w:sz w:val="24"/>
          <w:szCs w:val="24"/>
          <w:lang w:val="ro-RO"/>
        </w:rPr>
        <w:t xml:space="preserve">de 1,1 mc sau containere </w:t>
      </w:r>
      <w:r w:rsidR="008F559B" w:rsidRPr="004E5331">
        <w:rPr>
          <w:rFonts w:ascii="Times New Roman" w:hAnsi="Times New Roman"/>
          <w:noProof/>
          <w:sz w:val="24"/>
          <w:szCs w:val="24"/>
          <w:lang w:val="ro-RO"/>
        </w:rPr>
        <w:t xml:space="preserve">gen clopot </w:t>
      </w:r>
      <w:r w:rsidR="00F04B84" w:rsidRPr="004E5331">
        <w:rPr>
          <w:rFonts w:ascii="Times New Roman" w:hAnsi="Times New Roman"/>
          <w:noProof/>
          <w:sz w:val="24"/>
          <w:szCs w:val="24"/>
          <w:lang w:val="ro-RO"/>
        </w:rPr>
        <w:t xml:space="preserve">de </w:t>
      </w:r>
      <w:r w:rsidR="00B0564B" w:rsidRPr="004E5331">
        <w:rPr>
          <w:rFonts w:ascii="Times New Roman" w:hAnsi="Times New Roman"/>
          <w:noProof/>
          <w:sz w:val="24"/>
          <w:szCs w:val="24"/>
          <w:lang w:val="ro-RO"/>
        </w:rPr>
        <w:t xml:space="preserve"> 1,5 clopot</w:t>
      </w:r>
      <w:r w:rsidR="00F04B84" w:rsidRPr="004E5331">
        <w:rPr>
          <w:rFonts w:ascii="Times New Roman" w:hAnsi="Times New Roman"/>
          <w:noProof/>
          <w:sz w:val="24"/>
          <w:szCs w:val="24"/>
          <w:lang w:val="ro-RO"/>
        </w:rPr>
        <w:t xml:space="preserve"> mc verzi</w:t>
      </w:r>
      <w:r w:rsidR="00842B53" w:rsidRPr="004E5331">
        <w:rPr>
          <w:rFonts w:ascii="Times New Roman" w:hAnsi="Times New Roman"/>
          <w:noProof/>
          <w:sz w:val="24"/>
          <w:szCs w:val="24"/>
          <w:lang w:val="ro-RO"/>
        </w:rPr>
        <w:t xml:space="preserve">, </w:t>
      </w:r>
      <w:r w:rsidR="00F04B84" w:rsidRPr="004E5331">
        <w:rPr>
          <w:rFonts w:ascii="Times New Roman" w:hAnsi="Times New Roman"/>
          <w:noProof/>
          <w:sz w:val="24"/>
          <w:szCs w:val="24"/>
          <w:lang w:val="ro-RO"/>
        </w:rPr>
        <w:t>amplasate în puncte</w:t>
      </w:r>
      <w:r w:rsidR="00EF7852" w:rsidRPr="004E5331">
        <w:rPr>
          <w:rFonts w:ascii="Times New Roman" w:hAnsi="Times New Roman"/>
          <w:noProof/>
          <w:sz w:val="24"/>
          <w:szCs w:val="24"/>
          <w:lang w:val="ro-RO"/>
        </w:rPr>
        <w:t>le</w:t>
      </w:r>
      <w:r w:rsidR="00F04B84" w:rsidRPr="004E5331">
        <w:rPr>
          <w:rFonts w:ascii="Times New Roman" w:hAnsi="Times New Roman"/>
          <w:noProof/>
          <w:sz w:val="24"/>
          <w:szCs w:val="24"/>
          <w:lang w:val="ro-RO"/>
        </w:rPr>
        <w:t xml:space="preserve"> de colectare</w:t>
      </w:r>
      <w:r w:rsidR="002D189B" w:rsidRPr="004E5331">
        <w:rPr>
          <w:rFonts w:ascii="Times New Roman" w:hAnsi="Times New Roman"/>
          <w:noProof/>
          <w:sz w:val="24"/>
          <w:szCs w:val="24"/>
          <w:lang w:val="ro-RO"/>
        </w:rPr>
        <w:t xml:space="preserve">. </w:t>
      </w:r>
      <w:bookmarkEnd w:id="105"/>
    </w:p>
    <w:p w14:paraId="720FDC4D" w14:textId="4FCBB5F1" w:rsidR="00EF7852" w:rsidRDefault="003D4ED9" w:rsidP="005947FF">
      <w:pPr>
        <w:widowControl w:val="0"/>
        <w:autoSpaceDE w:val="0"/>
        <w:autoSpaceDN w:val="0"/>
        <w:adjustRightInd w:val="0"/>
        <w:spacing w:after="120" w:line="240" w:lineRule="auto"/>
        <w:ind w:left="1095"/>
        <w:jc w:val="both"/>
        <w:rPr>
          <w:rFonts w:ascii="Times New Roman" w:hAnsi="Times New Roman"/>
          <w:noProof/>
          <w:sz w:val="24"/>
          <w:szCs w:val="24"/>
          <w:lang w:val="ro-RO"/>
        </w:rPr>
      </w:pPr>
      <w:r w:rsidRPr="003C4442">
        <w:rPr>
          <w:rFonts w:ascii="Times New Roman" w:hAnsi="Times New Roman"/>
          <w:noProof/>
          <w:sz w:val="24"/>
          <w:szCs w:val="24"/>
          <w:lang w:val="ro-RO"/>
        </w:rPr>
        <w:t xml:space="preserve">Eurocontainerele pentru reciclabile </w:t>
      </w:r>
      <w:r w:rsidR="008E30B6" w:rsidRPr="003C4442">
        <w:rPr>
          <w:rFonts w:ascii="Times New Roman" w:hAnsi="Times New Roman"/>
          <w:noProof/>
          <w:sz w:val="24"/>
          <w:szCs w:val="24"/>
          <w:lang w:val="ro-RO"/>
        </w:rPr>
        <w:t xml:space="preserve">vor fi puse la dispoziție de operatorul de salubrizare </w:t>
      </w:r>
      <w:r w:rsidR="008E30B6" w:rsidRPr="003C4442">
        <w:rPr>
          <w:rFonts w:ascii="Times New Roman" w:hAnsi="Times New Roman" w:cs="Times New Roman"/>
          <w:noProof/>
          <w:sz w:val="24"/>
          <w:szCs w:val="24"/>
          <w:lang w:val="ro-RO"/>
        </w:rPr>
        <w:t>ş</w:t>
      </w:r>
      <w:r w:rsidR="008E30B6" w:rsidRPr="003C4442">
        <w:rPr>
          <w:rFonts w:ascii="Times New Roman" w:hAnsi="Times New Roman"/>
          <w:noProof/>
          <w:sz w:val="24"/>
          <w:szCs w:val="24"/>
          <w:lang w:val="ro-RO"/>
        </w:rPr>
        <w:t xml:space="preserve">i </w:t>
      </w:r>
      <w:r w:rsidRPr="003C4442">
        <w:rPr>
          <w:rFonts w:ascii="Times New Roman" w:hAnsi="Times New Roman"/>
          <w:noProof/>
          <w:sz w:val="24"/>
          <w:szCs w:val="24"/>
          <w:lang w:val="ro-RO"/>
        </w:rPr>
        <w:t xml:space="preserve">vor </w:t>
      </w:r>
      <w:r w:rsidRPr="003C4442">
        <w:rPr>
          <w:rFonts w:ascii="Times New Roman" w:hAnsi="Times New Roman" w:cs="Times New Roman"/>
          <w:noProof/>
          <w:sz w:val="24"/>
          <w:szCs w:val="24"/>
          <w:lang w:val="ro-RO"/>
        </w:rPr>
        <w:t>î</w:t>
      </w:r>
      <w:r w:rsidRPr="003C4442">
        <w:rPr>
          <w:rFonts w:ascii="Times New Roman" w:hAnsi="Times New Roman"/>
          <w:noProof/>
          <w:sz w:val="24"/>
          <w:szCs w:val="24"/>
          <w:lang w:val="ro-RO"/>
        </w:rPr>
        <w:t>nlocui</w:t>
      </w:r>
      <w:r w:rsidR="00BD4171" w:rsidRPr="005E1EC1">
        <w:rPr>
          <w:rFonts w:ascii="Times New Roman" w:hAnsi="Times New Roman"/>
          <w:noProof/>
          <w:sz w:val="24"/>
          <w:szCs w:val="24"/>
          <w:lang w:val="ro-RO"/>
        </w:rPr>
        <w:t xml:space="preserve">, acolo unde este cazul, </w:t>
      </w:r>
      <w:r w:rsidRPr="003C4442">
        <w:rPr>
          <w:rFonts w:ascii="Times New Roman" w:hAnsi="Times New Roman"/>
          <w:noProof/>
          <w:sz w:val="24"/>
          <w:szCs w:val="24"/>
          <w:lang w:val="ro-RO"/>
        </w:rPr>
        <w:t xml:space="preserve"> pe cele furnizate de Autoritatea contractant</w:t>
      </w:r>
      <w:r w:rsidRPr="003C4442">
        <w:rPr>
          <w:rFonts w:ascii="Times New Roman" w:hAnsi="Times New Roman" w:cs="Times New Roman"/>
          <w:noProof/>
          <w:sz w:val="24"/>
          <w:szCs w:val="24"/>
          <w:lang w:val="ro-RO"/>
        </w:rPr>
        <w:t>ă</w:t>
      </w:r>
      <w:r w:rsidRPr="003C4442">
        <w:rPr>
          <w:rFonts w:ascii="Times New Roman" w:hAnsi="Times New Roman"/>
          <w:noProof/>
          <w:sz w:val="24"/>
          <w:szCs w:val="24"/>
          <w:lang w:val="ro-RO"/>
        </w:rPr>
        <w:t xml:space="preserve"> prin proiectul SMID Hunedoara.</w:t>
      </w:r>
      <w:r w:rsidR="00BD4171" w:rsidRPr="005E1EC1">
        <w:rPr>
          <w:rFonts w:ascii="Times New Roman" w:hAnsi="Times New Roman"/>
          <w:noProof/>
          <w:sz w:val="24"/>
          <w:szCs w:val="24"/>
          <w:lang w:val="ro-RO"/>
        </w:rPr>
        <w:t xml:space="preserve"> </w:t>
      </w:r>
      <w:bookmarkStart w:id="106" w:name="_Hlk120521270"/>
      <w:r w:rsidR="00BD4171" w:rsidRPr="005E1EC1">
        <w:rPr>
          <w:rFonts w:ascii="Times New Roman" w:hAnsi="Times New Roman"/>
          <w:noProof/>
          <w:sz w:val="24"/>
          <w:szCs w:val="24"/>
          <w:lang w:val="ro-RO"/>
        </w:rPr>
        <w:t xml:space="preserve">Inlocuirea va prevedea exclusiv situațiile </w:t>
      </w:r>
      <w:r w:rsidR="00DD7D06" w:rsidRPr="005E1EC1">
        <w:rPr>
          <w:rFonts w:ascii="Times New Roman" w:hAnsi="Times New Roman"/>
          <w:noProof/>
          <w:sz w:val="24"/>
          <w:szCs w:val="24"/>
          <w:lang w:val="ro-RO"/>
        </w:rPr>
        <w:t>în care respectivele recipiente puse la dispoziție sunt deteriorate.</w:t>
      </w:r>
    </w:p>
    <w:p w14:paraId="550FBBE9" w14:textId="0B5F5196" w:rsidR="007B3153" w:rsidRPr="00254BB7" w:rsidRDefault="007B3153" w:rsidP="005947FF">
      <w:pPr>
        <w:widowControl w:val="0"/>
        <w:autoSpaceDE w:val="0"/>
        <w:autoSpaceDN w:val="0"/>
        <w:adjustRightInd w:val="0"/>
        <w:spacing w:after="120" w:line="240" w:lineRule="auto"/>
        <w:ind w:left="1095"/>
        <w:jc w:val="both"/>
        <w:rPr>
          <w:noProof/>
          <w:sz w:val="24"/>
          <w:szCs w:val="24"/>
          <w:lang w:val="ro-RO"/>
        </w:rPr>
      </w:pPr>
      <w:r w:rsidRPr="00254BB7">
        <w:rPr>
          <w:rFonts w:ascii="Times New Roman" w:hAnsi="Times New Roman"/>
          <w:noProof/>
          <w:sz w:val="24"/>
          <w:szCs w:val="24"/>
          <w:lang w:val="ro-RO"/>
        </w:rPr>
        <w:t>Operatorul va monta taguri RFID  la</w:t>
      </w:r>
      <w:r w:rsidR="003453EC" w:rsidRPr="00254BB7">
        <w:rPr>
          <w:rFonts w:ascii="Times New Roman" w:hAnsi="Times New Roman"/>
          <w:noProof/>
          <w:sz w:val="24"/>
          <w:szCs w:val="24"/>
          <w:lang w:val="ro-RO"/>
        </w:rPr>
        <w:t xml:space="preserve"> aceste recipiente ș</w:t>
      </w:r>
      <w:r w:rsidRPr="00254BB7">
        <w:rPr>
          <w:rFonts w:ascii="Times New Roman" w:hAnsi="Times New Roman"/>
          <w:noProof/>
          <w:sz w:val="24"/>
          <w:szCs w:val="24"/>
          <w:lang w:val="ro-RO"/>
        </w:rPr>
        <w:t>i le va asocia utilizatorilor individuali sau asocia</w:t>
      </w:r>
      <w:r w:rsidR="003453EC" w:rsidRPr="00254BB7">
        <w:rPr>
          <w:rFonts w:ascii="Times New Roman" w:hAnsi="Times New Roman"/>
          <w:noProof/>
          <w:sz w:val="24"/>
          <w:szCs w:val="24"/>
          <w:lang w:val="ro-RO"/>
        </w:rPr>
        <w:t>ț</w:t>
      </w:r>
      <w:r w:rsidRPr="00254BB7">
        <w:rPr>
          <w:rFonts w:ascii="Times New Roman" w:hAnsi="Times New Roman"/>
          <w:noProof/>
          <w:sz w:val="24"/>
          <w:szCs w:val="24"/>
          <w:lang w:val="ro-RO"/>
        </w:rPr>
        <w:t>iilor de proprietari</w:t>
      </w:r>
      <w:r w:rsidR="00254BB7">
        <w:rPr>
          <w:rFonts w:ascii="Times New Roman" w:hAnsi="Times New Roman"/>
          <w:noProof/>
          <w:sz w:val="24"/>
          <w:szCs w:val="24"/>
          <w:lang w:val="ro-RO"/>
        </w:rPr>
        <w:t>.</w:t>
      </w:r>
    </w:p>
    <w:bookmarkEnd w:id="106"/>
    <w:p w14:paraId="34A7612F" w14:textId="77777777" w:rsidR="00F04B84" w:rsidRPr="0023184D" w:rsidRDefault="00F04B84" w:rsidP="005C5349">
      <w:pPr>
        <w:widowControl w:val="0"/>
        <w:numPr>
          <w:ilvl w:val="0"/>
          <w:numId w:val="10"/>
        </w:numPr>
        <w:autoSpaceDE w:val="0"/>
        <w:autoSpaceDN w:val="0"/>
        <w:adjustRightInd w:val="0"/>
        <w:spacing w:after="120" w:line="240" w:lineRule="auto"/>
        <w:jc w:val="both"/>
        <w:rPr>
          <w:rFonts w:ascii="Times New Roman" w:hAnsi="Times New Roman"/>
          <w:noProof/>
          <w:sz w:val="24"/>
          <w:szCs w:val="24"/>
          <w:lang w:val="ro-RO"/>
        </w:rPr>
      </w:pPr>
      <w:r w:rsidRPr="0023184D">
        <w:rPr>
          <w:rFonts w:ascii="Times New Roman" w:hAnsi="Times New Roman"/>
          <w:noProof/>
          <w:sz w:val="24"/>
          <w:szCs w:val="24"/>
          <w:lang w:val="ro-RO"/>
        </w:rPr>
        <w:t>în zonele de case</w:t>
      </w:r>
    </w:p>
    <w:p w14:paraId="01ED08C9" w14:textId="5CCA4771" w:rsidR="00842B53" w:rsidRPr="00BD4171" w:rsidRDefault="00842B53" w:rsidP="005C5349">
      <w:pPr>
        <w:widowControl w:val="0"/>
        <w:numPr>
          <w:ilvl w:val="1"/>
          <w:numId w:val="10"/>
        </w:numPr>
        <w:autoSpaceDE w:val="0"/>
        <w:autoSpaceDN w:val="0"/>
        <w:adjustRightInd w:val="0"/>
        <w:spacing w:after="120" w:line="240" w:lineRule="auto"/>
        <w:jc w:val="both"/>
        <w:rPr>
          <w:rFonts w:ascii="Times New Roman" w:hAnsi="Times New Roman"/>
          <w:noProof/>
          <w:sz w:val="24"/>
          <w:szCs w:val="24"/>
          <w:lang w:val="ro-RO"/>
        </w:rPr>
      </w:pPr>
      <w:r w:rsidRPr="00BD4171">
        <w:rPr>
          <w:rFonts w:ascii="Times New Roman" w:hAnsi="Times New Roman"/>
          <w:noProof/>
          <w:sz w:val="24"/>
          <w:szCs w:val="24"/>
          <w:lang w:val="ro-RO"/>
        </w:rPr>
        <w:t>D</w:t>
      </w:r>
      <w:r w:rsidR="00F04B84" w:rsidRPr="00BD4171">
        <w:rPr>
          <w:rFonts w:ascii="Times New Roman" w:hAnsi="Times New Roman"/>
          <w:noProof/>
          <w:sz w:val="24"/>
          <w:szCs w:val="24"/>
          <w:lang w:val="ro-RO"/>
        </w:rPr>
        <w:t>eşeuri de hârtie/carton (inclusiv ambalaje)</w:t>
      </w:r>
    </w:p>
    <w:p w14:paraId="653ED76B" w14:textId="057EA40B" w:rsidR="00842B53" w:rsidRPr="00BD4171" w:rsidRDefault="003D4ED9" w:rsidP="005C5349">
      <w:pPr>
        <w:widowControl w:val="0"/>
        <w:numPr>
          <w:ilvl w:val="2"/>
          <w:numId w:val="10"/>
        </w:numPr>
        <w:autoSpaceDE w:val="0"/>
        <w:autoSpaceDN w:val="0"/>
        <w:adjustRightInd w:val="0"/>
        <w:spacing w:after="120" w:line="240" w:lineRule="auto"/>
        <w:jc w:val="both"/>
        <w:rPr>
          <w:rFonts w:ascii="Times New Roman" w:hAnsi="Times New Roman"/>
          <w:noProof/>
          <w:sz w:val="24"/>
          <w:szCs w:val="24"/>
          <w:lang w:val="ro-RO"/>
        </w:rPr>
      </w:pPr>
      <w:r w:rsidRPr="005E1EC1">
        <w:rPr>
          <w:rFonts w:ascii="Times New Roman" w:hAnsi="Times New Roman"/>
          <w:noProof/>
          <w:sz w:val="24"/>
          <w:szCs w:val="24"/>
          <w:lang w:val="ro-RO"/>
        </w:rPr>
        <w:t>din poart</w:t>
      </w:r>
      <w:r w:rsidRPr="005E1EC1">
        <w:rPr>
          <w:rFonts w:ascii="Times New Roman" w:hAnsi="Times New Roman" w:cs="Times New Roman"/>
          <w:noProof/>
          <w:sz w:val="24"/>
          <w:szCs w:val="24"/>
          <w:lang w:val="ro-RO"/>
        </w:rPr>
        <w:t>ă</w:t>
      </w:r>
      <w:r w:rsidRPr="005E1EC1">
        <w:rPr>
          <w:rFonts w:ascii="Times New Roman" w:hAnsi="Times New Roman"/>
          <w:noProof/>
          <w:sz w:val="24"/>
          <w:szCs w:val="24"/>
          <w:lang w:val="ro-RO"/>
        </w:rPr>
        <w:t xml:space="preserve"> </w:t>
      </w:r>
      <w:r w:rsidRPr="005E1EC1">
        <w:rPr>
          <w:rFonts w:ascii="Times New Roman" w:hAnsi="Times New Roman" w:cs="Times New Roman"/>
          <w:noProof/>
          <w:sz w:val="24"/>
          <w:szCs w:val="24"/>
          <w:lang w:val="ro-RO"/>
        </w:rPr>
        <w:t>î</w:t>
      </w:r>
      <w:r w:rsidRPr="005E1EC1">
        <w:rPr>
          <w:rFonts w:ascii="Times New Roman" w:hAnsi="Times New Roman"/>
          <w:noProof/>
          <w:sz w:val="24"/>
          <w:szCs w:val="24"/>
          <w:lang w:val="ro-RO"/>
        </w:rPr>
        <w:t>n poart</w:t>
      </w:r>
      <w:r w:rsidRPr="005E1EC1">
        <w:rPr>
          <w:rFonts w:ascii="Times New Roman" w:hAnsi="Times New Roman" w:cs="Times New Roman"/>
          <w:noProof/>
          <w:sz w:val="24"/>
          <w:szCs w:val="24"/>
          <w:lang w:val="ro-RO"/>
        </w:rPr>
        <w:t>ă,</w:t>
      </w:r>
      <w:r w:rsidRPr="005E1EC1">
        <w:rPr>
          <w:rFonts w:ascii="Times New Roman" w:hAnsi="Times New Roman"/>
          <w:noProof/>
          <w:sz w:val="24"/>
          <w:szCs w:val="24"/>
          <w:lang w:val="ro-RO"/>
        </w:rPr>
        <w:t xml:space="preserve"> </w:t>
      </w:r>
      <w:r w:rsidRPr="005E1EC1">
        <w:rPr>
          <w:rFonts w:ascii="Times New Roman" w:hAnsi="Times New Roman" w:cs="Times New Roman"/>
          <w:noProof/>
          <w:sz w:val="24"/>
          <w:szCs w:val="24"/>
          <w:lang w:val="ro-RO"/>
        </w:rPr>
        <w:t>î</w:t>
      </w:r>
      <w:r w:rsidRPr="005E1EC1">
        <w:rPr>
          <w:rFonts w:ascii="Times New Roman" w:hAnsi="Times New Roman"/>
          <w:noProof/>
          <w:sz w:val="24"/>
          <w:szCs w:val="24"/>
          <w:lang w:val="ro-RO"/>
        </w:rPr>
        <w:t xml:space="preserve">n europubele de </w:t>
      </w:r>
      <w:r w:rsidR="00A00838" w:rsidRPr="005E1EC1">
        <w:rPr>
          <w:rFonts w:ascii="Times New Roman" w:hAnsi="Times New Roman"/>
          <w:noProof/>
          <w:sz w:val="24"/>
          <w:szCs w:val="24"/>
          <w:lang w:val="ro-RO"/>
        </w:rPr>
        <w:t xml:space="preserve">240 </w:t>
      </w:r>
      <w:r w:rsidRPr="005E1EC1">
        <w:rPr>
          <w:rFonts w:ascii="Times New Roman" w:hAnsi="Times New Roman"/>
          <w:noProof/>
          <w:sz w:val="24"/>
          <w:szCs w:val="24"/>
          <w:lang w:val="ro-RO"/>
        </w:rPr>
        <w:t>l</w:t>
      </w:r>
      <w:r w:rsidR="00760E83" w:rsidRPr="005E1EC1">
        <w:rPr>
          <w:rFonts w:ascii="Times New Roman" w:hAnsi="Times New Roman"/>
          <w:noProof/>
          <w:sz w:val="24"/>
          <w:szCs w:val="24"/>
          <w:lang w:val="ro-RO"/>
        </w:rPr>
        <w:t xml:space="preserve"> de culoare albastr</w:t>
      </w:r>
      <w:r w:rsidR="00760E83" w:rsidRPr="00BD4171">
        <w:rPr>
          <w:rFonts w:ascii="Times New Roman" w:hAnsi="Times New Roman"/>
          <w:noProof/>
          <w:sz w:val="24"/>
          <w:szCs w:val="24"/>
          <w:lang w:val="ro-RO"/>
        </w:rPr>
        <w:t>ă</w:t>
      </w:r>
      <w:r w:rsidRPr="005E1EC1" w:rsidDel="003D4ED9">
        <w:rPr>
          <w:rFonts w:ascii="Times New Roman" w:hAnsi="Times New Roman"/>
          <w:noProof/>
          <w:sz w:val="24"/>
          <w:szCs w:val="24"/>
          <w:lang w:val="ro-RO"/>
        </w:rPr>
        <w:t xml:space="preserve"> </w:t>
      </w:r>
      <w:r w:rsidR="001B11FB" w:rsidRPr="005E1EC1">
        <w:rPr>
          <w:rFonts w:ascii="Times New Roman" w:hAnsi="Times New Roman"/>
          <w:noProof/>
          <w:sz w:val="24"/>
          <w:szCs w:val="24"/>
          <w:lang w:val="ro-RO"/>
        </w:rPr>
        <w:t xml:space="preserve"> </w:t>
      </w:r>
    </w:p>
    <w:p w14:paraId="5D95017F" w14:textId="77777777" w:rsidR="00842B53" w:rsidRPr="00BD4171" w:rsidRDefault="00F04B84" w:rsidP="005C5349">
      <w:pPr>
        <w:widowControl w:val="0"/>
        <w:numPr>
          <w:ilvl w:val="1"/>
          <w:numId w:val="10"/>
        </w:numPr>
        <w:autoSpaceDE w:val="0"/>
        <w:autoSpaceDN w:val="0"/>
        <w:adjustRightInd w:val="0"/>
        <w:spacing w:after="120" w:line="240" w:lineRule="auto"/>
        <w:jc w:val="both"/>
        <w:rPr>
          <w:rFonts w:ascii="Times New Roman" w:hAnsi="Times New Roman"/>
          <w:noProof/>
          <w:sz w:val="24"/>
          <w:szCs w:val="24"/>
          <w:lang w:val="ro-RO"/>
        </w:rPr>
      </w:pPr>
      <w:r w:rsidRPr="00BD4171">
        <w:rPr>
          <w:rFonts w:ascii="Times New Roman" w:hAnsi="Times New Roman"/>
          <w:noProof/>
          <w:sz w:val="24"/>
          <w:szCs w:val="24"/>
          <w:lang w:val="ro-RO"/>
        </w:rPr>
        <w:t>Deşeuri de plastic/metal (inclusiv ambalaje)</w:t>
      </w:r>
    </w:p>
    <w:p w14:paraId="5DF25A8E" w14:textId="5A2DDA6D" w:rsidR="003D4ED9" w:rsidRPr="00BD4171" w:rsidRDefault="003D4ED9" w:rsidP="005C5349">
      <w:pPr>
        <w:widowControl w:val="0"/>
        <w:numPr>
          <w:ilvl w:val="2"/>
          <w:numId w:val="10"/>
        </w:numPr>
        <w:autoSpaceDE w:val="0"/>
        <w:autoSpaceDN w:val="0"/>
        <w:adjustRightInd w:val="0"/>
        <w:spacing w:after="120" w:line="240" w:lineRule="auto"/>
        <w:jc w:val="both"/>
        <w:rPr>
          <w:rFonts w:ascii="Times New Roman" w:hAnsi="Times New Roman"/>
          <w:noProof/>
          <w:sz w:val="24"/>
          <w:szCs w:val="24"/>
          <w:lang w:val="ro-RO"/>
        </w:rPr>
      </w:pPr>
      <w:bookmarkStart w:id="107" w:name="_Hlk6047330"/>
      <w:r w:rsidRPr="005E1EC1">
        <w:rPr>
          <w:rFonts w:ascii="Times New Roman" w:hAnsi="Times New Roman"/>
          <w:noProof/>
          <w:sz w:val="24"/>
          <w:szCs w:val="24"/>
          <w:lang w:val="ro-RO"/>
        </w:rPr>
        <w:t>din poart</w:t>
      </w:r>
      <w:r w:rsidRPr="005E1EC1">
        <w:rPr>
          <w:rFonts w:ascii="Times New Roman" w:hAnsi="Times New Roman" w:cs="Times New Roman"/>
          <w:noProof/>
          <w:sz w:val="24"/>
          <w:szCs w:val="24"/>
          <w:lang w:val="ro-RO"/>
        </w:rPr>
        <w:t>ă</w:t>
      </w:r>
      <w:r w:rsidRPr="005E1EC1">
        <w:rPr>
          <w:rFonts w:ascii="Times New Roman" w:hAnsi="Times New Roman"/>
          <w:noProof/>
          <w:sz w:val="24"/>
          <w:szCs w:val="24"/>
          <w:lang w:val="ro-RO"/>
        </w:rPr>
        <w:t xml:space="preserve"> </w:t>
      </w:r>
      <w:r w:rsidRPr="005E1EC1">
        <w:rPr>
          <w:rFonts w:ascii="Times New Roman" w:hAnsi="Times New Roman" w:cs="Times New Roman"/>
          <w:noProof/>
          <w:sz w:val="24"/>
          <w:szCs w:val="24"/>
          <w:lang w:val="ro-RO"/>
        </w:rPr>
        <w:t>î</w:t>
      </w:r>
      <w:r w:rsidRPr="005E1EC1">
        <w:rPr>
          <w:rFonts w:ascii="Times New Roman" w:hAnsi="Times New Roman"/>
          <w:noProof/>
          <w:sz w:val="24"/>
          <w:szCs w:val="24"/>
          <w:lang w:val="ro-RO"/>
        </w:rPr>
        <w:t>n poart</w:t>
      </w:r>
      <w:r w:rsidRPr="005E1EC1">
        <w:rPr>
          <w:rFonts w:ascii="Times New Roman" w:hAnsi="Times New Roman" w:cs="Times New Roman"/>
          <w:noProof/>
          <w:sz w:val="24"/>
          <w:szCs w:val="24"/>
          <w:lang w:val="ro-RO"/>
        </w:rPr>
        <w:t>ă,</w:t>
      </w:r>
      <w:r w:rsidRPr="005E1EC1">
        <w:rPr>
          <w:rFonts w:ascii="Times New Roman" w:hAnsi="Times New Roman"/>
          <w:noProof/>
          <w:sz w:val="24"/>
          <w:szCs w:val="24"/>
          <w:lang w:val="ro-RO"/>
        </w:rPr>
        <w:t xml:space="preserve"> </w:t>
      </w:r>
      <w:r w:rsidR="00760E83" w:rsidRPr="005E1EC1">
        <w:rPr>
          <w:rFonts w:ascii="Times New Roman" w:hAnsi="Times New Roman"/>
          <w:noProof/>
          <w:sz w:val="24"/>
          <w:szCs w:val="24"/>
          <w:lang w:val="ro-RO"/>
        </w:rPr>
        <w:t xml:space="preserve">în </w:t>
      </w:r>
      <w:r w:rsidRPr="005E1EC1">
        <w:rPr>
          <w:rFonts w:ascii="Times New Roman" w:hAnsi="Times New Roman"/>
          <w:noProof/>
          <w:sz w:val="24"/>
          <w:szCs w:val="24"/>
          <w:lang w:val="ro-RO"/>
        </w:rPr>
        <w:t xml:space="preserve">europubele de </w:t>
      </w:r>
      <w:r w:rsidR="00A00838" w:rsidRPr="005E1EC1">
        <w:rPr>
          <w:rFonts w:ascii="Times New Roman" w:hAnsi="Times New Roman"/>
          <w:noProof/>
          <w:sz w:val="24"/>
          <w:szCs w:val="24"/>
          <w:lang w:val="ro-RO"/>
        </w:rPr>
        <w:t>240</w:t>
      </w:r>
      <w:r w:rsidRPr="005E1EC1">
        <w:rPr>
          <w:rFonts w:ascii="Times New Roman" w:hAnsi="Times New Roman"/>
          <w:noProof/>
          <w:sz w:val="24"/>
          <w:szCs w:val="24"/>
          <w:lang w:val="ro-RO"/>
        </w:rPr>
        <w:t xml:space="preserve"> l</w:t>
      </w:r>
      <w:r w:rsidRPr="005E1EC1" w:rsidDel="003D4ED9">
        <w:rPr>
          <w:rFonts w:ascii="Times New Roman" w:hAnsi="Times New Roman"/>
          <w:noProof/>
          <w:sz w:val="24"/>
          <w:szCs w:val="24"/>
          <w:lang w:val="ro-RO"/>
        </w:rPr>
        <w:t xml:space="preserve"> </w:t>
      </w:r>
      <w:r w:rsidRPr="005E1EC1">
        <w:rPr>
          <w:rFonts w:ascii="Times New Roman" w:hAnsi="Times New Roman"/>
          <w:noProof/>
          <w:sz w:val="24"/>
          <w:szCs w:val="24"/>
          <w:lang w:val="ro-RO"/>
        </w:rPr>
        <w:t xml:space="preserve"> </w:t>
      </w:r>
      <w:r w:rsidR="00760E83" w:rsidRPr="005E1EC1">
        <w:rPr>
          <w:rFonts w:ascii="Times New Roman" w:hAnsi="Times New Roman"/>
          <w:noProof/>
          <w:sz w:val="24"/>
          <w:szCs w:val="24"/>
          <w:lang w:val="ro-RO"/>
        </w:rPr>
        <w:t>de culoare galbenă</w:t>
      </w:r>
    </w:p>
    <w:p w14:paraId="3B97C10A" w14:textId="2B14420F" w:rsidR="00F04B84" w:rsidRDefault="00F04B84" w:rsidP="005C5349">
      <w:pPr>
        <w:widowControl w:val="0"/>
        <w:numPr>
          <w:ilvl w:val="1"/>
          <w:numId w:val="10"/>
        </w:numPr>
        <w:autoSpaceDE w:val="0"/>
        <w:autoSpaceDN w:val="0"/>
        <w:adjustRightInd w:val="0"/>
        <w:spacing w:after="120" w:line="240" w:lineRule="auto"/>
        <w:jc w:val="both"/>
        <w:rPr>
          <w:rFonts w:ascii="Times New Roman" w:hAnsi="Times New Roman"/>
          <w:noProof/>
          <w:sz w:val="24"/>
          <w:szCs w:val="24"/>
          <w:lang w:val="ro-RO"/>
        </w:rPr>
      </w:pPr>
      <w:r w:rsidRPr="00BD4171">
        <w:rPr>
          <w:rFonts w:ascii="Times New Roman" w:hAnsi="Times New Roman"/>
          <w:noProof/>
          <w:sz w:val="24"/>
          <w:szCs w:val="24"/>
          <w:lang w:val="ro-RO"/>
        </w:rPr>
        <w:t>Deşeuri de sticlă (inclusiv ambalaje) -</w:t>
      </w:r>
      <w:r w:rsidR="008F559B" w:rsidRPr="00BD4171">
        <w:rPr>
          <w:rFonts w:ascii="Times New Roman" w:hAnsi="Times New Roman"/>
          <w:noProof/>
          <w:sz w:val="24"/>
          <w:szCs w:val="24"/>
          <w:lang w:val="ro-RO"/>
        </w:rPr>
        <w:t xml:space="preserve"> </w:t>
      </w:r>
      <w:r w:rsidRPr="00BD4171">
        <w:rPr>
          <w:rFonts w:ascii="Times New Roman" w:hAnsi="Times New Roman"/>
          <w:noProof/>
          <w:sz w:val="24"/>
          <w:szCs w:val="24"/>
          <w:lang w:val="ro-RO"/>
        </w:rPr>
        <w:t xml:space="preserve"> </w:t>
      </w:r>
      <w:r w:rsidR="00842B53" w:rsidRPr="00BD4171">
        <w:rPr>
          <w:rFonts w:ascii="Times New Roman" w:hAnsi="Times New Roman"/>
          <w:noProof/>
          <w:sz w:val="24"/>
          <w:szCs w:val="24"/>
          <w:lang w:val="ro-RO"/>
        </w:rPr>
        <w:t xml:space="preserve">în </w:t>
      </w:r>
      <w:r w:rsidR="003D4ED9" w:rsidRPr="00BD4171">
        <w:rPr>
          <w:rFonts w:ascii="Times New Roman" w:hAnsi="Times New Roman"/>
          <w:noProof/>
          <w:sz w:val="24"/>
          <w:szCs w:val="24"/>
          <w:lang w:val="ro-RO"/>
        </w:rPr>
        <w:t xml:space="preserve">eurocontainere de 1,1 mc sau </w:t>
      </w:r>
      <w:r w:rsidR="00842B53" w:rsidRPr="00BD4171">
        <w:rPr>
          <w:rFonts w:ascii="Times New Roman" w:hAnsi="Times New Roman"/>
          <w:noProof/>
          <w:sz w:val="24"/>
          <w:szCs w:val="24"/>
          <w:lang w:val="ro-RO"/>
        </w:rPr>
        <w:t>containere</w:t>
      </w:r>
      <w:r w:rsidR="008F559B" w:rsidRPr="00BD4171">
        <w:rPr>
          <w:rFonts w:ascii="Times New Roman" w:hAnsi="Times New Roman"/>
          <w:noProof/>
          <w:sz w:val="24"/>
          <w:szCs w:val="24"/>
          <w:lang w:val="ro-RO"/>
        </w:rPr>
        <w:t xml:space="preserve"> gen clopot</w:t>
      </w:r>
      <w:r w:rsidR="00842B53" w:rsidRPr="00BD4171">
        <w:rPr>
          <w:rFonts w:ascii="Times New Roman" w:hAnsi="Times New Roman"/>
          <w:noProof/>
          <w:sz w:val="24"/>
          <w:szCs w:val="24"/>
          <w:lang w:val="ro-RO"/>
        </w:rPr>
        <w:t xml:space="preserve"> de 1,</w:t>
      </w:r>
      <w:r w:rsidR="008F559B" w:rsidRPr="00BD4171">
        <w:rPr>
          <w:rFonts w:ascii="Times New Roman" w:hAnsi="Times New Roman"/>
          <w:noProof/>
          <w:sz w:val="24"/>
          <w:szCs w:val="24"/>
          <w:lang w:val="ro-RO"/>
        </w:rPr>
        <w:t>5</w:t>
      </w:r>
      <w:r w:rsidR="00842B53" w:rsidRPr="00BD4171">
        <w:rPr>
          <w:rFonts w:ascii="Times New Roman" w:hAnsi="Times New Roman"/>
          <w:noProof/>
          <w:sz w:val="24"/>
          <w:szCs w:val="24"/>
          <w:lang w:val="ro-RO"/>
        </w:rPr>
        <w:t xml:space="preserve"> mc verzi amplasate în </w:t>
      </w:r>
      <w:r w:rsidR="008F559B" w:rsidRPr="00BD4171">
        <w:rPr>
          <w:rFonts w:ascii="Times New Roman" w:hAnsi="Times New Roman"/>
          <w:noProof/>
          <w:sz w:val="24"/>
          <w:szCs w:val="24"/>
          <w:lang w:val="ro-RO"/>
        </w:rPr>
        <w:t>platforme publice</w:t>
      </w:r>
      <w:r w:rsidR="00842B53" w:rsidRPr="00BD4171">
        <w:rPr>
          <w:rFonts w:ascii="Times New Roman" w:hAnsi="Times New Roman"/>
          <w:noProof/>
          <w:sz w:val="24"/>
          <w:szCs w:val="24"/>
          <w:lang w:val="ro-RO"/>
        </w:rPr>
        <w:t xml:space="preserve"> de colectare </w:t>
      </w:r>
      <w:r w:rsidR="008F559B" w:rsidRPr="00BD4171">
        <w:rPr>
          <w:rFonts w:ascii="Times New Roman" w:hAnsi="Times New Roman"/>
          <w:noProof/>
          <w:sz w:val="24"/>
          <w:szCs w:val="24"/>
          <w:lang w:val="ro-RO"/>
        </w:rPr>
        <w:t>ne</w:t>
      </w:r>
      <w:r w:rsidRPr="00BD4171">
        <w:rPr>
          <w:rFonts w:ascii="Times New Roman" w:hAnsi="Times New Roman"/>
          <w:noProof/>
          <w:sz w:val="24"/>
          <w:szCs w:val="24"/>
          <w:lang w:val="ro-RO"/>
        </w:rPr>
        <w:t>amenajate</w:t>
      </w:r>
      <w:r w:rsidR="00BF319F" w:rsidRPr="00BD4171">
        <w:rPr>
          <w:rFonts w:ascii="Times New Roman" w:hAnsi="Times New Roman"/>
          <w:noProof/>
          <w:sz w:val="24"/>
          <w:szCs w:val="24"/>
          <w:lang w:val="ro-RO"/>
        </w:rPr>
        <w:t>.</w:t>
      </w:r>
    </w:p>
    <w:p w14:paraId="4336FB29" w14:textId="4D8DE058" w:rsidR="007B3153" w:rsidRPr="00254BB7" w:rsidRDefault="007B3153" w:rsidP="007B3153">
      <w:pPr>
        <w:widowControl w:val="0"/>
        <w:autoSpaceDE w:val="0"/>
        <w:autoSpaceDN w:val="0"/>
        <w:adjustRightInd w:val="0"/>
        <w:spacing w:after="120" w:line="240" w:lineRule="auto"/>
        <w:ind w:left="1815"/>
        <w:jc w:val="both"/>
        <w:rPr>
          <w:rFonts w:ascii="Times New Roman" w:hAnsi="Times New Roman"/>
          <w:noProof/>
          <w:sz w:val="24"/>
          <w:szCs w:val="24"/>
          <w:lang w:val="ro-RO"/>
        </w:rPr>
      </w:pPr>
      <w:r w:rsidRPr="00254BB7">
        <w:rPr>
          <w:rFonts w:ascii="Times New Roman" w:hAnsi="Times New Roman"/>
          <w:noProof/>
          <w:sz w:val="24"/>
          <w:szCs w:val="24"/>
          <w:lang w:val="ro-RO"/>
        </w:rPr>
        <w:t>Operatorul va monta taguri RFID  la aceste recipiente pe care le va distribui si le va asocia utiliz</w:t>
      </w:r>
      <w:r w:rsidR="003453EC" w:rsidRPr="00254BB7">
        <w:rPr>
          <w:rFonts w:ascii="Times New Roman" w:hAnsi="Times New Roman"/>
          <w:noProof/>
          <w:sz w:val="24"/>
          <w:szCs w:val="24"/>
          <w:lang w:val="ro-RO"/>
        </w:rPr>
        <w:t>atorilor individuali sau asociaț</w:t>
      </w:r>
      <w:r w:rsidRPr="00254BB7">
        <w:rPr>
          <w:rFonts w:ascii="Times New Roman" w:hAnsi="Times New Roman"/>
          <w:noProof/>
          <w:sz w:val="24"/>
          <w:szCs w:val="24"/>
          <w:lang w:val="ro-RO"/>
        </w:rPr>
        <w:t xml:space="preserve">iilor de proprietari. </w:t>
      </w:r>
    </w:p>
    <w:bookmarkEnd w:id="107"/>
    <w:p w14:paraId="47D58156" w14:textId="40E5F386" w:rsidR="00F04B84" w:rsidRPr="00BD4171" w:rsidRDefault="00F04B84" w:rsidP="005C5349">
      <w:pPr>
        <w:widowControl w:val="0"/>
        <w:numPr>
          <w:ilvl w:val="0"/>
          <w:numId w:val="12"/>
        </w:numPr>
        <w:autoSpaceDE w:val="0"/>
        <w:autoSpaceDN w:val="0"/>
        <w:adjustRightInd w:val="0"/>
        <w:spacing w:after="120" w:line="240" w:lineRule="auto"/>
        <w:jc w:val="both"/>
        <w:rPr>
          <w:rFonts w:ascii="Times New Roman" w:hAnsi="Times New Roman"/>
          <w:noProof/>
          <w:sz w:val="24"/>
          <w:szCs w:val="24"/>
          <w:lang w:val="ro-RO"/>
        </w:rPr>
      </w:pPr>
      <w:r w:rsidRPr="00BD4171">
        <w:rPr>
          <w:rFonts w:ascii="Times New Roman" w:hAnsi="Times New Roman"/>
          <w:b/>
          <w:bCs/>
          <w:noProof/>
          <w:sz w:val="24"/>
          <w:szCs w:val="24"/>
          <w:u w:val="single"/>
          <w:lang w:val="ro-RO"/>
        </w:rPr>
        <w:t>Deşeuri biodegradabile</w:t>
      </w:r>
      <w:r w:rsidRPr="00BD4171">
        <w:rPr>
          <w:rFonts w:ascii="Times New Roman" w:hAnsi="Times New Roman"/>
          <w:noProof/>
          <w:sz w:val="24"/>
          <w:szCs w:val="24"/>
          <w:lang w:val="ro-RO"/>
        </w:rPr>
        <w:t xml:space="preserve"> </w:t>
      </w:r>
    </w:p>
    <w:p w14:paraId="64CF9EE0" w14:textId="30902A6D" w:rsidR="00F04B84" w:rsidRPr="00BD4171" w:rsidRDefault="00F04B84" w:rsidP="005C5349">
      <w:pPr>
        <w:widowControl w:val="0"/>
        <w:numPr>
          <w:ilvl w:val="0"/>
          <w:numId w:val="11"/>
        </w:numPr>
        <w:autoSpaceDE w:val="0"/>
        <w:autoSpaceDN w:val="0"/>
        <w:adjustRightInd w:val="0"/>
        <w:spacing w:after="120" w:line="240" w:lineRule="auto"/>
        <w:jc w:val="both"/>
        <w:rPr>
          <w:rFonts w:ascii="Times New Roman" w:hAnsi="Times New Roman"/>
          <w:noProof/>
          <w:sz w:val="24"/>
          <w:szCs w:val="24"/>
          <w:lang w:val="ro-RO"/>
        </w:rPr>
      </w:pPr>
      <w:bookmarkStart w:id="108" w:name="_Hlk6047395"/>
      <w:r w:rsidRPr="00BD4171">
        <w:rPr>
          <w:rFonts w:ascii="Times New Roman" w:hAnsi="Times New Roman"/>
          <w:noProof/>
          <w:sz w:val="24"/>
          <w:szCs w:val="24"/>
          <w:lang w:val="ro-RO"/>
        </w:rPr>
        <w:t xml:space="preserve">în zonele de case </w:t>
      </w:r>
      <w:r w:rsidR="00034AEA" w:rsidRPr="005E1EC1">
        <w:rPr>
          <w:rFonts w:ascii="Times New Roman" w:hAnsi="Times New Roman"/>
          <w:noProof/>
          <w:sz w:val="24"/>
          <w:szCs w:val="24"/>
          <w:lang w:val="ro-RO"/>
        </w:rPr>
        <w:t>din mediul urban, începând cu anul 2024</w:t>
      </w:r>
      <w:r w:rsidRPr="00BD4171">
        <w:rPr>
          <w:rFonts w:ascii="Times New Roman" w:hAnsi="Times New Roman"/>
          <w:noProof/>
          <w:sz w:val="24"/>
          <w:szCs w:val="24"/>
          <w:lang w:val="ro-RO"/>
        </w:rPr>
        <w:t xml:space="preserve">- din poartă în poartă în </w:t>
      </w:r>
      <w:r w:rsidR="003D4ED9" w:rsidRPr="00BD4171">
        <w:rPr>
          <w:rFonts w:ascii="Times New Roman" w:hAnsi="Times New Roman"/>
          <w:noProof/>
          <w:sz w:val="24"/>
          <w:szCs w:val="24"/>
          <w:lang w:val="ro-RO"/>
        </w:rPr>
        <w:t>euro</w:t>
      </w:r>
      <w:r w:rsidR="00213DA0" w:rsidRPr="00BD4171">
        <w:rPr>
          <w:rFonts w:ascii="Times New Roman" w:hAnsi="Times New Roman"/>
          <w:noProof/>
          <w:sz w:val="24"/>
          <w:szCs w:val="24"/>
          <w:lang w:val="ro-RO"/>
        </w:rPr>
        <w:t>pubele</w:t>
      </w:r>
      <w:r w:rsidR="00034AEA" w:rsidRPr="005E1EC1">
        <w:rPr>
          <w:rFonts w:ascii="Times New Roman" w:hAnsi="Times New Roman"/>
          <w:noProof/>
          <w:sz w:val="24"/>
          <w:szCs w:val="24"/>
          <w:lang w:val="ro-RO"/>
        </w:rPr>
        <w:t xml:space="preserve"> de 120l</w:t>
      </w:r>
      <w:r w:rsidR="00213DA0" w:rsidRPr="00BD4171">
        <w:rPr>
          <w:rFonts w:ascii="Times New Roman" w:hAnsi="Times New Roman"/>
          <w:noProof/>
          <w:sz w:val="24"/>
          <w:szCs w:val="24"/>
          <w:lang w:val="ro-RO"/>
        </w:rPr>
        <w:t xml:space="preserve"> </w:t>
      </w:r>
      <w:r w:rsidRPr="00BD4171">
        <w:rPr>
          <w:rFonts w:ascii="Times New Roman" w:hAnsi="Times New Roman"/>
          <w:noProof/>
          <w:sz w:val="24"/>
          <w:szCs w:val="24"/>
          <w:lang w:val="ro-RO"/>
        </w:rPr>
        <w:t>(pu</w:t>
      </w:r>
      <w:r w:rsidR="007A7DF4" w:rsidRPr="00BD4171">
        <w:rPr>
          <w:rFonts w:ascii="Times New Roman" w:hAnsi="Times New Roman"/>
          <w:noProof/>
          <w:sz w:val="24"/>
          <w:szCs w:val="24"/>
          <w:lang w:val="ro-RO"/>
        </w:rPr>
        <w:t>se</w:t>
      </w:r>
      <w:r w:rsidRPr="00BD4171">
        <w:rPr>
          <w:rFonts w:ascii="Times New Roman" w:hAnsi="Times New Roman"/>
          <w:noProof/>
          <w:sz w:val="24"/>
          <w:szCs w:val="24"/>
          <w:lang w:val="ro-RO"/>
        </w:rPr>
        <w:t xml:space="preserve"> la dispoziție de operator</w:t>
      </w:r>
      <w:r w:rsidR="009B1ED6" w:rsidRPr="00BD4171">
        <w:rPr>
          <w:rFonts w:ascii="Times New Roman" w:hAnsi="Times New Roman"/>
          <w:noProof/>
          <w:sz w:val="24"/>
          <w:szCs w:val="24"/>
          <w:lang w:val="ro-RO"/>
        </w:rPr>
        <w:t>ul</w:t>
      </w:r>
      <w:r w:rsidRPr="00BD4171">
        <w:rPr>
          <w:rFonts w:ascii="Times New Roman" w:hAnsi="Times New Roman"/>
          <w:noProof/>
          <w:sz w:val="24"/>
          <w:szCs w:val="24"/>
          <w:lang w:val="ro-RO"/>
        </w:rPr>
        <w:t xml:space="preserve"> de salubrizare pentru fiecare gospodărie) – se vor colecta </w:t>
      </w:r>
      <w:r w:rsidR="00034AEA" w:rsidRPr="005E1EC1">
        <w:rPr>
          <w:rFonts w:ascii="Times New Roman" w:hAnsi="Times New Roman"/>
          <w:noProof/>
          <w:sz w:val="24"/>
          <w:szCs w:val="24"/>
          <w:lang w:val="ro-RO"/>
        </w:rPr>
        <w:t>biodeșeurile</w:t>
      </w:r>
      <w:r w:rsidRPr="00BD4171">
        <w:rPr>
          <w:rFonts w:ascii="Times New Roman" w:hAnsi="Times New Roman"/>
          <w:noProof/>
          <w:sz w:val="24"/>
          <w:szCs w:val="24"/>
          <w:lang w:val="ro-RO"/>
        </w:rPr>
        <w:t xml:space="preserve"> din gospodărie (resturi vegetale din bucătărie, grădini</w:t>
      </w:r>
      <w:r w:rsidR="00034AEA" w:rsidRPr="005E1EC1">
        <w:rPr>
          <w:rFonts w:ascii="Times New Roman" w:hAnsi="Times New Roman"/>
          <w:noProof/>
          <w:sz w:val="24"/>
          <w:szCs w:val="24"/>
          <w:lang w:val="ro-RO"/>
        </w:rPr>
        <w:t>, etc</w:t>
      </w:r>
      <w:r w:rsidRPr="00BD4171">
        <w:rPr>
          <w:rFonts w:ascii="Times New Roman" w:hAnsi="Times New Roman"/>
          <w:noProof/>
          <w:sz w:val="24"/>
          <w:szCs w:val="24"/>
          <w:lang w:val="ro-RO"/>
        </w:rPr>
        <w:t>)</w:t>
      </w:r>
      <w:r w:rsidR="000159FA" w:rsidRPr="00BD4171">
        <w:rPr>
          <w:rFonts w:ascii="Times New Roman" w:hAnsi="Times New Roman"/>
          <w:noProof/>
          <w:sz w:val="24"/>
          <w:szCs w:val="24"/>
          <w:lang w:val="ro-RO"/>
        </w:rPr>
        <w:t>.</w:t>
      </w:r>
    </w:p>
    <w:p w14:paraId="6CA9976A" w14:textId="1389539D" w:rsidR="00AD1073" w:rsidRPr="00BD4171" w:rsidRDefault="003D4ED9" w:rsidP="005947FF">
      <w:pPr>
        <w:widowControl w:val="0"/>
        <w:autoSpaceDE w:val="0"/>
        <w:autoSpaceDN w:val="0"/>
        <w:adjustRightInd w:val="0"/>
        <w:spacing w:after="120" w:line="240" w:lineRule="auto"/>
        <w:ind w:left="780"/>
        <w:jc w:val="both"/>
        <w:rPr>
          <w:rFonts w:ascii="Times New Roman" w:hAnsi="Times New Roman"/>
          <w:noProof/>
          <w:sz w:val="24"/>
          <w:szCs w:val="24"/>
          <w:lang w:val="ro-RO"/>
        </w:rPr>
      </w:pPr>
      <w:r w:rsidRPr="00BD4171">
        <w:rPr>
          <w:rFonts w:ascii="Times New Roman" w:hAnsi="Times New Roman"/>
          <w:noProof/>
          <w:sz w:val="24"/>
          <w:szCs w:val="24"/>
          <w:lang w:val="ro-RO"/>
        </w:rPr>
        <w:t>Incep</w:t>
      </w:r>
      <w:r w:rsidRPr="00BD4171">
        <w:rPr>
          <w:rFonts w:ascii="Times New Roman" w:hAnsi="Times New Roman" w:cs="Times New Roman"/>
          <w:noProof/>
          <w:sz w:val="24"/>
          <w:szCs w:val="24"/>
          <w:lang w:val="ro-RO"/>
        </w:rPr>
        <w:t>â</w:t>
      </w:r>
      <w:r w:rsidRPr="00BD4171">
        <w:rPr>
          <w:rFonts w:ascii="Times New Roman" w:hAnsi="Times New Roman"/>
          <w:noProof/>
          <w:sz w:val="24"/>
          <w:szCs w:val="24"/>
          <w:lang w:val="ro-RO"/>
        </w:rPr>
        <w:t>nd cu 2024, colectarea biode</w:t>
      </w:r>
      <w:r w:rsidRPr="00BD4171">
        <w:rPr>
          <w:rFonts w:ascii="Times New Roman" w:hAnsi="Times New Roman" w:cs="Times New Roman"/>
          <w:noProof/>
          <w:sz w:val="24"/>
          <w:szCs w:val="24"/>
          <w:lang w:val="ro-RO"/>
        </w:rPr>
        <w:t>ş</w:t>
      </w:r>
      <w:r w:rsidRPr="00BD4171">
        <w:rPr>
          <w:rFonts w:ascii="Times New Roman" w:hAnsi="Times New Roman"/>
          <w:noProof/>
          <w:sz w:val="24"/>
          <w:szCs w:val="24"/>
          <w:lang w:val="ro-RO"/>
        </w:rPr>
        <w:t xml:space="preserve">eurilor se va extinde </w:t>
      </w:r>
      <w:r w:rsidRPr="00BD4171">
        <w:rPr>
          <w:rFonts w:ascii="Times New Roman" w:hAnsi="Times New Roman" w:cs="Times New Roman"/>
          <w:noProof/>
          <w:sz w:val="24"/>
          <w:szCs w:val="24"/>
          <w:lang w:val="ro-RO"/>
        </w:rPr>
        <w:t>şi în zonele urbane de blocuri, în eurocontainere de culoare maro de 1,1 mc</w:t>
      </w:r>
      <w:r w:rsidR="00BD4171" w:rsidRPr="005E1EC1">
        <w:rPr>
          <w:rFonts w:ascii="Times New Roman" w:hAnsi="Times New Roman" w:cs="Times New Roman"/>
          <w:noProof/>
          <w:sz w:val="24"/>
          <w:szCs w:val="24"/>
          <w:lang w:val="ro-RO"/>
        </w:rPr>
        <w:t xml:space="preserve"> sau eco-insule digitalizate</w:t>
      </w:r>
      <w:r w:rsidRPr="00BD4171">
        <w:rPr>
          <w:rFonts w:ascii="Times New Roman" w:hAnsi="Times New Roman" w:cs="Times New Roman"/>
          <w:noProof/>
          <w:sz w:val="24"/>
          <w:szCs w:val="24"/>
          <w:lang w:val="ro-RO"/>
        </w:rPr>
        <w:t>.</w:t>
      </w:r>
    </w:p>
    <w:bookmarkEnd w:id="108"/>
    <w:p w14:paraId="31DB815E" w14:textId="045E36EE" w:rsidR="00F04B84" w:rsidRPr="004E5331" w:rsidRDefault="00AD1073" w:rsidP="00444CBD">
      <w:pPr>
        <w:widowControl w:val="0"/>
        <w:shd w:val="clear" w:color="auto" w:fill="C5E0B3" w:themeFill="accent6" w:themeFillTint="66"/>
        <w:autoSpaceDE w:val="0"/>
        <w:autoSpaceDN w:val="0"/>
        <w:adjustRightInd w:val="0"/>
        <w:spacing w:after="120" w:line="240" w:lineRule="auto"/>
        <w:jc w:val="both"/>
        <w:rPr>
          <w:rFonts w:ascii="Times New Roman" w:hAnsi="Times New Roman"/>
          <w:b/>
          <w:bCs/>
          <w:noProof/>
          <w:sz w:val="24"/>
          <w:szCs w:val="24"/>
          <w:lang w:val="ro-RO"/>
        </w:rPr>
      </w:pPr>
      <w:r w:rsidRPr="004E5331">
        <w:rPr>
          <w:rFonts w:ascii="Times New Roman" w:hAnsi="Times New Roman"/>
          <w:b/>
          <w:bCs/>
          <w:noProof/>
          <w:sz w:val="24"/>
          <w:szCs w:val="24"/>
          <w:lang w:val="ro-RO"/>
        </w:rPr>
        <w:lastRenderedPageBreak/>
        <w:t>B. ÎN MEDIUL RURAL</w:t>
      </w:r>
    </w:p>
    <w:p w14:paraId="4CFEB2FD" w14:textId="63B42050" w:rsidR="00F04B84" w:rsidRPr="004E5331" w:rsidRDefault="00F04B84" w:rsidP="005C5349">
      <w:pPr>
        <w:widowControl w:val="0"/>
        <w:numPr>
          <w:ilvl w:val="0"/>
          <w:numId w:val="12"/>
        </w:numPr>
        <w:autoSpaceDE w:val="0"/>
        <w:autoSpaceDN w:val="0"/>
        <w:adjustRightInd w:val="0"/>
        <w:spacing w:after="120" w:line="240" w:lineRule="auto"/>
        <w:jc w:val="both"/>
        <w:rPr>
          <w:rFonts w:ascii="Times New Roman" w:hAnsi="Times New Roman"/>
          <w:b/>
          <w:bCs/>
          <w:noProof/>
          <w:sz w:val="24"/>
          <w:szCs w:val="24"/>
          <w:u w:val="single"/>
          <w:lang w:val="ro-RO"/>
        </w:rPr>
      </w:pPr>
      <w:r w:rsidRPr="0023184D">
        <w:rPr>
          <w:rFonts w:ascii="Times New Roman" w:hAnsi="Times New Roman"/>
          <w:b/>
          <w:bCs/>
          <w:noProof/>
          <w:sz w:val="24"/>
          <w:szCs w:val="24"/>
          <w:u w:val="single"/>
          <w:lang w:val="ro-RO"/>
        </w:rPr>
        <w:t xml:space="preserve">deşeurile menajere </w:t>
      </w:r>
      <w:r w:rsidR="003D322F" w:rsidRPr="0023184D">
        <w:rPr>
          <w:rFonts w:ascii="Times New Roman" w:hAnsi="Times New Roman"/>
          <w:b/>
          <w:bCs/>
          <w:noProof/>
          <w:sz w:val="24"/>
          <w:szCs w:val="24"/>
          <w:u w:val="single"/>
          <w:lang w:val="ro-RO"/>
        </w:rPr>
        <w:t>în amestec</w:t>
      </w:r>
    </w:p>
    <w:p w14:paraId="7E5A033C" w14:textId="2B61FFC5" w:rsidR="003D322F" w:rsidRPr="0023184D" w:rsidRDefault="00F04B84" w:rsidP="005C5349">
      <w:pPr>
        <w:widowControl w:val="0"/>
        <w:numPr>
          <w:ilvl w:val="0"/>
          <w:numId w:val="9"/>
        </w:numPr>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în zonele de blocuri – </w:t>
      </w:r>
      <w:r w:rsidR="003D322F" w:rsidRPr="005E1EC1">
        <w:rPr>
          <w:rFonts w:ascii="Times New Roman" w:hAnsi="Times New Roman"/>
          <w:noProof/>
          <w:sz w:val="24"/>
          <w:szCs w:val="24"/>
          <w:lang w:val="ro-RO"/>
        </w:rPr>
        <w:t xml:space="preserve">platformele de colectare (punctele gospodărești - platforme - amenajate în cartierele de blocuri) </w:t>
      </w:r>
      <w:r w:rsidR="008E30B6" w:rsidRPr="005E1EC1">
        <w:rPr>
          <w:rFonts w:ascii="Times New Roman" w:hAnsi="Times New Roman" w:cs="Times New Roman"/>
          <w:noProof/>
          <w:sz w:val="24"/>
          <w:szCs w:val="24"/>
          <w:lang w:val="ro-RO"/>
        </w:rPr>
        <w:t>î</w:t>
      </w:r>
      <w:r w:rsidR="008E30B6" w:rsidRPr="005E1EC1">
        <w:rPr>
          <w:rFonts w:ascii="Times New Roman" w:hAnsi="Times New Roman"/>
          <w:noProof/>
          <w:sz w:val="24"/>
          <w:szCs w:val="24"/>
          <w:lang w:val="ro-RO"/>
        </w:rPr>
        <w:t>n eurocontainere de 1,1 mc</w:t>
      </w:r>
      <w:r w:rsidR="009B1ED6" w:rsidRPr="005E1EC1">
        <w:rPr>
          <w:rFonts w:ascii="Times New Roman" w:hAnsi="Times New Roman"/>
          <w:noProof/>
          <w:sz w:val="24"/>
          <w:szCs w:val="24"/>
          <w:lang w:val="ro-RO"/>
        </w:rPr>
        <w:t xml:space="preserve">, </w:t>
      </w:r>
      <w:r w:rsidR="009B1ED6" w:rsidRPr="004E5331">
        <w:rPr>
          <w:rFonts w:ascii="Times New Roman" w:hAnsi="Times New Roman"/>
          <w:noProof/>
          <w:sz w:val="24"/>
          <w:szCs w:val="24"/>
          <w:lang w:val="ro-RO"/>
        </w:rPr>
        <w:t>furnizate de operator</w:t>
      </w:r>
      <w:r w:rsidR="009B1ED6" w:rsidRPr="0023184D">
        <w:rPr>
          <w:rFonts w:ascii="Times New Roman" w:hAnsi="Times New Roman"/>
          <w:noProof/>
          <w:sz w:val="24"/>
          <w:szCs w:val="24"/>
          <w:lang w:val="ro-RO"/>
        </w:rPr>
        <w:t>ul de salubrizare;</w:t>
      </w:r>
    </w:p>
    <w:p w14:paraId="30EBA1A6" w14:textId="75CE171F" w:rsidR="00842B53" w:rsidRPr="008E24E3" w:rsidRDefault="00F04B84" w:rsidP="005C5349">
      <w:pPr>
        <w:widowControl w:val="0"/>
        <w:numPr>
          <w:ilvl w:val="0"/>
          <w:numId w:val="9"/>
        </w:numPr>
        <w:autoSpaceDE w:val="0"/>
        <w:autoSpaceDN w:val="0"/>
        <w:adjustRightInd w:val="0"/>
        <w:spacing w:after="120" w:line="240" w:lineRule="auto"/>
        <w:jc w:val="both"/>
        <w:rPr>
          <w:rFonts w:ascii="Times New Roman" w:hAnsi="Times New Roman"/>
          <w:noProof/>
          <w:sz w:val="24"/>
          <w:szCs w:val="24"/>
          <w:lang w:val="ro-RO"/>
        </w:rPr>
      </w:pPr>
      <w:r w:rsidRPr="008E24E3">
        <w:rPr>
          <w:rFonts w:ascii="Times New Roman" w:hAnsi="Times New Roman"/>
          <w:noProof/>
          <w:sz w:val="24"/>
          <w:szCs w:val="24"/>
          <w:lang w:val="ro-RO"/>
        </w:rPr>
        <w:t>în zonele de case</w:t>
      </w:r>
    </w:p>
    <w:p w14:paraId="5AA51EDE" w14:textId="152FDB22" w:rsidR="00842B53" w:rsidRPr="008E24E3" w:rsidRDefault="00842B53" w:rsidP="005C5349">
      <w:pPr>
        <w:widowControl w:val="0"/>
        <w:numPr>
          <w:ilvl w:val="1"/>
          <w:numId w:val="9"/>
        </w:numPr>
        <w:autoSpaceDE w:val="0"/>
        <w:autoSpaceDN w:val="0"/>
        <w:adjustRightInd w:val="0"/>
        <w:spacing w:after="120" w:line="240" w:lineRule="auto"/>
        <w:jc w:val="both"/>
        <w:rPr>
          <w:rFonts w:ascii="Times New Roman" w:hAnsi="Times New Roman"/>
          <w:noProof/>
          <w:sz w:val="24"/>
          <w:szCs w:val="24"/>
          <w:lang w:val="ro-RO"/>
        </w:rPr>
      </w:pPr>
      <w:r w:rsidRPr="008E24E3">
        <w:rPr>
          <w:rFonts w:ascii="Times New Roman" w:hAnsi="Times New Roman"/>
          <w:i/>
          <w:iCs/>
          <w:noProof/>
          <w:sz w:val="24"/>
          <w:szCs w:val="24"/>
          <w:lang w:val="ro-RO"/>
        </w:rPr>
        <w:t>din poartă în poartă</w:t>
      </w:r>
      <w:r w:rsidRPr="008E24E3">
        <w:rPr>
          <w:rFonts w:ascii="Times New Roman" w:hAnsi="Times New Roman"/>
          <w:noProof/>
          <w:sz w:val="24"/>
          <w:szCs w:val="24"/>
          <w:lang w:val="ro-RO"/>
        </w:rPr>
        <w:t xml:space="preserve"> în europubele de </w:t>
      </w:r>
      <w:r w:rsidR="003D322F" w:rsidRPr="008E24E3">
        <w:rPr>
          <w:rFonts w:ascii="Times New Roman" w:hAnsi="Times New Roman"/>
          <w:noProof/>
          <w:sz w:val="24"/>
          <w:szCs w:val="24"/>
          <w:lang w:val="ro-RO"/>
        </w:rPr>
        <w:t>120</w:t>
      </w:r>
      <w:r w:rsidRPr="008E24E3">
        <w:rPr>
          <w:rFonts w:ascii="Times New Roman" w:hAnsi="Times New Roman"/>
          <w:noProof/>
          <w:sz w:val="24"/>
          <w:szCs w:val="24"/>
          <w:lang w:val="ro-RO"/>
        </w:rPr>
        <w:t xml:space="preserve"> l</w:t>
      </w:r>
      <w:r w:rsidR="008E24E3" w:rsidRPr="005E1EC1">
        <w:rPr>
          <w:rFonts w:ascii="Times New Roman" w:hAnsi="Times New Roman"/>
          <w:noProof/>
          <w:sz w:val="24"/>
          <w:szCs w:val="24"/>
          <w:lang w:val="ro-RO"/>
        </w:rPr>
        <w:t xml:space="preserve"> negre</w:t>
      </w:r>
      <w:r w:rsidR="009B1ED6" w:rsidRPr="008E24E3">
        <w:rPr>
          <w:rFonts w:ascii="Times New Roman" w:hAnsi="Times New Roman"/>
          <w:noProof/>
          <w:sz w:val="24"/>
          <w:szCs w:val="24"/>
          <w:lang w:val="ro-RO"/>
        </w:rPr>
        <w:t>,</w:t>
      </w:r>
      <w:r w:rsidRPr="008E24E3">
        <w:rPr>
          <w:rFonts w:ascii="Times New Roman" w:hAnsi="Times New Roman"/>
          <w:noProof/>
          <w:sz w:val="24"/>
          <w:szCs w:val="24"/>
          <w:lang w:val="ro-RO"/>
        </w:rPr>
        <w:t xml:space="preserve"> furnizate de operator</w:t>
      </w:r>
      <w:r w:rsidR="009B1ED6" w:rsidRPr="008E24E3">
        <w:rPr>
          <w:rFonts w:ascii="Times New Roman" w:hAnsi="Times New Roman"/>
          <w:noProof/>
          <w:sz w:val="24"/>
          <w:szCs w:val="24"/>
          <w:lang w:val="ro-RO"/>
        </w:rPr>
        <w:t>ul</w:t>
      </w:r>
      <w:r w:rsidRPr="008E24E3">
        <w:rPr>
          <w:rFonts w:ascii="Times New Roman" w:hAnsi="Times New Roman"/>
          <w:noProof/>
          <w:sz w:val="24"/>
          <w:szCs w:val="24"/>
          <w:lang w:val="ro-RO"/>
        </w:rPr>
        <w:t xml:space="preserve"> de salubrizare pentru fiecare gospodărie</w:t>
      </w:r>
      <w:r w:rsidR="008E30B6" w:rsidRPr="008E24E3">
        <w:rPr>
          <w:rFonts w:ascii="Times New Roman" w:hAnsi="Times New Roman"/>
          <w:noProof/>
          <w:sz w:val="24"/>
          <w:szCs w:val="24"/>
          <w:lang w:val="ro-RO"/>
        </w:rPr>
        <w:t>;</w:t>
      </w:r>
    </w:p>
    <w:p w14:paraId="7ED940BA" w14:textId="05376FF1" w:rsidR="002F2321" w:rsidRPr="008E24E3" w:rsidRDefault="002F2321" w:rsidP="005C5349">
      <w:pPr>
        <w:widowControl w:val="0"/>
        <w:numPr>
          <w:ilvl w:val="1"/>
          <w:numId w:val="9"/>
        </w:numPr>
        <w:autoSpaceDE w:val="0"/>
        <w:autoSpaceDN w:val="0"/>
        <w:adjustRightInd w:val="0"/>
        <w:spacing w:after="120" w:line="240" w:lineRule="auto"/>
        <w:jc w:val="both"/>
        <w:rPr>
          <w:rFonts w:ascii="Times New Roman" w:hAnsi="Times New Roman"/>
          <w:noProof/>
          <w:sz w:val="24"/>
          <w:szCs w:val="24"/>
          <w:lang w:val="ro-RO"/>
        </w:rPr>
      </w:pPr>
      <w:r w:rsidRPr="008E24E3">
        <w:rPr>
          <w:rFonts w:ascii="Times New Roman" w:hAnsi="Times New Roman" w:cs="Times New Roman"/>
          <w:i/>
          <w:iCs/>
          <w:noProof/>
          <w:sz w:val="24"/>
          <w:szCs w:val="24"/>
          <w:lang w:val="ro-RO"/>
        </w:rPr>
        <w:t xml:space="preserve">în puncte de regrupare – </w:t>
      </w:r>
      <w:r w:rsidRPr="008E24E3">
        <w:rPr>
          <w:rFonts w:ascii="Times New Roman" w:hAnsi="Times New Roman" w:cs="Times New Roman"/>
          <w:iCs/>
          <w:noProof/>
          <w:sz w:val="24"/>
          <w:szCs w:val="24"/>
          <w:lang w:val="ro-RO"/>
        </w:rPr>
        <w:t>pentru zonele de case unde accesul autovehiculelor de colectare este dificil (drumuri înguste, de pământ);</w:t>
      </w:r>
      <w:r w:rsidRPr="008E24E3">
        <w:rPr>
          <w:rFonts w:ascii="Times New Roman" w:hAnsi="Times New Roman" w:cs="Times New Roman"/>
          <w:noProof/>
          <w:sz w:val="24"/>
          <w:szCs w:val="24"/>
          <w:lang w:val="ro-RO"/>
        </w:rPr>
        <w:t xml:space="preserve"> în eurocontainere de 1,1 mc (furnizate de operatorul de salubrizare).</w:t>
      </w:r>
    </w:p>
    <w:p w14:paraId="04EE949C" w14:textId="4FC7C869" w:rsidR="002F2321" w:rsidRPr="008E24E3" w:rsidRDefault="002F2321" w:rsidP="005947FF">
      <w:pPr>
        <w:widowControl w:val="0"/>
        <w:autoSpaceDE w:val="0"/>
        <w:autoSpaceDN w:val="0"/>
        <w:adjustRightInd w:val="0"/>
        <w:spacing w:after="120" w:line="240" w:lineRule="auto"/>
        <w:ind w:left="720"/>
        <w:jc w:val="both"/>
        <w:rPr>
          <w:rFonts w:ascii="Times New Roman" w:hAnsi="Times New Roman"/>
          <w:noProof/>
          <w:sz w:val="24"/>
          <w:szCs w:val="24"/>
          <w:lang w:val="ro-RO"/>
        </w:rPr>
      </w:pPr>
      <w:r w:rsidRPr="008E24E3">
        <w:rPr>
          <w:rFonts w:ascii="Times New Roman" w:hAnsi="Times New Roman"/>
          <w:noProof/>
          <w:sz w:val="24"/>
          <w:szCs w:val="24"/>
          <w:lang w:val="ro-RO"/>
        </w:rPr>
        <w:t>Pentru UAT-urile unde sunt necesare puncte de regrupare, locațiile acestor puncte vor fi transmise operatorului de colectare și transport în perioada de mobilizare.</w:t>
      </w:r>
    </w:p>
    <w:p w14:paraId="3222D6B2" w14:textId="77777777" w:rsidR="00F04B84" w:rsidRPr="003D4461" w:rsidRDefault="00F04B84" w:rsidP="005C5349">
      <w:pPr>
        <w:widowControl w:val="0"/>
        <w:numPr>
          <w:ilvl w:val="0"/>
          <w:numId w:val="12"/>
        </w:numPr>
        <w:autoSpaceDE w:val="0"/>
        <w:autoSpaceDN w:val="0"/>
        <w:adjustRightInd w:val="0"/>
        <w:spacing w:after="120" w:line="240" w:lineRule="auto"/>
        <w:jc w:val="both"/>
        <w:rPr>
          <w:rFonts w:ascii="Times New Roman" w:hAnsi="Times New Roman"/>
          <w:noProof/>
          <w:sz w:val="24"/>
          <w:szCs w:val="24"/>
          <w:lang w:val="ro-RO"/>
        </w:rPr>
      </w:pPr>
      <w:r w:rsidRPr="003D4461">
        <w:rPr>
          <w:rFonts w:ascii="Times New Roman" w:hAnsi="Times New Roman"/>
          <w:b/>
          <w:bCs/>
          <w:noProof/>
          <w:sz w:val="24"/>
          <w:szCs w:val="24"/>
          <w:u w:val="single"/>
          <w:lang w:val="ro-RO"/>
        </w:rPr>
        <w:t>deşeurile reciclabile</w:t>
      </w:r>
      <w:r w:rsidRPr="003D4461">
        <w:rPr>
          <w:rFonts w:ascii="Times New Roman" w:hAnsi="Times New Roman"/>
          <w:noProof/>
          <w:sz w:val="24"/>
          <w:szCs w:val="24"/>
          <w:lang w:val="ro-RO"/>
        </w:rPr>
        <w:t xml:space="preserve"> – pe trei fracţii, atât în zonele de blocuri cât şi în zonele de case</w:t>
      </w:r>
    </w:p>
    <w:p w14:paraId="1EB06FB6" w14:textId="77777777" w:rsidR="00842B53" w:rsidRPr="003D4461" w:rsidRDefault="00842B53" w:rsidP="005C5349">
      <w:pPr>
        <w:widowControl w:val="0"/>
        <w:numPr>
          <w:ilvl w:val="1"/>
          <w:numId w:val="10"/>
        </w:numPr>
        <w:autoSpaceDE w:val="0"/>
        <w:autoSpaceDN w:val="0"/>
        <w:adjustRightInd w:val="0"/>
        <w:spacing w:after="120" w:line="240" w:lineRule="auto"/>
        <w:jc w:val="both"/>
        <w:rPr>
          <w:rFonts w:ascii="Times New Roman" w:hAnsi="Times New Roman"/>
          <w:noProof/>
          <w:sz w:val="24"/>
          <w:szCs w:val="24"/>
          <w:lang w:val="ro-RO"/>
        </w:rPr>
      </w:pPr>
      <w:r w:rsidRPr="003D4461">
        <w:rPr>
          <w:rFonts w:ascii="Times New Roman" w:hAnsi="Times New Roman"/>
          <w:noProof/>
          <w:sz w:val="24"/>
          <w:szCs w:val="24"/>
          <w:lang w:val="ro-RO"/>
        </w:rPr>
        <w:t>Deşeuri de hârtie/carton (inclusiv ambalaje)</w:t>
      </w:r>
    </w:p>
    <w:p w14:paraId="71BA6205" w14:textId="7E6F8627" w:rsidR="00842B53" w:rsidRPr="003D4461" w:rsidRDefault="009B1ED6" w:rsidP="005C5349">
      <w:pPr>
        <w:widowControl w:val="0"/>
        <w:numPr>
          <w:ilvl w:val="2"/>
          <w:numId w:val="10"/>
        </w:numPr>
        <w:autoSpaceDE w:val="0"/>
        <w:autoSpaceDN w:val="0"/>
        <w:adjustRightInd w:val="0"/>
        <w:spacing w:after="120" w:line="240" w:lineRule="auto"/>
        <w:jc w:val="both"/>
        <w:rPr>
          <w:rFonts w:ascii="Times New Roman" w:hAnsi="Times New Roman"/>
          <w:noProof/>
          <w:sz w:val="24"/>
          <w:szCs w:val="24"/>
          <w:lang w:val="ro-RO"/>
        </w:rPr>
      </w:pPr>
      <w:r w:rsidRPr="005E1EC1">
        <w:rPr>
          <w:rFonts w:ascii="Times New Roman" w:hAnsi="Times New Roman"/>
          <w:noProof/>
          <w:sz w:val="24"/>
          <w:szCs w:val="24"/>
          <w:lang w:val="ro-RO"/>
        </w:rPr>
        <w:t>din poart</w:t>
      </w:r>
      <w:r w:rsidRPr="005E1EC1">
        <w:rPr>
          <w:rFonts w:ascii="Times New Roman" w:hAnsi="Times New Roman" w:cs="Times New Roman"/>
          <w:noProof/>
          <w:sz w:val="24"/>
          <w:szCs w:val="24"/>
          <w:lang w:val="ro-RO"/>
        </w:rPr>
        <w:t>ă</w:t>
      </w:r>
      <w:r w:rsidRPr="005E1EC1">
        <w:rPr>
          <w:rFonts w:ascii="Times New Roman" w:hAnsi="Times New Roman"/>
          <w:noProof/>
          <w:sz w:val="24"/>
          <w:szCs w:val="24"/>
          <w:lang w:val="ro-RO"/>
        </w:rPr>
        <w:t xml:space="preserve"> </w:t>
      </w:r>
      <w:r w:rsidRPr="005E1EC1">
        <w:rPr>
          <w:rFonts w:ascii="Times New Roman" w:hAnsi="Times New Roman" w:cs="Times New Roman"/>
          <w:noProof/>
          <w:sz w:val="24"/>
          <w:szCs w:val="24"/>
          <w:lang w:val="ro-RO"/>
        </w:rPr>
        <w:t>î</w:t>
      </w:r>
      <w:r w:rsidRPr="005E1EC1">
        <w:rPr>
          <w:rFonts w:ascii="Times New Roman" w:hAnsi="Times New Roman"/>
          <w:noProof/>
          <w:sz w:val="24"/>
          <w:szCs w:val="24"/>
          <w:lang w:val="ro-RO"/>
        </w:rPr>
        <w:t>n poart</w:t>
      </w:r>
      <w:r w:rsidRPr="005E1EC1">
        <w:rPr>
          <w:rFonts w:ascii="Times New Roman" w:hAnsi="Times New Roman" w:cs="Times New Roman"/>
          <w:noProof/>
          <w:sz w:val="24"/>
          <w:szCs w:val="24"/>
          <w:lang w:val="ro-RO"/>
        </w:rPr>
        <w:t>ă,</w:t>
      </w:r>
      <w:r w:rsidRPr="005E1EC1">
        <w:rPr>
          <w:rFonts w:ascii="Times New Roman" w:hAnsi="Times New Roman"/>
          <w:noProof/>
          <w:sz w:val="24"/>
          <w:szCs w:val="24"/>
          <w:lang w:val="ro-RO"/>
        </w:rPr>
        <w:t xml:space="preserve"> </w:t>
      </w:r>
      <w:r w:rsidR="00760E83" w:rsidRPr="005E1EC1">
        <w:rPr>
          <w:rFonts w:ascii="Times New Roman" w:hAnsi="Times New Roman"/>
          <w:noProof/>
          <w:sz w:val="24"/>
          <w:szCs w:val="24"/>
          <w:lang w:val="ro-RO"/>
        </w:rPr>
        <w:t xml:space="preserve">în </w:t>
      </w:r>
      <w:r w:rsidRPr="005E1EC1">
        <w:rPr>
          <w:rFonts w:ascii="Times New Roman" w:hAnsi="Times New Roman"/>
          <w:noProof/>
          <w:sz w:val="24"/>
          <w:szCs w:val="24"/>
          <w:lang w:val="ro-RO"/>
        </w:rPr>
        <w:t xml:space="preserve">europubele de </w:t>
      </w:r>
      <w:r w:rsidR="00A00838" w:rsidRPr="005E1EC1">
        <w:rPr>
          <w:rFonts w:ascii="Times New Roman" w:hAnsi="Times New Roman"/>
          <w:noProof/>
          <w:sz w:val="24"/>
          <w:szCs w:val="24"/>
          <w:lang w:val="ro-RO"/>
        </w:rPr>
        <w:t>240</w:t>
      </w:r>
      <w:r w:rsidRPr="005E1EC1">
        <w:rPr>
          <w:rFonts w:ascii="Times New Roman" w:hAnsi="Times New Roman"/>
          <w:noProof/>
          <w:sz w:val="24"/>
          <w:szCs w:val="24"/>
          <w:lang w:val="ro-RO"/>
        </w:rPr>
        <w:t xml:space="preserve"> l</w:t>
      </w:r>
      <w:r w:rsidR="00760E83" w:rsidRPr="005E1EC1">
        <w:rPr>
          <w:rFonts w:ascii="Times New Roman" w:hAnsi="Times New Roman"/>
          <w:noProof/>
          <w:sz w:val="24"/>
          <w:szCs w:val="24"/>
          <w:lang w:val="ro-RO"/>
        </w:rPr>
        <w:t xml:space="preserve"> de culoare albastră</w:t>
      </w:r>
      <w:r w:rsidR="00842B53" w:rsidRPr="003D4461">
        <w:rPr>
          <w:rFonts w:ascii="Times New Roman" w:hAnsi="Times New Roman"/>
          <w:noProof/>
          <w:sz w:val="24"/>
          <w:szCs w:val="24"/>
          <w:lang w:val="ro-RO"/>
        </w:rPr>
        <w:t>, furniza</w:t>
      </w:r>
      <w:r w:rsidRPr="003D4461">
        <w:rPr>
          <w:rFonts w:ascii="Times New Roman" w:hAnsi="Times New Roman"/>
          <w:noProof/>
          <w:sz w:val="24"/>
          <w:szCs w:val="24"/>
          <w:lang w:val="ro-RO"/>
        </w:rPr>
        <w:t>te</w:t>
      </w:r>
      <w:r w:rsidR="00842B53" w:rsidRPr="003D4461">
        <w:rPr>
          <w:rFonts w:ascii="Times New Roman" w:hAnsi="Times New Roman"/>
          <w:noProof/>
          <w:sz w:val="24"/>
          <w:szCs w:val="24"/>
          <w:lang w:val="ro-RO"/>
        </w:rPr>
        <w:t xml:space="preserve"> de operator</w:t>
      </w:r>
      <w:r w:rsidRPr="003D4461">
        <w:rPr>
          <w:rFonts w:ascii="Times New Roman" w:hAnsi="Times New Roman"/>
          <w:noProof/>
          <w:sz w:val="24"/>
          <w:szCs w:val="24"/>
          <w:lang w:val="ro-RO"/>
        </w:rPr>
        <w:t>ul</w:t>
      </w:r>
      <w:r w:rsidR="00842B53" w:rsidRPr="003D4461">
        <w:rPr>
          <w:rFonts w:ascii="Times New Roman" w:hAnsi="Times New Roman"/>
          <w:noProof/>
          <w:sz w:val="24"/>
          <w:szCs w:val="24"/>
          <w:lang w:val="ro-RO"/>
        </w:rPr>
        <w:t xml:space="preserve"> de salubrizare pentru fiecare gospodărie;</w:t>
      </w:r>
    </w:p>
    <w:p w14:paraId="7BB934F2" w14:textId="36E0A443" w:rsidR="00842B53" w:rsidRPr="003D4461" w:rsidRDefault="00842B53" w:rsidP="005C5349">
      <w:pPr>
        <w:widowControl w:val="0"/>
        <w:numPr>
          <w:ilvl w:val="1"/>
          <w:numId w:val="10"/>
        </w:numPr>
        <w:autoSpaceDE w:val="0"/>
        <w:autoSpaceDN w:val="0"/>
        <w:adjustRightInd w:val="0"/>
        <w:spacing w:after="120" w:line="240" w:lineRule="auto"/>
        <w:jc w:val="both"/>
        <w:rPr>
          <w:rFonts w:ascii="Times New Roman" w:hAnsi="Times New Roman"/>
          <w:noProof/>
          <w:sz w:val="24"/>
          <w:szCs w:val="24"/>
          <w:lang w:val="ro-RO"/>
        </w:rPr>
      </w:pPr>
      <w:r w:rsidRPr="003D4461">
        <w:rPr>
          <w:rFonts w:ascii="Times New Roman" w:hAnsi="Times New Roman"/>
          <w:noProof/>
          <w:sz w:val="24"/>
          <w:szCs w:val="24"/>
          <w:lang w:val="ro-RO"/>
        </w:rPr>
        <w:t>Deşeuri de plastic/metal (inclusiv ambalaje)</w:t>
      </w:r>
    </w:p>
    <w:p w14:paraId="0B311490" w14:textId="3FF2AA22" w:rsidR="00842B53" w:rsidRPr="003D4461" w:rsidRDefault="009B1ED6" w:rsidP="005C5349">
      <w:pPr>
        <w:widowControl w:val="0"/>
        <w:numPr>
          <w:ilvl w:val="2"/>
          <w:numId w:val="10"/>
        </w:numPr>
        <w:autoSpaceDE w:val="0"/>
        <w:autoSpaceDN w:val="0"/>
        <w:adjustRightInd w:val="0"/>
        <w:spacing w:after="120" w:line="240" w:lineRule="auto"/>
        <w:jc w:val="both"/>
        <w:rPr>
          <w:rFonts w:ascii="Times New Roman" w:hAnsi="Times New Roman"/>
          <w:noProof/>
          <w:sz w:val="24"/>
          <w:szCs w:val="24"/>
          <w:lang w:val="ro-RO"/>
        </w:rPr>
      </w:pPr>
      <w:r w:rsidRPr="005E1EC1">
        <w:rPr>
          <w:rFonts w:ascii="Times New Roman" w:hAnsi="Times New Roman"/>
          <w:noProof/>
          <w:sz w:val="24"/>
          <w:szCs w:val="24"/>
          <w:lang w:val="ro-RO"/>
        </w:rPr>
        <w:t>din poart</w:t>
      </w:r>
      <w:r w:rsidRPr="005E1EC1">
        <w:rPr>
          <w:rFonts w:ascii="Times New Roman" w:hAnsi="Times New Roman" w:cs="Times New Roman"/>
          <w:noProof/>
          <w:sz w:val="24"/>
          <w:szCs w:val="24"/>
          <w:lang w:val="ro-RO"/>
        </w:rPr>
        <w:t>ă</w:t>
      </w:r>
      <w:r w:rsidRPr="005E1EC1">
        <w:rPr>
          <w:rFonts w:ascii="Times New Roman" w:hAnsi="Times New Roman"/>
          <w:noProof/>
          <w:sz w:val="24"/>
          <w:szCs w:val="24"/>
          <w:lang w:val="ro-RO"/>
        </w:rPr>
        <w:t xml:space="preserve"> </w:t>
      </w:r>
      <w:r w:rsidRPr="005E1EC1">
        <w:rPr>
          <w:rFonts w:ascii="Times New Roman" w:hAnsi="Times New Roman" w:cs="Times New Roman"/>
          <w:noProof/>
          <w:sz w:val="24"/>
          <w:szCs w:val="24"/>
          <w:lang w:val="ro-RO"/>
        </w:rPr>
        <w:t>î</w:t>
      </w:r>
      <w:r w:rsidRPr="005E1EC1">
        <w:rPr>
          <w:rFonts w:ascii="Times New Roman" w:hAnsi="Times New Roman"/>
          <w:noProof/>
          <w:sz w:val="24"/>
          <w:szCs w:val="24"/>
          <w:lang w:val="ro-RO"/>
        </w:rPr>
        <w:t>n poart</w:t>
      </w:r>
      <w:r w:rsidRPr="005E1EC1">
        <w:rPr>
          <w:rFonts w:ascii="Times New Roman" w:hAnsi="Times New Roman" w:cs="Times New Roman"/>
          <w:noProof/>
          <w:sz w:val="24"/>
          <w:szCs w:val="24"/>
          <w:lang w:val="ro-RO"/>
        </w:rPr>
        <w:t>ă,</w:t>
      </w:r>
      <w:r w:rsidRPr="005E1EC1">
        <w:rPr>
          <w:rFonts w:ascii="Times New Roman" w:hAnsi="Times New Roman"/>
          <w:noProof/>
          <w:sz w:val="24"/>
          <w:szCs w:val="24"/>
          <w:lang w:val="ro-RO"/>
        </w:rPr>
        <w:t xml:space="preserve"> </w:t>
      </w:r>
      <w:r w:rsidRPr="005E1EC1">
        <w:rPr>
          <w:rFonts w:ascii="Times New Roman" w:hAnsi="Times New Roman" w:cs="Times New Roman"/>
          <w:noProof/>
          <w:sz w:val="24"/>
          <w:szCs w:val="24"/>
          <w:lang w:val="ro-RO"/>
        </w:rPr>
        <w:t>î</w:t>
      </w:r>
      <w:r w:rsidRPr="005E1EC1">
        <w:rPr>
          <w:rFonts w:ascii="Times New Roman" w:hAnsi="Times New Roman"/>
          <w:noProof/>
          <w:sz w:val="24"/>
          <w:szCs w:val="24"/>
          <w:lang w:val="ro-RO"/>
        </w:rPr>
        <w:t xml:space="preserve">n europubele de </w:t>
      </w:r>
      <w:r w:rsidR="00A00838" w:rsidRPr="005E1EC1">
        <w:rPr>
          <w:rFonts w:ascii="Times New Roman" w:hAnsi="Times New Roman"/>
          <w:noProof/>
          <w:sz w:val="24"/>
          <w:szCs w:val="24"/>
          <w:lang w:val="ro-RO"/>
        </w:rPr>
        <w:t>240</w:t>
      </w:r>
      <w:r w:rsidRPr="005E1EC1">
        <w:rPr>
          <w:rFonts w:ascii="Times New Roman" w:hAnsi="Times New Roman"/>
          <w:noProof/>
          <w:sz w:val="24"/>
          <w:szCs w:val="24"/>
          <w:lang w:val="ro-RO"/>
        </w:rPr>
        <w:t xml:space="preserve"> l</w:t>
      </w:r>
      <w:r w:rsidR="003D322F" w:rsidRPr="005E1EC1">
        <w:rPr>
          <w:rFonts w:ascii="Times New Roman" w:hAnsi="Times New Roman"/>
          <w:noProof/>
          <w:sz w:val="24"/>
          <w:szCs w:val="24"/>
          <w:lang w:val="ro-RO"/>
        </w:rPr>
        <w:t xml:space="preserve">, </w:t>
      </w:r>
      <w:r w:rsidR="00760E83" w:rsidRPr="005E1EC1">
        <w:rPr>
          <w:rFonts w:ascii="Times New Roman" w:hAnsi="Times New Roman"/>
          <w:noProof/>
          <w:sz w:val="24"/>
          <w:szCs w:val="24"/>
          <w:lang w:val="ro-RO"/>
        </w:rPr>
        <w:t xml:space="preserve">de culoare galbenă </w:t>
      </w:r>
      <w:r w:rsidR="00842B53" w:rsidRPr="003D4461">
        <w:rPr>
          <w:rFonts w:ascii="Times New Roman" w:hAnsi="Times New Roman"/>
          <w:noProof/>
          <w:sz w:val="24"/>
          <w:szCs w:val="24"/>
          <w:lang w:val="ro-RO"/>
        </w:rPr>
        <w:t>furniza</w:t>
      </w:r>
      <w:r w:rsidRPr="003D4461">
        <w:rPr>
          <w:rFonts w:ascii="Times New Roman" w:hAnsi="Times New Roman"/>
          <w:noProof/>
          <w:sz w:val="24"/>
          <w:szCs w:val="24"/>
          <w:lang w:val="ro-RO"/>
        </w:rPr>
        <w:t>te</w:t>
      </w:r>
      <w:r w:rsidR="00842B53" w:rsidRPr="003D4461">
        <w:rPr>
          <w:rFonts w:ascii="Times New Roman" w:hAnsi="Times New Roman"/>
          <w:noProof/>
          <w:sz w:val="24"/>
          <w:szCs w:val="24"/>
          <w:lang w:val="ro-RO"/>
        </w:rPr>
        <w:t xml:space="preserve"> de operator</w:t>
      </w:r>
      <w:r w:rsidRPr="003D4461">
        <w:rPr>
          <w:rFonts w:ascii="Times New Roman" w:hAnsi="Times New Roman"/>
          <w:noProof/>
          <w:sz w:val="24"/>
          <w:szCs w:val="24"/>
          <w:lang w:val="ro-RO"/>
        </w:rPr>
        <w:t>ul</w:t>
      </w:r>
      <w:r w:rsidR="00842B53" w:rsidRPr="003D4461">
        <w:rPr>
          <w:rFonts w:ascii="Times New Roman" w:hAnsi="Times New Roman"/>
          <w:noProof/>
          <w:sz w:val="24"/>
          <w:szCs w:val="24"/>
          <w:lang w:val="ro-RO"/>
        </w:rPr>
        <w:t xml:space="preserve"> de salubrizare pentru fiecare gospodărie;</w:t>
      </w:r>
    </w:p>
    <w:p w14:paraId="10BAC918" w14:textId="34FFB546" w:rsidR="003D322F" w:rsidRPr="003D4461" w:rsidRDefault="00842B53" w:rsidP="005C5349">
      <w:pPr>
        <w:widowControl w:val="0"/>
        <w:numPr>
          <w:ilvl w:val="1"/>
          <w:numId w:val="10"/>
        </w:numPr>
        <w:autoSpaceDE w:val="0"/>
        <w:autoSpaceDN w:val="0"/>
        <w:adjustRightInd w:val="0"/>
        <w:spacing w:after="120" w:line="240" w:lineRule="auto"/>
        <w:jc w:val="both"/>
        <w:rPr>
          <w:rFonts w:ascii="Times New Roman" w:hAnsi="Times New Roman"/>
          <w:noProof/>
          <w:sz w:val="24"/>
          <w:szCs w:val="24"/>
          <w:lang w:val="ro-RO"/>
        </w:rPr>
      </w:pPr>
      <w:r w:rsidRPr="003D4461">
        <w:rPr>
          <w:rFonts w:ascii="Times New Roman" w:hAnsi="Times New Roman"/>
          <w:noProof/>
          <w:sz w:val="24"/>
          <w:szCs w:val="24"/>
          <w:lang w:val="ro-RO"/>
        </w:rPr>
        <w:t xml:space="preserve">Deşeuri de sticlă (inclusiv ambalaje) </w:t>
      </w:r>
    </w:p>
    <w:p w14:paraId="3B800CBD" w14:textId="77777777" w:rsidR="00AF336F" w:rsidRDefault="00842B53" w:rsidP="005C5349">
      <w:pPr>
        <w:widowControl w:val="0"/>
        <w:numPr>
          <w:ilvl w:val="0"/>
          <w:numId w:val="12"/>
        </w:numPr>
        <w:autoSpaceDE w:val="0"/>
        <w:autoSpaceDN w:val="0"/>
        <w:adjustRightInd w:val="0"/>
        <w:spacing w:after="120" w:line="240" w:lineRule="auto"/>
        <w:jc w:val="both"/>
        <w:rPr>
          <w:rFonts w:ascii="Times New Roman" w:hAnsi="Times New Roman"/>
          <w:noProof/>
          <w:sz w:val="24"/>
          <w:szCs w:val="24"/>
          <w:lang w:val="ro-RO"/>
        </w:rPr>
      </w:pPr>
      <w:r w:rsidRPr="00AF336F">
        <w:rPr>
          <w:rFonts w:ascii="Times New Roman" w:hAnsi="Times New Roman"/>
          <w:noProof/>
          <w:sz w:val="24"/>
          <w:szCs w:val="24"/>
          <w:lang w:val="ro-RO"/>
        </w:rPr>
        <w:t xml:space="preserve"> </w:t>
      </w:r>
      <w:r w:rsidR="009B1ED6" w:rsidRPr="00AF336F">
        <w:rPr>
          <w:rFonts w:ascii="Times New Roman" w:hAnsi="Times New Roman"/>
          <w:noProof/>
          <w:sz w:val="24"/>
          <w:szCs w:val="24"/>
          <w:lang w:val="ro-RO"/>
        </w:rPr>
        <w:t xml:space="preserve">în eurocontainere de 1,1 mc sau containere gen clopot de 1,5 mc verzi amplasate în platforme publice de colectare neamenajate, </w:t>
      </w:r>
      <w:r w:rsidR="000A746A" w:rsidRPr="00AF336F">
        <w:rPr>
          <w:rFonts w:ascii="Times New Roman" w:hAnsi="Times New Roman"/>
          <w:noProof/>
          <w:sz w:val="24"/>
          <w:szCs w:val="24"/>
          <w:lang w:val="ro-RO"/>
        </w:rPr>
        <w:t>inlocuite de operator in cazul in care se deteriorează</w:t>
      </w:r>
      <w:r w:rsidR="00AF336F" w:rsidRPr="00AF336F">
        <w:rPr>
          <w:rFonts w:ascii="Times New Roman" w:hAnsi="Times New Roman"/>
          <w:noProof/>
          <w:sz w:val="24"/>
          <w:szCs w:val="24"/>
          <w:lang w:val="ro-RO"/>
        </w:rPr>
        <w:t>.</w:t>
      </w:r>
      <w:r w:rsidR="000A746A" w:rsidRPr="00AF336F">
        <w:rPr>
          <w:rFonts w:ascii="Times New Roman" w:hAnsi="Times New Roman"/>
          <w:noProof/>
          <w:sz w:val="24"/>
          <w:szCs w:val="24"/>
          <w:lang w:val="ro-RO"/>
        </w:rPr>
        <w:t xml:space="preserve"> </w:t>
      </w:r>
    </w:p>
    <w:p w14:paraId="0F3A425B" w14:textId="42C5DB6F" w:rsidR="00F04B84" w:rsidRPr="005E1EC1" w:rsidRDefault="00F04B84" w:rsidP="005C5349">
      <w:pPr>
        <w:widowControl w:val="0"/>
        <w:numPr>
          <w:ilvl w:val="0"/>
          <w:numId w:val="12"/>
        </w:numPr>
        <w:autoSpaceDE w:val="0"/>
        <w:autoSpaceDN w:val="0"/>
        <w:adjustRightInd w:val="0"/>
        <w:spacing w:after="120" w:line="240" w:lineRule="auto"/>
        <w:jc w:val="both"/>
        <w:rPr>
          <w:rFonts w:ascii="Times New Roman" w:hAnsi="Times New Roman"/>
          <w:noProof/>
          <w:sz w:val="24"/>
          <w:szCs w:val="24"/>
          <w:lang w:val="ro-RO"/>
        </w:rPr>
      </w:pPr>
      <w:r w:rsidRPr="00AF336F">
        <w:rPr>
          <w:rFonts w:ascii="Times New Roman" w:hAnsi="Times New Roman"/>
          <w:b/>
          <w:bCs/>
          <w:noProof/>
          <w:sz w:val="24"/>
          <w:szCs w:val="24"/>
          <w:u w:val="single"/>
          <w:lang w:val="ro-RO"/>
        </w:rPr>
        <w:t>Deşeuri biodegradabile</w:t>
      </w:r>
      <w:r w:rsidRPr="00AF336F">
        <w:rPr>
          <w:rFonts w:ascii="Times New Roman" w:hAnsi="Times New Roman"/>
          <w:noProof/>
          <w:sz w:val="24"/>
          <w:szCs w:val="24"/>
          <w:lang w:val="ro-RO"/>
        </w:rPr>
        <w:t xml:space="preserve"> </w:t>
      </w:r>
      <w:bookmarkStart w:id="109" w:name="do_caIII_siI_ar13_pa1"/>
      <w:bookmarkEnd w:id="109"/>
      <w:r w:rsidRPr="00AF336F">
        <w:rPr>
          <w:rFonts w:ascii="Times New Roman" w:hAnsi="Times New Roman"/>
          <w:noProof/>
          <w:sz w:val="24"/>
          <w:szCs w:val="24"/>
          <w:lang w:val="ro-RO"/>
        </w:rPr>
        <w:t>- în unităţi de compostare individuale</w:t>
      </w:r>
      <w:r w:rsidR="00FA0A3E" w:rsidRPr="00AF336F">
        <w:rPr>
          <w:rFonts w:ascii="Times New Roman" w:hAnsi="Times New Roman"/>
          <w:noProof/>
          <w:sz w:val="24"/>
          <w:szCs w:val="24"/>
          <w:lang w:val="ro-RO"/>
        </w:rPr>
        <w:t>.</w:t>
      </w:r>
      <w:r w:rsidRPr="00AF336F">
        <w:rPr>
          <w:rFonts w:ascii="Times New Roman" w:hAnsi="Times New Roman"/>
          <w:noProof/>
          <w:sz w:val="24"/>
          <w:szCs w:val="24"/>
          <w:lang w:val="ro-RO"/>
        </w:rPr>
        <w:t xml:space="preserve"> </w:t>
      </w:r>
    </w:p>
    <w:p w14:paraId="0A012EC5" w14:textId="48E4BFD5" w:rsidR="00DF6CD1" w:rsidRPr="005C0DFC" w:rsidRDefault="00DF6CD1" w:rsidP="005E1EC1">
      <w:pPr>
        <w:widowControl w:val="0"/>
        <w:autoSpaceDE w:val="0"/>
        <w:autoSpaceDN w:val="0"/>
        <w:adjustRightInd w:val="0"/>
        <w:spacing w:after="120" w:line="240" w:lineRule="auto"/>
        <w:jc w:val="both"/>
        <w:rPr>
          <w:rFonts w:ascii="Times New Roman" w:hAnsi="Times New Roman"/>
          <w:noProof/>
          <w:sz w:val="24"/>
          <w:szCs w:val="24"/>
          <w:lang w:val="ro-RO"/>
        </w:rPr>
      </w:pPr>
      <w:r w:rsidRPr="005E1EC1">
        <w:rPr>
          <w:rFonts w:ascii="Times New Roman" w:hAnsi="Times New Roman"/>
          <w:noProof/>
          <w:sz w:val="24"/>
          <w:szCs w:val="24"/>
          <w:lang w:val="ro-RO"/>
        </w:rPr>
        <w:t xml:space="preserve">NOTĂ: Toate recipientele </w:t>
      </w:r>
      <w:r w:rsidR="00730D0B" w:rsidRPr="005E1EC1">
        <w:rPr>
          <w:rFonts w:ascii="Times New Roman" w:hAnsi="Times New Roman"/>
          <w:noProof/>
          <w:sz w:val="24"/>
          <w:szCs w:val="24"/>
          <w:lang w:val="ro-RO"/>
        </w:rPr>
        <w:t>utilizatorilor casnici si non-casnici, ma</w:t>
      </w:r>
      <w:r w:rsidR="00D67D98" w:rsidRPr="005E1EC1">
        <w:rPr>
          <w:rFonts w:ascii="Times New Roman" w:hAnsi="Times New Roman"/>
          <w:noProof/>
          <w:sz w:val="24"/>
          <w:szCs w:val="24"/>
          <w:lang w:val="ro-RO"/>
        </w:rPr>
        <w:t>i</w:t>
      </w:r>
      <w:r w:rsidR="00730D0B" w:rsidRPr="005E1EC1">
        <w:rPr>
          <w:rFonts w:ascii="Times New Roman" w:hAnsi="Times New Roman"/>
          <w:noProof/>
          <w:sz w:val="24"/>
          <w:szCs w:val="24"/>
          <w:lang w:val="ro-RO"/>
        </w:rPr>
        <w:t xml:space="preserve"> puțin cele care vor face obiectul eco-insulelor digitalizate, vor fi prev</w:t>
      </w:r>
      <w:r w:rsidR="00D67D98" w:rsidRPr="005E1EC1">
        <w:rPr>
          <w:rFonts w:ascii="Times New Roman" w:hAnsi="Times New Roman"/>
          <w:noProof/>
          <w:sz w:val="24"/>
          <w:szCs w:val="24"/>
          <w:lang w:val="ro-RO"/>
        </w:rPr>
        <w:t>ă</w:t>
      </w:r>
      <w:r w:rsidR="00730D0B" w:rsidRPr="005E1EC1">
        <w:rPr>
          <w:rFonts w:ascii="Times New Roman" w:hAnsi="Times New Roman"/>
          <w:noProof/>
          <w:sz w:val="24"/>
          <w:szCs w:val="24"/>
          <w:lang w:val="ro-RO"/>
        </w:rPr>
        <w:t>zute</w:t>
      </w:r>
      <w:r w:rsidR="00D67D98" w:rsidRPr="005E1EC1">
        <w:rPr>
          <w:rFonts w:ascii="Times New Roman" w:hAnsi="Times New Roman"/>
          <w:noProof/>
          <w:sz w:val="24"/>
          <w:szCs w:val="24"/>
          <w:lang w:val="ro-RO"/>
        </w:rPr>
        <w:t>,</w:t>
      </w:r>
      <w:r w:rsidR="00730D0B" w:rsidRPr="005E1EC1">
        <w:rPr>
          <w:rFonts w:ascii="Times New Roman" w:hAnsi="Times New Roman"/>
          <w:noProof/>
          <w:sz w:val="24"/>
          <w:szCs w:val="24"/>
          <w:lang w:val="ro-RO"/>
        </w:rPr>
        <w:t xml:space="preserve"> prin grija operatorului</w:t>
      </w:r>
      <w:r w:rsidR="00D67D98" w:rsidRPr="005E1EC1">
        <w:rPr>
          <w:rFonts w:ascii="Times New Roman" w:hAnsi="Times New Roman"/>
          <w:noProof/>
          <w:sz w:val="24"/>
          <w:szCs w:val="24"/>
          <w:lang w:val="ro-RO"/>
        </w:rPr>
        <w:t>,</w:t>
      </w:r>
      <w:r w:rsidR="00730D0B" w:rsidRPr="005E1EC1">
        <w:rPr>
          <w:rFonts w:ascii="Times New Roman" w:hAnsi="Times New Roman"/>
          <w:noProof/>
          <w:sz w:val="24"/>
          <w:szCs w:val="24"/>
          <w:lang w:val="ro-RO"/>
        </w:rPr>
        <w:t xml:space="preserve"> cu taguri RFID UHF, compatibile cu sistemele de citire montate pe autospciale</w:t>
      </w:r>
      <w:r w:rsidR="006F503A" w:rsidRPr="005E1EC1">
        <w:rPr>
          <w:rFonts w:ascii="Times New Roman" w:hAnsi="Times New Roman"/>
          <w:noProof/>
          <w:sz w:val="24"/>
          <w:szCs w:val="24"/>
          <w:lang w:val="ro-RO"/>
        </w:rPr>
        <w:t xml:space="preserve">. Totodată, operatorul va crea o bază de date digitală cu asocierea dintre </w:t>
      </w:r>
      <w:r w:rsidR="00D67D98" w:rsidRPr="005E1EC1">
        <w:rPr>
          <w:rFonts w:ascii="Times New Roman" w:hAnsi="Times New Roman"/>
          <w:noProof/>
          <w:sz w:val="24"/>
          <w:szCs w:val="24"/>
          <w:lang w:val="ro-RO"/>
        </w:rPr>
        <w:t xml:space="preserve">utilizatori și echipamentele de colectare </w:t>
      </w:r>
      <w:r w:rsidR="005C0DFC" w:rsidRPr="005E1EC1">
        <w:rPr>
          <w:rFonts w:ascii="Times New Roman" w:hAnsi="Times New Roman"/>
          <w:noProof/>
          <w:sz w:val="24"/>
          <w:szCs w:val="24"/>
          <w:lang w:val="ro-RO"/>
        </w:rPr>
        <w:t xml:space="preserve">destinate </w:t>
      </w:r>
      <w:r w:rsidR="00D67D98" w:rsidRPr="005E1EC1">
        <w:rPr>
          <w:rFonts w:ascii="Times New Roman" w:hAnsi="Times New Roman"/>
          <w:noProof/>
          <w:sz w:val="24"/>
          <w:szCs w:val="24"/>
          <w:lang w:val="ro-RO"/>
        </w:rPr>
        <w:t>acestora</w:t>
      </w:r>
      <w:r w:rsidR="003D4461" w:rsidRPr="005E1EC1">
        <w:rPr>
          <w:rFonts w:ascii="Times New Roman" w:hAnsi="Times New Roman"/>
          <w:noProof/>
          <w:sz w:val="24"/>
          <w:szCs w:val="24"/>
          <w:lang w:val="ro-RO"/>
        </w:rPr>
        <w:t xml:space="preserve"> care va permite ulterior implementarea instrumentului economic ”plătește pentru cât arunci”.</w:t>
      </w:r>
    </w:p>
    <w:p w14:paraId="6A0FB080" w14:textId="4CD9BED2" w:rsidR="003D322F" w:rsidRPr="004E5331" w:rsidRDefault="003D322F" w:rsidP="003D322F">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În ceea ce privește compostarea deșeurilor municipale, trebuie menţionat că o parte din populația din mediul rural a fost dotată, prin Proiectul SMID HD, cu unități de compostare individuală (12.900 bucăți) pentru a implementa acest tip </w:t>
      </w:r>
      <w:r w:rsidRPr="0023184D">
        <w:rPr>
          <w:rFonts w:ascii="Times New Roman" w:hAnsi="Times New Roman"/>
          <w:noProof/>
          <w:sz w:val="24"/>
          <w:szCs w:val="24"/>
          <w:lang w:val="ro-RO"/>
        </w:rPr>
        <w:t xml:space="preserve">de tratament pentru deșeurile biodegradabile din gospodărie; </w:t>
      </w:r>
      <w:r w:rsidR="009B1ED6" w:rsidRPr="004E5331">
        <w:rPr>
          <w:rFonts w:ascii="Times New Roman" w:hAnsi="Times New Roman"/>
          <w:noProof/>
          <w:sz w:val="24"/>
          <w:szCs w:val="24"/>
          <w:lang w:val="ro-RO"/>
        </w:rPr>
        <w:t>d</w:t>
      </w:r>
      <w:r w:rsidRPr="004E5331">
        <w:rPr>
          <w:rFonts w:ascii="Times New Roman" w:hAnsi="Times New Roman"/>
          <w:noProof/>
          <w:sz w:val="24"/>
          <w:szCs w:val="24"/>
          <w:lang w:val="ro-RO"/>
        </w:rPr>
        <w:t>istribuția către populație a acestor echipamente a fost finalizată la sfârșitul anului 2018.</w:t>
      </w:r>
    </w:p>
    <w:p w14:paraId="491057A7" w14:textId="76F3090C" w:rsidR="00F04B84" w:rsidRPr="004E5331" w:rsidRDefault="00F04B84" w:rsidP="00EC61F9">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Autoritatea Contractantă va pune la dispoziţie operatorului de salubrizare, după încheierea contractului de delegare, lista gospodăriilor care au fost dotate cu astfel de echipamente. </w:t>
      </w:r>
    </w:p>
    <w:p w14:paraId="12FF7D29" w14:textId="56645D2B" w:rsidR="00F04B84" w:rsidRDefault="00F04B84" w:rsidP="00EC61F9">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lastRenderedPageBreak/>
        <w:t>Operatorul nu are obligația de a colecta centralizat aceste deșeuri. Ele vor rămâne în cadrul gospodăriilor care le generează. Operatorul se va asigura că recipientele de colectare golite în autogunoiere de la gospodăriile dotate cu unități de compostare individuală nu se regăsesc deșeuri biodegradabile</w:t>
      </w:r>
      <w:r w:rsidR="00DC6815" w:rsidRPr="004E5331">
        <w:rPr>
          <w:rFonts w:ascii="Times New Roman" w:hAnsi="Times New Roman"/>
          <w:noProof/>
          <w:sz w:val="24"/>
          <w:szCs w:val="24"/>
          <w:lang w:val="ro-RO"/>
        </w:rPr>
        <w:t xml:space="preserve"> compostabile</w:t>
      </w:r>
      <w:r w:rsidRPr="004E5331">
        <w:rPr>
          <w:rFonts w:ascii="Times New Roman" w:hAnsi="Times New Roman"/>
          <w:noProof/>
          <w:sz w:val="24"/>
          <w:szCs w:val="24"/>
          <w:lang w:val="ro-RO"/>
        </w:rPr>
        <w:t xml:space="preserve">. </w:t>
      </w:r>
      <w:r w:rsidR="00AD1073" w:rsidRPr="004E5331">
        <w:rPr>
          <w:rFonts w:ascii="Times New Roman" w:hAnsi="Times New Roman"/>
          <w:noProof/>
          <w:sz w:val="24"/>
          <w:szCs w:val="24"/>
          <w:lang w:val="ro-RO"/>
        </w:rPr>
        <w:t>Î</w:t>
      </w:r>
      <w:r w:rsidRPr="004E5331">
        <w:rPr>
          <w:rFonts w:ascii="Times New Roman" w:hAnsi="Times New Roman"/>
          <w:noProof/>
          <w:sz w:val="24"/>
          <w:szCs w:val="24"/>
          <w:lang w:val="ro-RO"/>
        </w:rPr>
        <w:t>n situațiile în care se întâmplă acest lucru, generatorul va primi o atenționare scrisă (la prima abatere), se va refuza golirea recipientului și se va înștiința Autoritatea contractantă (la a doua abatere). Abaterile repetate se sancționează în conformitate cu Regulamentul de salubrizare.</w:t>
      </w:r>
    </w:p>
    <w:p w14:paraId="63572193" w14:textId="1A11917C" w:rsidR="007B3153" w:rsidRPr="00254BB7" w:rsidRDefault="007B3153" w:rsidP="00EC61F9">
      <w:pPr>
        <w:widowControl w:val="0"/>
        <w:autoSpaceDE w:val="0"/>
        <w:autoSpaceDN w:val="0"/>
        <w:adjustRightInd w:val="0"/>
        <w:spacing w:after="120" w:line="240" w:lineRule="auto"/>
        <w:jc w:val="both"/>
        <w:rPr>
          <w:rFonts w:ascii="Times New Roman" w:hAnsi="Times New Roman"/>
          <w:noProof/>
          <w:sz w:val="24"/>
          <w:szCs w:val="24"/>
          <w:lang w:val="ro-RO"/>
        </w:rPr>
      </w:pPr>
      <w:r w:rsidRPr="00254BB7">
        <w:rPr>
          <w:rFonts w:ascii="Times New Roman" w:hAnsi="Times New Roman"/>
          <w:noProof/>
          <w:sz w:val="24"/>
          <w:szCs w:val="24"/>
          <w:lang w:val="ro-RO"/>
        </w:rPr>
        <w:t xml:space="preserve">Operatorul va monta taguri RFID  la toate recipientele furnizate, înlocuite  sau </w:t>
      </w:r>
      <w:r w:rsidR="00080493" w:rsidRPr="00254BB7">
        <w:rPr>
          <w:rFonts w:ascii="Times New Roman" w:hAnsi="Times New Roman"/>
          <w:noProof/>
          <w:sz w:val="24"/>
          <w:szCs w:val="24"/>
          <w:lang w:val="ro-RO"/>
        </w:rPr>
        <w:t xml:space="preserve">puse la dispoziție de către delegatar </w:t>
      </w:r>
      <w:r w:rsidR="003453EC" w:rsidRPr="00254BB7">
        <w:rPr>
          <w:rFonts w:ascii="Times New Roman" w:hAnsi="Times New Roman"/>
          <w:noProof/>
          <w:sz w:val="24"/>
          <w:szCs w:val="24"/>
          <w:lang w:val="ro-RO"/>
        </w:rPr>
        <w:t>ș</w:t>
      </w:r>
      <w:r w:rsidRPr="00254BB7">
        <w:rPr>
          <w:rFonts w:ascii="Times New Roman" w:hAnsi="Times New Roman"/>
          <w:noProof/>
          <w:sz w:val="24"/>
          <w:szCs w:val="24"/>
          <w:lang w:val="ro-RO"/>
        </w:rPr>
        <w:t>i le va asocia utiliz</w:t>
      </w:r>
      <w:r w:rsidR="003453EC" w:rsidRPr="00254BB7">
        <w:rPr>
          <w:rFonts w:ascii="Times New Roman" w:hAnsi="Times New Roman"/>
          <w:noProof/>
          <w:sz w:val="24"/>
          <w:szCs w:val="24"/>
          <w:lang w:val="ro-RO"/>
        </w:rPr>
        <w:t>atorilor individuali sau asociaț</w:t>
      </w:r>
      <w:r w:rsidRPr="00254BB7">
        <w:rPr>
          <w:rFonts w:ascii="Times New Roman" w:hAnsi="Times New Roman"/>
          <w:noProof/>
          <w:sz w:val="24"/>
          <w:szCs w:val="24"/>
          <w:lang w:val="ro-RO"/>
        </w:rPr>
        <w:t>iilor de proprietari</w:t>
      </w:r>
      <w:r w:rsidR="003453EC" w:rsidRPr="00254BB7">
        <w:rPr>
          <w:rFonts w:ascii="Times New Roman" w:hAnsi="Times New Roman"/>
          <w:noProof/>
          <w:sz w:val="24"/>
          <w:szCs w:val="24"/>
          <w:lang w:val="ro-RO"/>
        </w:rPr>
        <w:t xml:space="preserve"> într-o bază</w:t>
      </w:r>
      <w:r w:rsidR="00080493" w:rsidRPr="00254BB7">
        <w:rPr>
          <w:rFonts w:ascii="Times New Roman" w:hAnsi="Times New Roman"/>
          <w:noProof/>
          <w:sz w:val="24"/>
          <w:szCs w:val="24"/>
          <w:lang w:val="ro-RO"/>
        </w:rPr>
        <w:t xml:space="preserve"> de date digitală.</w:t>
      </w:r>
    </w:p>
    <w:p w14:paraId="5BD3AE19" w14:textId="3E30DB49" w:rsidR="00324B7C" w:rsidRPr="00441F72" w:rsidRDefault="00324B7C" w:rsidP="00EC61F9">
      <w:pPr>
        <w:widowControl w:val="0"/>
        <w:autoSpaceDE w:val="0"/>
        <w:autoSpaceDN w:val="0"/>
        <w:adjustRightInd w:val="0"/>
        <w:spacing w:after="120" w:line="240" w:lineRule="auto"/>
        <w:jc w:val="both"/>
        <w:rPr>
          <w:rFonts w:ascii="Times New Roman" w:hAnsi="Times New Roman"/>
          <w:noProof/>
          <w:sz w:val="24"/>
          <w:szCs w:val="24"/>
          <w:u w:val="single"/>
          <w:lang w:val="ro-RO"/>
        </w:rPr>
      </w:pPr>
      <w:r w:rsidRPr="005E1EC1">
        <w:rPr>
          <w:rFonts w:ascii="Times New Roman" w:hAnsi="Times New Roman"/>
          <w:noProof/>
          <w:sz w:val="24"/>
          <w:szCs w:val="24"/>
          <w:lang w:val="ro-RO"/>
        </w:rPr>
        <w:t>P</w:t>
      </w:r>
      <w:r w:rsidRPr="005E1EC1">
        <w:rPr>
          <w:rFonts w:ascii="Times New Roman" w:hAnsi="Times New Roman" w:cs="Times New Roman"/>
          <w:noProof/>
          <w:sz w:val="24"/>
          <w:szCs w:val="24"/>
          <w:lang w:val="ro-RO"/>
        </w:rPr>
        <w:t>â</w:t>
      </w:r>
      <w:r w:rsidRPr="005E1EC1">
        <w:rPr>
          <w:rFonts w:ascii="Times New Roman" w:hAnsi="Times New Roman"/>
          <w:noProof/>
          <w:sz w:val="24"/>
          <w:szCs w:val="24"/>
          <w:lang w:val="ro-RO"/>
        </w:rPr>
        <w:t>n</w:t>
      </w:r>
      <w:r w:rsidRPr="005E1EC1">
        <w:rPr>
          <w:rFonts w:ascii="Times New Roman" w:hAnsi="Times New Roman" w:cs="Times New Roman"/>
          <w:noProof/>
          <w:sz w:val="24"/>
          <w:szCs w:val="24"/>
          <w:lang w:val="ro-RO"/>
        </w:rPr>
        <w:t>ă</w:t>
      </w:r>
      <w:r w:rsidRPr="005E1EC1">
        <w:rPr>
          <w:rFonts w:ascii="Times New Roman" w:hAnsi="Times New Roman"/>
          <w:noProof/>
          <w:sz w:val="24"/>
          <w:szCs w:val="24"/>
          <w:lang w:val="ro-RO"/>
        </w:rPr>
        <w:t xml:space="preserve"> </w:t>
      </w:r>
      <w:r w:rsidRPr="005E1EC1">
        <w:rPr>
          <w:rFonts w:ascii="Times New Roman" w:hAnsi="Times New Roman" w:cs="Times New Roman"/>
          <w:noProof/>
          <w:sz w:val="24"/>
          <w:szCs w:val="24"/>
          <w:lang w:val="ro-RO"/>
        </w:rPr>
        <w:t>î</w:t>
      </w:r>
      <w:r w:rsidRPr="005E1EC1">
        <w:rPr>
          <w:rFonts w:ascii="Times New Roman" w:hAnsi="Times New Roman"/>
          <w:noProof/>
          <w:sz w:val="24"/>
          <w:szCs w:val="24"/>
          <w:lang w:val="ro-RO"/>
        </w:rPr>
        <w:t>n 2024, Autoritatea contractant</w:t>
      </w:r>
      <w:r w:rsidRPr="005E1EC1">
        <w:rPr>
          <w:rFonts w:ascii="Times New Roman" w:hAnsi="Times New Roman" w:cs="Times New Roman"/>
          <w:noProof/>
          <w:sz w:val="24"/>
          <w:szCs w:val="24"/>
          <w:lang w:val="ro-RO"/>
        </w:rPr>
        <w:t>ă</w:t>
      </w:r>
      <w:r w:rsidRPr="005E1EC1">
        <w:rPr>
          <w:rFonts w:ascii="Times New Roman" w:hAnsi="Times New Roman"/>
          <w:noProof/>
          <w:sz w:val="24"/>
          <w:szCs w:val="24"/>
          <w:lang w:val="ro-RO"/>
        </w:rPr>
        <w:t xml:space="preserve"> va dota </w:t>
      </w:r>
      <w:r w:rsidRPr="005E1EC1">
        <w:rPr>
          <w:rFonts w:ascii="Times New Roman" w:hAnsi="Times New Roman" w:cs="Times New Roman"/>
          <w:noProof/>
          <w:sz w:val="24"/>
          <w:szCs w:val="24"/>
          <w:lang w:val="ro-RO"/>
        </w:rPr>
        <w:t>ş</w:t>
      </w:r>
      <w:r w:rsidRPr="005E1EC1">
        <w:rPr>
          <w:rFonts w:ascii="Times New Roman" w:hAnsi="Times New Roman"/>
          <w:noProof/>
          <w:sz w:val="24"/>
          <w:szCs w:val="24"/>
          <w:lang w:val="ro-RO"/>
        </w:rPr>
        <w:t>i restul gospod</w:t>
      </w:r>
      <w:r w:rsidRPr="005E1EC1">
        <w:rPr>
          <w:rFonts w:ascii="Times New Roman" w:hAnsi="Times New Roman" w:cs="Times New Roman"/>
          <w:noProof/>
          <w:sz w:val="24"/>
          <w:szCs w:val="24"/>
          <w:lang w:val="ro-RO"/>
        </w:rPr>
        <w:t>ă</w:t>
      </w:r>
      <w:r w:rsidRPr="005E1EC1">
        <w:rPr>
          <w:rFonts w:ascii="Times New Roman" w:hAnsi="Times New Roman"/>
          <w:noProof/>
          <w:sz w:val="24"/>
          <w:szCs w:val="24"/>
          <w:lang w:val="ro-RO"/>
        </w:rPr>
        <w:t>riilor cu unit</w:t>
      </w:r>
      <w:r w:rsidRPr="005E1EC1">
        <w:rPr>
          <w:rFonts w:ascii="Times New Roman" w:hAnsi="Times New Roman" w:cs="Times New Roman"/>
          <w:noProof/>
          <w:sz w:val="24"/>
          <w:szCs w:val="24"/>
          <w:lang w:val="ro-RO"/>
        </w:rPr>
        <w:t>ă</w:t>
      </w:r>
      <w:r w:rsidRPr="005E1EC1">
        <w:rPr>
          <w:rFonts w:ascii="Times New Roman" w:hAnsi="Times New Roman"/>
          <w:noProof/>
          <w:sz w:val="24"/>
          <w:szCs w:val="24"/>
          <w:lang w:val="ro-RO"/>
        </w:rPr>
        <w:t>ti de compostare individuale.</w:t>
      </w:r>
    </w:p>
    <w:p w14:paraId="6E71390D" w14:textId="25CC11CE" w:rsidR="00F04B84" w:rsidRPr="004E5331" w:rsidRDefault="00F04B84" w:rsidP="00EC61F9">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i/>
          <w:iCs/>
          <w:noProof/>
          <w:sz w:val="24"/>
          <w:szCs w:val="24"/>
          <w:lang w:val="ro-RO"/>
        </w:rPr>
        <w:t>Frecvenţa de colectare minimă</w:t>
      </w:r>
      <w:r w:rsidRPr="0023184D">
        <w:rPr>
          <w:rFonts w:ascii="Times New Roman" w:hAnsi="Times New Roman"/>
          <w:noProof/>
          <w:sz w:val="24"/>
          <w:szCs w:val="24"/>
          <w:lang w:val="ro-RO"/>
        </w:rPr>
        <w:t xml:space="preserve"> </w:t>
      </w:r>
      <w:r w:rsidR="00DC6815" w:rsidRPr="00B17B2F">
        <w:rPr>
          <w:rFonts w:ascii="Times New Roman" w:hAnsi="Times New Roman"/>
          <w:noProof/>
          <w:sz w:val="24"/>
          <w:szCs w:val="24"/>
          <w:lang w:val="ro-RO"/>
        </w:rPr>
        <w:t xml:space="preserve">(Graficul de colectare) </w:t>
      </w:r>
      <w:r w:rsidRPr="00B17B2F">
        <w:rPr>
          <w:rFonts w:ascii="Times New Roman" w:hAnsi="Times New Roman"/>
          <w:noProof/>
          <w:sz w:val="24"/>
          <w:szCs w:val="24"/>
          <w:lang w:val="ro-RO"/>
        </w:rPr>
        <w:t xml:space="preserve">a deşeurilor menajere este prezentată în </w:t>
      </w:r>
      <w:r w:rsidRPr="004E5331">
        <w:rPr>
          <w:rFonts w:ascii="Times New Roman" w:hAnsi="Times New Roman"/>
          <w:b/>
          <w:bCs/>
          <w:i/>
          <w:iCs/>
          <w:noProof/>
          <w:sz w:val="24"/>
          <w:szCs w:val="24"/>
          <w:lang w:val="ro-RO"/>
        </w:rPr>
        <w:t xml:space="preserve">Anexa </w:t>
      </w:r>
      <w:r w:rsidR="00DC6815" w:rsidRPr="004E5331">
        <w:rPr>
          <w:rFonts w:ascii="Times New Roman" w:hAnsi="Times New Roman"/>
          <w:b/>
          <w:bCs/>
          <w:i/>
          <w:iCs/>
          <w:noProof/>
          <w:sz w:val="24"/>
          <w:szCs w:val="24"/>
          <w:lang w:val="ro-RO"/>
        </w:rPr>
        <w:t>4</w:t>
      </w:r>
      <w:r w:rsidRPr="004E5331">
        <w:rPr>
          <w:rFonts w:ascii="Times New Roman" w:hAnsi="Times New Roman"/>
          <w:noProof/>
          <w:sz w:val="24"/>
          <w:szCs w:val="24"/>
          <w:lang w:val="ro-RO"/>
        </w:rPr>
        <w:t xml:space="preserve"> la Caietul de sarcini.</w:t>
      </w:r>
    </w:p>
    <w:p w14:paraId="08A6998B" w14:textId="6DA9689B" w:rsidR="00F04B84" w:rsidRPr="006D07D3" w:rsidRDefault="00F04B84" w:rsidP="00EC61F9">
      <w:pPr>
        <w:widowControl w:val="0"/>
        <w:autoSpaceDE w:val="0"/>
        <w:autoSpaceDN w:val="0"/>
        <w:adjustRightInd w:val="0"/>
        <w:spacing w:after="120" w:line="240" w:lineRule="auto"/>
        <w:jc w:val="both"/>
        <w:rPr>
          <w:rFonts w:ascii="Times New Roman" w:hAnsi="Times New Roman"/>
          <w:noProof/>
          <w:sz w:val="24"/>
          <w:szCs w:val="24"/>
          <w:lang w:val="ro-RO"/>
        </w:rPr>
      </w:pPr>
      <w:r w:rsidRPr="006D07D3">
        <w:rPr>
          <w:rFonts w:ascii="Times New Roman" w:hAnsi="Times New Roman"/>
          <w:noProof/>
          <w:sz w:val="24"/>
          <w:szCs w:val="24"/>
          <w:lang w:val="ro-RO"/>
        </w:rPr>
        <w:t>Ofertanţii vor propune un grafic de colectare pentru deşeurile menajere, atât în mediul urban cât şi în mediul rural, cu respectarea frecvenţei de colectare impusă prin prezentul caiet de sarcini</w:t>
      </w:r>
      <w:r w:rsidR="00DC6815" w:rsidRPr="006D07D3">
        <w:rPr>
          <w:rFonts w:ascii="Times New Roman" w:hAnsi="Times New Roman"/>
          <w:noProof/>
          <w:sz w:val="24"/>
          <w:szCs w:val="24"/>
          <w:lang w:val="ro-RO"/>
        </w:rPr>
        <w:t xml:space="preserve">. </w:t>
      </w:r>
      <w:r w:rsidRPr="006D07D3">
        <w:rPr>
          <w:rFonts w:ascii="Times New Roman" w:hAnsi="Times New Roman"/>
          <w:noProof/>
          <w:sz w:val="24"/>
          <w:szCs w:val="24"/>
          <w:lang w:val="ro-RO"/>
        </w:rPr>
        <w:t>După semnarea contractului de delegare, acest grafic va fi avizat de Autoritatea Contractantă (</w:t>
      </w:r>
      <w:r w:rsidR="00DC6815" w:rsidRPr="006D07D3">
        <w:rPr>
          <w:rFonts w:ascii="Times New Roman" w:hAnsi="Times New Roman" w:cs="Times New Roman"/>
          <w:noProof/>
          <w:sz w:val="24"/>
          <w:szCs w:val="24"/>
          <w:lang w:val="ro-RO"/>
        </w:rPr>
        <w:t>ş</w:t>
      </w:r>
      <w:r w:rsidR="00DC6815" w:rsidRPr="006D07D3">
        <w:rPr>
          <w:rFonts w:ascii="Times New Roman" w:hAnsi="Times New Roman"/>
          <w:noProof/>
          <w:sz w:val="24"/>
          <w:szCs w:val="24"/>
          <w:lang w:val="ro-RO"/>
        </w:rPr>
        <w:t xml:space="preserve">i </w:t>
      </w:r>
      <w:r w:rsidRPr="006D07D3">
        <w:rPr>
          <w:rFonts w:ascii="Times New Roman" w:hAnsi="Times New Roman"/>
          <w:noProof/>
          <w:sz w:val="24"/>
          <w:szCs w:val="24"/>
          <w:lang w:val="ro-RO"/>
        </w:rPr>
        <w:t>fiecare UAT) şi de Consiliul Judeţean, după corelarea cu programul de funcţionare al instalaţiilor de tratare a deşeurilor (staţii de transfer</w:t>
      </w:r>
      <w:r w:rsidR="00904295" w:rsidRPr="006D07D3">
        <w:rPr>
          <w:rFonts w:ascii="Times New Roman" w:hAnsi="Times New Roman"/>
          <w:noProof/>
          <w:sz w:val="24"/>
          <w:szCs w:val="24"/>
          <w:lang w:val="ro-RO"/>
        </w:rPr>
        <w:t xml:space="preserve">, stație de sortare și </w:t>
      </w:r>
      <w:r w:rsidRPr="006D07D3">
        <w:rPr>
          <w:rFonts w:ascii="Times New Roman" w:hAnsi="Times New Roman"/>
          <w:noProof/>
          <w:sz w:val="24"/>
          <w:szCs w:val="24"/>
          <w:lang w:val="ro-RO"/>
        </w:rPr>
        <w:t>CMID</w:t>
      </w:r>
      <w:r w:rsidR="00904295" w:rsidRPr="006D07D3">
        <w:rPr>
          <w:rFonts w:ascii="Times New Roman" w:hAnsi="Times New Roman"/>
          <w:noProof/>
          <w:sz w:val="24"/>
          <w:szCs w:val="24"/>
          <w:lang w:val="ro-RO"/>
        </w:rPr>
        <w:t xml:space="preserve"> Bârcea Mare</w:t>
      </w:r>
      <w:r w:rsidRPr="006D07D3">
        <w:rPr>
          <w:rFonts w:ascii="Times New Roman" w:hAnsi="Times New Roman"/>
          <w:noProof/>
          <w:sz w:val="24"/>
          <w:szCs w:val="24"/>
          <w:lang w:val="ro-RO"/>
        </w:rPr>
        <w:t>).</w:t>
      </w:r>
    </w:p>
    <w:p w14:paraId="2988F488" w14:textId="51C41042" w:rsidR="00F04B84" w:rsidRPr="004E5331" w:rsidRDefault="00F04B84" w:rsidP="00C2388F">
      <w:pPr>
        <w:widowControl w:val="0"/>
        <w:tabs>
          <w:tab w:val="left" w:pos="135"/>
        </w:tabs>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Operatorul va trebui să asigure colectarea deşeurilor reciclabile din deşeurile menajere astfel încât să poate atinge </w:t>
      </w:r>
      <w:r w:rsidR="00324B7C" w:rsidRPr="0023184D">
        <w:rPr>
          <w:rFonts w:ascii="Times New Roman" w:hAnsi="Times New Roman"/>
          <w:noProof/>
          <w:sz w:val="24"/>
          <w:szCs w:val="24"/>
          <w:lang w:val="ro-RO"/>
        </w:rPr>
        <w:t xml:space="preserve">anual, </w:t>
      </w:r>
      <w:r w:rsidRPr="00B17B2F">
        <w:rPr>
          <w:rFonts w:ascii="Times New Roman" w:hAnsi="Times New Roman"/>
          <w:noProof/>
          <w:sz w:val="24"/>
          <w:szCs w:val="24"/>
          <w:lang w:val="ro-RO"/>
        </w:rPr>
        <w:t>începând cu anul</w:t>
      </w:r>
      <w:r w:rsidR="00FC23DD" w:rsidRPr="00B17B2F">
        <w:rPr>
          <w:rFonts w:ascii="Times New Roman" w:hAnsi="Times New Roman"/>
          <w:noProof/>
          <w:sz w:val="24"/>
          <w:szCs w:val="24"/>
          <w:lang w:val="ro-RO"/>
        </w:rPr>
        <w:t xml:space="preserve"> 2023</w:t>
      </w:r>
      <w:r w:rsidRPr="00B17B2F">
        <w:rPr>
          <w:rFonts w:ascii="Times New Roman" w:hAnsi="Times New Roman"/>
          <w:noProof/>
          <w:sz w:val="24"/>
          <w:szCs w:val="24"/>
          <w:lang w:val="ro-RO"/>
        </w:rPr>
        <w:t xml:space="preserve"> </w:t>
      </w:r>
      <w:r w:rsidR="006C3941" w:rsidRPr="00EE3B86">
        <w:rPr>
          <w:rFonts w:ascii="Times New Roman" w:hAnsi="Times New Roman"/>
          <w:noProof/>
          <w:sz w:val="24"/>
          <w:szCs w:val="24"/>
          <w:lang w:val="ro-RO"/>
        </w:rPr>
        <w:t>cel pu</w:t>
      </w:r>
      <w:r w:rsidR="006C3941" w:rsidRPr="00EE3B86">
        <w:rPr>
          <w:rFonts w:ascii="Times New Roman" w:hAnsi="Times New Roman" w:cs="Times New Roman"/>
          <w:noProof/>
          <w:sz w:val="24"/>
          <w:szCs w:val="24"/>
          <w:lang w:val="ro-RO"/>
        </w:rPr>
        <w:t>ţ</w:t>
      </w:r>
      <w:r w:rsidR="006C3941" w:rsidRPr="00EE3B86">
        <w:rPr>
          <w:rFonts w:ascii="Times New Roman" w:hAnsi="Times New Roman"/>
          <w:noProof/>
          <w:sz w:val="24"/>
          <w:szCs w:val="24"/>
          <w:lang w:val="ro-RO"/>
        </w:rPr>
        <w:t>in 70%</w:t>
      </w:r>
      <w:r w:rsidRPr="00EE3B86">
        <w:rPr>
          <w:rFonts w:ascii="Times New Roman" w:hAnsi="Times New Roman"/>
          <w:noProof/>
          <w:sz w:val="24"/>
          <w:szCs w:val="24"/>
          <w:lang w:val="ro-RO"/>
        </w:rPr>
        <w:t xml:space="preserve"> deşeuri reciclabile colectate separat</w:t>
      </w:r>
      <w:r w:rsidR="00EC56B7" w:rsidRPr="004E5331">
        <w:rPr>
          <w:rFonts w:ascii="Times New Roman" w:hAnsi="Times New Roman"/>
          <w:noProof/>
          <w:sz w:val="24"/>
          <w:szCs w:val="24"/>
          <w:lang w:val="ro-RO"/>
        </w:rPr>
        <w:t xml:space="preserve"> </w:t>
      </w:r>
      <w:r w:rsidRPr="004E5331">
        <w:rPr>
          <w:rFonts w:ascii="Times New Roman" w:hAnsi="Times New Roman"/>
          <w:noProof/>
          <w:sz w:val="24"/>
          <w:szCs w:val="24"/>
          <w:lang w:val="ro-RO"/>
        </w:rPr>
        <w:t>din cantitatea de deşeuri totală de deşeuri reciclabile generate.</w:t>
      </w:r>
    </w:p>
    <w:p w14:paraId="2585B460" w14:textId="77777777" w:rsidR="00F04B84" w:rsidRPr="004E5331" w:rsidRDefault="00F04B84" w:rsidP="00EC61F9">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Totodată, Operatorul are obligaţia de a ţine o evidenţă foarte exactă a cantităţilor colectate, pe categorii de material reciclabil și sursă de proveniență (UAT). Această evidenţă va fi transmisă lunar Autorităţii Contractante.</w:t>
      </w:r>
    </w:p>
    <w:p w14:paraId="15659BEC" w14:textId="35187AED" w:rsidR="00F04B84" w:rsidRPr="004E5331" w:rsidRDefault="00F04B84" w:rsidP="00EC61F9">
      <w:pPr>
        <w:widowControl w:val="0"/>
        <w:autoSpaceDE w:val="0"/>
        <w:autoSpaceDN w:val="0"/>
        <w:adjustRightInd w:val="0"/>
        <w:spacing w:after="120" w:line="240" w:lineRule="auto"/>
        <w:jc w:val="both"/>
        <w:rPr>
          <w:rFonts w:ascii="Times New Roman" w:hAnsi="Times New Roman"/>
          <w:noProof/>
          <w:sz w:val="24"/>
          <w:szCs w:val="24"/>
          <w:lang w:val="ro-RO"/>
        </w:rPr>
      </w:pPr>
      <w:bookmarkStart w:id="110" w:name="do_caIII_siI_ar16"/>
      <w:bookmarkEnd w:id="110"/>
      <w:r w:rsidRPr="004E5331">
        <w:rPr>
          <w:rFonts w:ascii="Times New Roman" w:hAnsi="Times New Roman"/>
          <w:noProof/>
          <w:sz w:val="24"/>
          <w:szCs w:val="24"/>
          <w:lang w:val="ro-RO"/>
        </w:rPr>
        <w:t xml:space="preserve">Pentru realizarea colectării deşeurilor menajere (reciclabile, reziduale) din mediul urban </w:t>
      </w:r>
      <w:r w:rsidR="00C417BA" w:rsidRPr="004E5331">
        <w:rPr>
          <w:rFonts w:ascii="Times New Roman" w:hAnsi="Times New Roman" w:cs="Times New Roman"/>
          <w:noProof/>
          <w:sz w:val="24"/>
          <w:szCs w:val="24"/>
          <w:lang w:val="ro-RO"/>
        </w:rPr>
        <w:t>ş</w:t>
      </w:r>
      <w:r w:rsidR="00C417BA" w:rsidRPr="004E5331">
        <w:rPr>
          <w:rFonts w:ascii="Times New Roman" w:hAnsi="Times New Roman"/>
          <w:noProof/>
          <w:sz w:val="24"/>
          <w:szCs w:val="24"/>
          <w:lang w:val="ro-RO"/>
        </w:rPr>
        <w:t xml:space="preserve">i rural </w:t>
      </w:r>
      <w:r w:rsidRPr="004E5331">
        <w:rPr>
          <w:rFonts w:ascii="Times New Roman" w:hAnsi="Times New Roman"/>
          <w:noProof/>
          <w:sz w:val="24"/>
          <w:szCs w:val="24"/>
          <w:lang w:val="ro-RO"/>
        </w:rPr>
        <w:t xml:space="preserve">se vor da în administrare operatorului </w:t>
      </w:r>
      <w:r w:rsidRPr="004E5331">
        <w:rPr>
          <w:rFonts w:ascii="Times New Roman" w:hAnsi="Times New Roman"/>
          <w:b/>
          <w:bCs/>
          <w:i/>
          <w:iCs/>
          <w:noProof/>
          <w:sz w:val="24"/>
          <w:szCs w:val="24"/>
          <w:lang w:val="ro-RO"/>
        </w:rPr>
        <w:t>p</w:t>
      </w:r>
      <w:r w:rsidR="00C417BA" w:rsidRPr="004E5331">
        <w:rPr>
          <w:rFonts w:ascii="Times New Roman" w:hAnsi="Times New Roman"/>
          <w:b/>
          <w:bCs/>
          <w:i/>
          <w:iCs/>
          <w:noProof/>
          <w:sz w:val="24"/>
          <w:szCs w:val="24"/>
          <w:lang w:val="ro-RO"/>
        </w:rPr>
        <w:t xml:space="preserve">latforme </w:t>
      </w:r>
      <w:r w:rsidR="00C417BA" w:rsidRPr="004E5331">
        <w:rPr>
          <w:rFonts w:ascii="Times New Roman" w:hAnsi="Times New Roman" w:cs="Times New Roman"/>
          <w:b/>
          <w:bCs/>
          <w:i/>
          <w:iCs/>
          <w:noProof/>
          <w:sz w:val="24"/>
          <w:szCs w:val="24"/>
          <w:lang w:val="ro-RO"/>
        </w:rPr>
        <w:t>ş</w:t>
      </w:r>
      <w:r w:rsidR="00C417BA" w:rsidRPr="004E5331">
        <w:rPr>
          <w:rFonts w:ascii="Times New Roman" w:hAnsi="Times New Roman"/>
          <w:b/>
          <w:bCs/>
          <w:i/>
          <w:iCs/>
          <w:noProof/>
          <w:sz w:val="24"/>
          <w:szCs w:val="24"/>
          <w:lang w:val="ro-RO"/>
        </w:rPr>
        <w:t>i p</w:t>
      </w:r>
      <w:r w:rsidRPr="004E5331">
        <w:rPr>
          <w:rFonts w:ascii="Times New Roman" w:hAnsi="Times New Roman"/>
          <w:b/>
          <w:bCs/>
          <w:i/>
          <w:iCs/>
          <w:noProof/>
          <w:sz w:val="24"/>
          <w:szCs w:val="24"/>
          <w:lang w:val="ro-RO"/>
        </w:rPr>
        <w:t>uncte de colectare</w:t>
      </w:r>
      <w:r w:rsidRPr="004E5331">
        <w:rPr>
          <w:rFonts w:ascii="Times New Roman" w:hAnsi="Times New Roman"/>
          <w:noProof/>
          <w:sz w:val="24"/>
          <w:szCs w:val="24"/>
          <w:lang w:val="ro-RO"/>
        </w:rPr>
        <w:t xml:space="preserve">. </w:t>
      </w:r>
      <w:r w:rsidR="00C417BA" w:rsidRPr="004E5331">
        <w:rPr>
          <w:rFonts w:ascii="Times New Roman" w:hAnsi="Times New Roman"/>
          <w:noProof/>
          <w:sz w:val="24"/>
          <w:szCs w:val="24"/>
          <w:lang w:val="ro-RO"/>
        </w:rPr>
        <w:t xml:space="preserve">Acestea </w:t>
      </w:r>
      <w:r w:rsidRPr="004E5331">
        <w:rPr>
          <w:rFonts w:ascii="Times New Roman" w:hAnsi="Times New Roman"/>
          <w:noProof/>
          <w:sz w:val="24"/>
          <w:szCs w:val="24"/>
          <w:lang w:val="ro-RO"/>
        </w:rPr>
        <w:t xml:space="preserve">sunt de diferite tipuri și mărimi. Informații despre aceste puncte sunt oferite în </w:t>
      </w:r>
      <w:r w:rsidRPr="005E1EC1">
        <w:rPr>
          <w:rFonts w:ascii="Times New Roman" w:hAnsi="Times New Roman"/>
          <w:b/>
          <w:bCs/>
          <w:i/>
          <w:iCs/>
          <w:noProof/>
          <w:sz w:val="24"/>
          <w:szCs w:val="24"/>
          <w:lang w:val="ro-RO"/>
        </w:rPr>
        <w:t>Anex</w:t>
      </w:r>
      <w:r w:rsidR="00EC56B7" w:rsidRPr="005E1EC1">
        <w:rPr>
          <w:rFonts w:ascii="Times New Roman" w:hAnsi="Times New Roman"/>
          <w:b/>
          <w:bCs/>
          <w:i/>
          <w:iCs/>
          <w:noProof/>
          <w:sz w:val="24"/>
          <w:szCs w:val="24"/>
          <w:lang w:val="ro-RO"/>
        </w:rPr>
        <w:t>a</w:t>
      </w:r>
      <w:r w:rsidRPr="005E1EC1">
        <w:rPr>
          <w:rFonts w:ascii="Times New Roman" w:hAnsi="Times New Roman"/>
          <w:b/>
          <w:bCs/>
          <w:i/>
          <w:iCs/>
          <w:noProof/>
          <w:sz w:val="24"/>
          <w:szCs w:val="24"/>
          <w:lang w:val="ro-RO"/>
        </w:rPr>
        <w:t xml:space="preserve"> 4</w:t>
      </w:r>
      <w:r w:rsidR="00EC56B7" w:rsidRPr="005E1EC1">
        <w:rPr>
          <w:rFonts w:ascii="Times New Roman" w:hAnsi="Times New Roman"/>
          <w:b/>
          <w:bCs/>
          <w:i/>
          <w:iCs/>
          <w:noProof/>
          <w:sz w:val="24"/>
          <w:szCs w:val="24"/>
          <w:lang w:val="ro-RO"/>
        </w:rPr>
        <w:t>, punctul 4.4.</w:t>
      </w:r>
      <w:r w:rsidRPr="005E1EC1">
        <w:rPr>
          <w:rFonts w:ascii="Times New Roman" w:hAnsi="Times New Roman"/>
          <w:noProof/>
          <w:sz w:val="24"/>
          <w:szCs w:val="24"/>
          <w:lang w:val="ro-RO"/>
        </w:rPr>
        <w:t>.</w:t>
      </w:r>
    </w:p>
    <w:p w14:paraId="761B666D" w14:textId="01A3E776" w:rsidR="00F04B84" w:rsidRPr="006D07D3" w:rsidRDefault="00BC614C" w:rsidP="00EC61F9">
      <w:pPr>
        <w:widowControl w:val="0"/>
        <w:autoSpaceDE w:val="0"/>
        <w:autoSpaceDN w:val="0"/>
        <w:adjustRightInd w:val="0"/>
        <w:spacing w:after="120" w:line="240" w:lineRule="auto"/>
        <w:jc w:val="both"/>
        <w:rPr>
          <w:rFonts w:ascii="Times New Roman" w:hAnsi="Times New Roman"/>
          <w:noProof/>
          <w:sz w:val="24"/>
          <w:szCs w:val="24"/>
          <w:lang w:val="ro-RO"/>
        </w:rPr>
      </w:pPr>
      <w:r w:rsidRPr="006D07D3">
        <w:rPr>
          <w:rFonts w:ascii="Times New Roman" w:hAnsi="Times New Roman" w:cs="Times New Roman"/>
          <w:noProof/>
          <w:sz w:val="24"/>
          <w:szCs w:val="24"/>
          <w:lang w:val="ro-RO"/>
        </w:rPr>
        <w:t>Î</w:t>
      </w:r>
      <w:r w:rsidRPr="006D07D3">
        <w:rPr>
          <w:rFonts w:ascii="Times New Roman" w:hAnsi="Times New Roman"/>
          <w:noProof/>
          <w:sz w:val="24"/>
          <w:szCs w:val="24"/>
          <w:lang w:val="ro-RO"/>
        </w:rPr>
        <w:t>n a</w:t>
      </w:r>
      <w:r w:rsidR="00F04B84" w:rsidRPr="006D07D3">
        <w:rPr>
          <w:rFonts w:ascii="Times New Roman" w:hAnsi="Times New Roman"/>
          <w:noProof/>
          <w:sz w:val="24"/>
          <w:szCs w:val="24"/>
          <w:lang w:val="ro-RO"/>
        </w:rPr>
        <w:t>ceste puncte de colectare</w:t>
      </w:r>
      <w:r w:rsidR="00324B7C" w:rsidRPr="006D07D3">
        <w:rPr>
          <w:rFonts w:ascii="Times New Roman" w:hAnsi="Times New Roman"/>
          <w:noProof/>
          <w:sz w:val="24"/>
          <w:szCs w:val="24"/>
          <w:lang w:val="ro-RO"/>
        </w:rPr>
        <w:t>,</w:t>
      </w:r>
      <w:r w:rsidR="00F04B84" w:rsidRPr="006D07D3">
        <w:rPr>
          <w:rFonts w:ascii="Times New Roman" w:hAnsi="Times New Roman"/>
          <w:noProof/>
          <w:sz w:val="24"/>
          <w:szCs w:val="24"/>
          <w:lang w:val="ro-RO"/>
        </w:rPr>
        <w:t xml:space="preserve"> dotate cu containerele puse la dispoziție de Autoritatea contractantă, conform distribuției din </w:t>
      </w:r>
      <w:r w:rsidR="00F04B84" w:rsidRPr="006D07D3">
        <w:rPr>
          <w:rFonts w:ascii="Times New Roman" w:hAnsi="Times New Roman"/>
          <w:b/>
          <w:bCs/>
          <w:i/>
          <w:iCs/>
          <w:noProof/>
          <w:sz w:val="24"/>
          <w:szCs w:val="24"/>
          <w:lang w:val="ro-RO"/>
        </w:rPr>
        <w:t>Anexa 4</w:t>
      </w:r>
      <w:r w:rsidR="00F04B84" w:rsidRPr="006D07D3">
        <w:rPr>
          <w:rFonts w:ascii="Times New Roman" w:hAnsi="Times New Roman"/>
          <w:noProof/>
          <w:sz w:val="24"/>
          <w:szCs w:val="24"/>
          <w:lang w:val="ro-RO"/>
        </w:rPr>
        <w:t xml:space="preserve">, </w:t>
      </w:r>
      <w:r w:rsidRPr="006D07D3">
        <w:rPr>
          <w:rFonts w:ascii="Times New Roman" w:hAnsi="Times New Roman"/>
          <w:noProof/>
          <w:sz w:val="24"/>
          <w:szCs w:val="24"/>
          <w:lang w:val="ro-RO"/>
        </w:rPr>
        <w:t>operatorul va asigura schimbarea acestora cu cele furnizate de el</w:t>
      </w:r>
      <w:r w:rsidRPr="006D07D3">
        <w:rPr>
          <w:rFonts w:ascii="Times New Roman" w:hAnsi="Times New Roman"/>
          <w:b/>
          <w:bCs/>
          <w:iCs/>
          <w:noProof/>
          <w:sz w:val="24"/>
          <w:szCs w:val="24"/>
          <w:lang w:val="ro-RO"/>
        </w:rPr>
        <w:t xml:space="preserve">, </w:t>
      </w:r>
      <w:r w:rsidRPr="006D07D3">
        <w:rPr>
          <w:rFonts w:ascii="Times New Roman" w:hAnsi="Times New Roman"/>
          <w:iCs/>
          <w:noProof/>
          <w:sz w:val="24"/>
          <w:szCs w:val="24"/>
          <w:lang w:val="ro-RO"/>
        </w:rPr>
        <w:t>la momentul c</w:t>
      </w:r>
      <w:r w:rsidRPr="006D07D3">
        <w:rPr>
          <w:rFonts w:ascii="Times New Roman" w:hAnsi="Times New Roman" w:cs="Times New Roman"/>
          <w:iCs/>
          <w:noProof/>
          <w:sz w:val="24"/>
          <w:szCs w:val="24"/>
          <w:lang w:val="ro-RO"/>
        </w:rPr>
        <w:t>â</w:t>
      </w:r>
      <w:r w:rsidRPr="006D07D3">
        <w:rPr>
          <w:rFonts w:ascii="Times New Roman" w:hAnsi="Times New Roman"/>
          <w:iCs/>
          <w:noProof/>
          <w:sz w:val="24"/>
          <w:szCs w:val="24"/>
          <w:lang w:val="ro-RO"/>
        </w:rPr>
        <w:t>nd cele furnizate de Autoritatea contractant</w:t>
      </w:r>
      <w:r w:rsidRPr="006D07D3">
        <w:rPr>
          <w:rFonts w:ascii="Times New Roman" w:hAnsi="Times New Roman" w:cs="Times New Roman"/>
          <w:iCs/>
          <w:noProof/>
          <w:sz w:val="24"/>
          <w:szCs w:val="24"/>
          <w:lang w:val="ro-RO"/>
        </w:rPr>
        <w:t>ă</w:t>
      </w:r>
      <w:r w:rsidRPr="006D07D3">
        <w:rPr>
          <w:rFonts w:ascii="Times New Roman" w:hAnsi="Times New Roman"/>
          <w:iCs/>
          <w:noProof/>
          <w:sz w:val="24"/>
          <w:szCs w:val="24"/>
          <w:lang w:val="ro-RO"/>
        </w:rPr>
        <w:t xml:space="preserve"> </w:t>
      </w:r>
      <w:r w:rsidRPr="006D07D3">
        <w:rPr>
          <w:rFonts w:ascii="Times New Roman" w:hAnsi="Times New Roman"/>
          <w:noProof/>
          <w:sz w:val="24"/>
          <w:szCs w:val="24"/>
          <w:lang w:val="ro-RO"/>
        </w:rPr>
        <w:t>se degradeaz</w:t>
      </w:r>
      <w:r w:rsidRPr="006D07D3">
        <w:rPr>
          <w:rFonts w:ascii="Times New Roman" w:hAnsi="Times New Roman" w:cs="Times New Roman"/>
          <w:noProof/>
          <w:sz w:val="24"/>
          <w:szCs w:val="24"/>
          <w:lang w:val="ro-RO"/>
        </w:rPr>
        <w:t>ă</w:t>
      </w:r>
      <w:r w:rsidRPr="006D07D3">
        <w:rPr>
          <w:rFonts w:ascii="Times New Roman" w:hAnsi="Times New Roman"/>
          <w:noProof/>
          <w:sz w:val="24"/>
          <w:szCs w:val="24"/>
          <w:lang w:val="ro-RO"/>
        </w:rPr>
        <w:t>.</w:t>
      </w:r>
    </w:p>
    <w:p w14:paraId="6E232D5A" w14:textId="18C3EB94" w:rsidR="00F04B84" w:rsidRPr="005E1EC1" w:rsidRDefault="00F04B84" w:rsidP="00EC61F9">
      <w:pPr>
        <w:widowControl w:val="0"/>
        <w:autoSpaceDE w:val="0"/>
        <w:autoSpaceDN w:val="0"/>
        <w:adjustRightInd w:val="0"/>
        <w:spacing w:after="120" w:line="240" w:lineRule="auto"/>
        <w:jc w:val="both"/>
        <w:rPr>
          <w:rFonts w:ascii="Times New Roman" w:hAnsi="Times New Roman"/>
          <w:b/>
          <w:bCs/>
          <w:noProof/>
          <w:color w:val="FF0000"/>
          <w:sz w:val="24"/>
          <w:szCs w:val="24"/>
          <w:lang w:val="ro-RO"/>
        </w:rPr>
      </w:pPr>
      <w:r w:rsidRPr="005C34DC">
        <w:rPr>
          <w:rFonts w:ascii="Times New Roman" w:hAnsi="Times New Roman"/>
          <w:noProof/>
          <w:sz w:val="24"/>
          <w:szCs w:val="24"/>
          <w:lang w:val="ro-RO"/>
        </w:rPr>
        <w:t>Operatorul va pune la dispoziţia populaţiei gratuit, la începerea contractului de delegare, recipientele de colectare a deşeurilor reziduale</w:t>
      </w:r>
      <w:r w:rsidR="005C34DC" w:rsidRPr="005E1EC1">
        <w:rPr>
          <w:rFonts w:ascii="Times New Roman" w:hAnsi="Times New Roman"/>
          <w:noProof/>
          <w:sz w:val="24"/>
          <w:szCs w:val="24"/>
          <w:lang w:val="ro-RO"/>
        </w:rPr>
        <w:t>, biodegradabile (in mediul urban)</w:t>
      </w:r>
      <w:r w:rsidR="00C417BA" w:rsidRPr="005C34DC">
        <w:rPr>
          <w:rFonts w:ascii="Times New Roman" w:hAnsi="Times New Roman"/>
          <w:noProof/>
          <w:sz w:val="24"/>
          <w:szCs w:val="24"/>
          <w:lang w:val="ro-RO"/>
        </w:rPr>
        <w:t xml:space="preserve"> </w:t>
      </w:r>
      <w:r w:rsidR="00C417BA" w:rsidRPr="005C34DC">
        <w:rPr>
          <w:rFonts w:ascii="Times New Roman" w:hAnsi="Times New Roman" w:cs="Times New Roman"/>
          <w:noProof/>
          <w:sz w:val="24"/>
          <w:szCs w:val="24"/>
          <w:lang w:val="ro-RO"/>
        </w:rPr>
        <w:t>ş</w:t>
      </w:r>
      <w:r w:rsidR="00C417BA" w:rsidRPr="005C34DC">
        <w:rPr>
          <w:rFonts w:ascii="Times New Roman" w:hAnsi="Times New Roman"/>
          <w:noProof/>
          <w:sz w:val="24"/>
          <w:szCs w:val="24"/>
          <w:lang w:val="ro-RO"/>
        </w:rPr>
        <w:t>i reciclabile</w:t>
      </w:r>
      <w:r w:rsidRPr="005C34DC">
        <w:rPr>
          <w:rFonts w:ascii="Times New Roman" w:hAnsi="Times New Roman"/>
          <w:noProof/>
          <w:sz w:val="24"/>
          <w:szCs w:val="24"/>
          <w:lang w:val="ro-RO"/>
        </w:rPr>
        <w:t xml:space="preserve"> pentru zonele de case.</w:t>
      </w:r>
    </w:p>
    <w:p w14:paraId="568FD24D" w14:textId="74765B9E" w:rsidR="00F04B84" w:rsidRPr="005E1EC1" w:rsidRDefault="00F04B84" w:rsidP="00EC61F9">
      <w:pPr>
        <w:widowControl w:val="0"/>
        <w:autoSpaceDE w:val="0"/>
        <w:autoSpaceDN w:val="0"/>
        <w:adjustRightInd w:val="0"/>
        <w:spacing w:after="120" w:line="240" w:lineRule="auto"/>
        <w:jc w:val="both"/>
        <w:rPr>
          <w:rFonts w:ascii="Times New Roman" w:hAnsi="Times New Roman"/>
          <w:noProof/>
          <w:color w:val="C00000"/>
          <w:sz w:val="24"/>
          <w:szCs w:val="24"/>
          <w:lang w:val="ro-RO"/>
        </w:rPr>
      </w:pPr>
      <w:r w:rsidRPr="004E5331">
        <w:rPr>
          <w:rFonts w:ascii="Times New Roman" w:hAnsi="Times New Roman"/>
          <w:noProof/>
          <w:sz w:val="24"/>
          <w:szCs w:val="24"/>
          <w:lang w:val="ro-RO"/>
        </w:rPr>
        <w:t xml:space="preserve">În funcţie de necesităţile din teren, în perioada de mobilizare, Operatorul </w:t>
      </w:r>
      <w:r w:rsidR="00F03B4C" w:rsidRPr="0023184D">
        <w:rPr>
          <w:rFonts w:ascii="Times New Roman" w:hAnsi="Times New Roman"/>
          <w:noProof/>
          <w:sz w:val="24"/>
          <w:szCs w:val="24"/>
          <w:lang w:val="ro-RO"/>
        </w:rPr>
        <w:t>împreună cu Autoritatea Contra</w:t>
      </w:r>
      <w:r w:rsidR="00F03B4C" w:rsidRPr="004E5331">
        <w:rPr>
          <w:rFonts w:ascii="Times New Roman" w:hAnsi="Times New Roman"/>
          <w:noProof/>
          <w:sz w:val="24"/>
          <w:szCs w:val="24"/>
          <w:lang w:val="ro-RO"/>
        </w:rPr>
        <w:t xml:space="preserve">ctantă </w:t>
      </w:r>
      <w:r w:rsidR="00D4033D" w:rsidRPr="004E5331">
        <w:rPr>
          <w:rFonts w:ascii="Times New Roman" w:hAnsi="Times New Roman"/>
          <w:noProof/>
          <w:sz w:val="24"/>
          <w:szCs w:val="24"/>
          <w:lang w:val="ro-RO"/>
        </w:rPr>
        <w:t>va</w:t>
      </w:r>
      <w:r w:rsidRPr="004E5331">
        <w:rPr>
          <w:rFonts w:ascii="Times New Roman" w:hAnsi="Times New Roman"/>
          <w:noProof/>
          <w:sz w:val="24"/>
          <w:szCs w:val="24"/>
          <w:lang w:val="ro-RO"/>
        </w:rPr>
        <w:t xml:space="preserve"> identifica </w:t>
      </w:r>
      <w:r w:rsidR="00D4033D" w:rsidRPr="004E5331">
        <w:rPr>
          <w:rFonts w:ascii="Times New Roman" w:hAnsi="Times New Roman"/>
          <w:noProof/>
          <w:sz w:val="24"/>
          <w:szCs w:val="24"/>
          <w:lang w:val="ro-RO"/>
        </w:rPr>
        <w:t xml:space="preserve">situațiile </w:t>
      </w:r>
      <w:r w:rsidR="0044036A" w:rsidRPr="004E5331">
        <w:rPr>
          <w:rFonts w:ascii="Times New Roman" w:hAnsi="Times New Roman"/>
          <w:noProof/>
          <w:sz w:val="24"/>
          <w:szCs w:val="24"/>
          <w:lang w:val="ro-RO"/>
        </w:rPr>
        <w:t>(</w:t>
      </w:r>
      <w:r w:rsidR="0044036A" w:rsidRPr="004E5331">
        <w:rPr>
          <w:rFonts w:ascii="Times New Roman" w:hAnsi="Times New Roman"/>
          <w:sz w:val="24"/>
          <w:szCs w:val="24"/>
          <w:lang w:val="ro-RO"/>
        </w:rPr>
        <w:t>UAT-uri din mediul rural din zon</w:t>
      </w:r>
      <w:r w:rsidR="0044036A" w:rsidRPr="004E5331">
        <w:rPr>
          <w:rFonts w:ascii="Times New Roman" w:hAnsi="Times New Roman" w:cs="Times New Roman"/>
          <w:sz w:val="24"/>
          <w:szCs w:val="24"/>
          <w:lang w:val="ro-RO"/>
        </w:rPr>
        <w:t>ă</w:t>
      </w:r>
      <w:r w:rsidR="0044036A" w:rsidRPr="004E5331">
        <w:rPr>
          <w:rFonts w:ascii="Times New Roman" w:hAnsi="Times New Roman"/>
          <w:sz w:val="24"/>
          <w:szCs w:val="24"/>
          <w:lang w:val="ro-RO"/>
        </w:rPr>
        <w:t xml:space="preserve"> de munte) </w:t>
      </w:r>
      <w:r w:rsidR="0044036A" w:rsidRPr="004E5331">
        <w:rPr>
          <w:rFonts w:ascii="Times New Roman" w:hAnsi="Times New Roman" w:cs="Times New Roman"/>
          <w:sz w:val="24"/>
          <w:szCs w:val="24"/>
          <w:lang w:val="ro-RO"/>
        </w:rPr>
        <w:t>î</w:t>
      </w:r>
      <w:r w:rsidR="0044036A" w:rsidRPr="004E5331">
        <w:rPr>
          <w:rFonts w:ascii="Times New Roman" w:hAnsi="Times New Roman"/>
          <w:sz w:val="24"/>
          <w:szCs w:val="24"/>
          <w:lang w:val="ro-RO"/>
        </w:rPr>
        <w:t xml:space="preserve">n care va fi necesară amplasarea unor puncte de regrupare, în locații aflate la limita accesului vehiculelor de colectare ale operatorului, de unde operatorul va ridica deșeurile reziduale si reciclabile. La aceste puncte, deșeurile colectate din zonele în care operatorul nu are acces vor fi aduse de populație cu mijloace alternative de colectare stabilite cu </w:t>
      </w:r>
      <w:r w:rsidR="0044036A" w:rsidRPr="00EE3B86">
        <w:rPr>
          <w:rFonts w:ascii="Times New Roman" w:hAnsi="Times New Roman"/>
          <w:sz w:val="24"/>
          <w:szCs w:val="24"/>
          <w:lang w:val="ro-RO"/>
        </w:rPr>
        <w:t>fiecare UAT în parte (căruțe, etc)</w:t>
      </w:r>
      <w:r w:rsidR="00E46B05" w:rsidRPr="00EE3B86">
        <w:rPr>
          <w:rFonts w:ascii="Times New Roman" w:hAnsi="Times New Roman"/>
          <w:sz w:val="24"/>
          <w:szCs w:val="24"/>
          <w:lang w:val="ro-RO"/>
        </w:rPr>
        <w:t xml:space="preserve"> sau operatorul va colecta de</w:t>
      </w:r>
      <w:r w:rsidR="00E46B05" w:rsidRPr="00EE3B86">
        <w:rPr>
          <w:rFonts w:ascii="Times New Roman" w:hAnsi="Times New Roman" w:cs="Times New Roman"/>
          <w:sz w:val="24"/>
          <w:szCs w:val="24"/>
          <w:lang w:val="ro-RO"/>
        </w:rPr>
        <w:t>ş</w:t>
      </w:r>
      <w:r w:rsidR="00E46B05" w:rsidRPr="00EE3B86">
        <w:rPr>
          <w:rFonts w:ascii="Times New Roman" w:hAnsi="Times New Roman"/>
          <w:sz w:val="24"/>
          <w:szCs w:val="24"/>
          <w:lang w:val="ro-RO"/>
        </w:rPr>
        <w:t>eurile cu vehicule de capacitate mic</w:t>
      </w:r>
      <w:r w:rsidR="00E46B05" w:rsidRPr="00EE3B86">
        <w:rPr>
          <w:rFonts w:ascii="Times New Roman" w:hAnsi="Times New Roman" w:cs="Times New Roman"/>
          <w:sz w:val="24"/>
          <w:szCs w:val="24"/>
          <w:lang w:val="ro-RO"/>
        </w:rPr>
        <w:t>ă (2-4 mc)</w:t>
      </w:r>
      <w:r w:rsidR="0044036A" w:rsidRPr="00EE3B86">
        <w:rPr>
          <w:rFonts w:ascii="Times New Roman" w:hAnsi="Times New Roman"/>
          <w:sz w:val="24"/>
          <w:szCs w:val="24"/>
          <w:lang w:val="ro-RO"/>
        </w:rPr>
        <w:t xml:space="preserve">. </w:t>
      </w:r>
      <w:r w:rsidR="0044036A" w:rsidRPr="004E5331">
        <w:rPr>
          <w:rFonts w:ascii="Times New Roman" w:hAnsi="Times New Roman"/>
          <w:sz w:val="24"/>
          <w:szCs w:val="24"/>
          <w:lang w:val="ro-RO"/>
        </w:rPr>
        <w:t xml:space="preserve">Stabilirea </w:t>
      </w:r>
      <w:r w:rsidR="0044036A" w:rsidRPr="004E5331">
        <w:rPr>
          <w:rFonts w:ascii="Times New Roman" w:hAnsi="Times New Roman"/>
          <w:sz w:val="24"/>
          <w:szCs w:val="24"/>
          <w:lang w:val="ro-RO"/>
        </w:rPr>
        <w:lastRenderedPageBreak/>
        <w:t xml:space="preserve">acestor locații va fi realizată în perioada de mobilizare împreună cu administrația publică locală. </w:t>
      </w:r>
      <w:r w:rsidR="0044036A" w:rsidRPr="005E1EC1">
        <w:rPr>
          <w:rFonts w:ascii="Times New Roman" w:hAnsi="Times New Roman"/>
          <w:sz w:val="24"/>
          <w:szCs w:val="24"/>
          <w:lang w:val="ro-RO"/>
        </w:rPr>
        <w:t xml:space="preserve">Pentru uniformitatea ofertelor, se asumă că cca </w:t>
      </w:r>
      <w:r w:rsidR="00441F72" w:rsidRPr="005E1EC1">
        <w:rPr>
          <w:rFonts w:ascii="Times New Roman" w:hAnsi="Times New Roman"/>
          <w:sz w:val="24"/>
          <w:szCs w:val="24"/>
          <w:lang w:val="ro-RO"/>
        </w:rPr>
        <w:t>5</w:t>
      </w:r>
      <w:r w:rsidR="0044036A" w:rsidRPr="005E1EC1">
        <w:rPr>
          <w:rFonts w:ascii="Times New Roman" w:hAnsi="Times New Roman"/>
          <w:sz w:val="24"/>
          <w:szCs w:val="24"/>
          <w:lang w:val="ro-RO"/>
        </w:rPr>
        <w:t>% din gospodăriile din mediul rural vor utiliza aceste puncte de regrupare în loc de colectarea din poartă în poartă</w:t>
      </w:r>
      <w:r w:rsidR="008317EC" w:rsidRPr="005E1EC1">
        <w:rPr>
          <w:rFonts w:ascii="Times New Roman" w:hAnsi="Times New Roman"/>
          <w:noProof/>
          <w:color w:val="C00000"/>
          <w:sz w:val="24"/>
          <w:szCs w:val="24"/>
          <w:lang w:val="ro-RO"/>
        </w:rPr>
        <w:t>.</w:t>
      </w:r>
      <w:r w:rsidR="00D4033D" w:rsidRPr="005E1EC1">
        <w:rPr>
          <w:rFonts w:ascii="Times New Roman" w:hAnsi="Times New Roman"/>
          <w:noProof/>
          <w:color w:val="C00000"/>
          <w:sz w:val="24"/>
          <w:szCs w:val="24"/>
          <w:lang w:val="ro-RO"/>
        </w:rPr>
        <w:t xml:space="preserve"> </w:t>
      </w:r>
    </w:p>
    <w:p w14:paraId="65175194" w14:textId="79D233A3" w:rsidR="00F04B84" w:rsidRPr="004E5331" w:rsidRDefault="00F04B84" w:rsidP="00EC61F9">
      <w:pPr>
        <w:widowControl w:val="0"/>
        <w:autoSpaceDE w:val="0"/>
        <w:autoSpaceDN w:val="0"/>
        <w:adjustRightInd w:val="0"/>
        <w:spacing w:after="120" w:line="240" w:lineRule="auto"/>
        <w:jc w:val="both"/>
        <w:rPr>
          <w:rFonts w:ascii="Times New Roman" w:hAnsi="Times New Roman"/>
          <w:noProof/>
          <w:sz w:val="24"/>
          <w:szCs w:val="24"/>
          <w:lang w:val="ro-RO"/>
        </w:rPr>
      </w:pPr>
      <w:r w:rsidRPr="0023184D">
        <w:rPr>
          <w:rFonts w:ascii="Times New Roman" w:hAnsi="Times New Roman"/>
          <w:noProof/>
          <w:sz w:val="24"/>
          <w:szCs w:val="24"/>
          <w:lang w:val="ro-RO"/>
        </w:rPr>
        <w:t xml:space="preserve">Costurile de achiziţionare ale recipientelor puse la dispoziţie de operatorii de salubrizare vor fi incluse în tariful ofertat pentru prestarea activităţii de colectare separată şi transport </w:t>
      </w:r>
      <w:r w:rsidRPr="004E5331">
        <w:rPr>
          <w:rFonts w:ascii="Times New Roman" w:hAnsi="Times New Roman"/>
          <w:noProof/>
          <w:sz w:val="24"/>
          <w:szCs w:val="24"/>
          <w:lang w:val="ro-RO"/>
        </w:rPr>
        <w:t>a deşeurilor menajere.</w:t>
      </w:r>
      <w:bookmarkStart w:id="111" w:name="_Toc421699836"/>
      <w:bookmarkEnd w:id="111"/>
      <w:r w:rsidRPr="004E5331">
        <w:rPr>
          <w:rFonts w:ascii="Times New Roman" w:hAnsi="Times New Roman"/>
          <w:noProof/>
          <w:sz w:val="24"/>
          <w:szCs w:val="24"/>
          <w:lang w:val="ro-RO"/>
        </w:rPr>
        <w:t xml:space="preserve"> Ofertanții vor detalia clar în oferta</w:t>
      </w:r>
      <w:r w:rsidR="00B902E9" w:rsidRPr="004E5331">
        <w:rPr>
          <w:rFonts w:ascii="Times New Roman" w:hAnsi="Times New Roman"/>
          <w:noProof/>
          <w:sz w:val="24"/>
          <w:szCs w:val="24"/>
          <w:lang w:val="ro-RO"/>
        </w:rPr>
        <w:t xml:space="preserve"> tehnic</w:t>
      </w:r>
      <w:r w:rsidR="00B902E9" w:rsidRPr="004E5331">
        <w:rPr>
          <w:rFonts w:ascii="Times New Roman" w:hAnsi="Times New Roman" w:cs="Times New Roman"/>
          <w:noProof/>
          <w:sz w:val="24"/>
          <w:szCs w:val="24"/>
          <w:lang w:val="ro-RO"/>
        </w:rPr>
        <w:t>ă</w:t>
      </w:r>
      <w:r w:rsidR="00B902E9" w:rsidRPr="004E5331">
        <w:rPr>
          <w:rFonts w:ascii="Times New Roman" w:hAnsi="Times New Roman"/>
          <w:noProof/>
          <w:sz w:val="24"/>
          <w:szCs w:val="24"/>
          <w:lang w:val="ro-RO"/>
        </w:rPr>
        <w:t xml:space="preserve"> modul de calcul </w:t>
      </w:r>
      <w:r w:rsidR="00B902E9" w:rsidRPr="004E5331">
        <w:rPr>
          <w:rFonts w:ascii="Times New Roman" w:hAnsi="Times New Roman" w:cs="Times New Roman"/>
          <w:noProof/>
          <w:sz w:val="24"/>
          <w:szCs w:val="24"/>
          <w:lang w:val="ro-RO"/>
        </w:rPr>
        <w:t>ş</w:t>
      </w:r>
      <w:r w:rsidR="00B902E9" w:rsidRPr="004E5331">
        <w:rPr>
          <w:rFonts w:ascii="Times New Roman" w:hAnsi="Times New Roman"/>
          <w:noProof/>
          <w:sz w:val="24"/>
          <w:szCs w:val="24"/>
          <w:lang w:val="ro-RO"/>
        </w:rPr>
        <w:t>i num</w:t>
      </w:r>
      <w:r w:rsidR="00B902E9" w:rsidRPr="004E5331">
        <w:rPr>
          <w:rFonts w:ascii="Times New Roman" w:hAnsi="Times New Roman" w:cs="Times New Roman"/>
          <w:noProof/>
          <w:sz w:val="24"/>
          <w:szCs w:val="24"/>
          <w:lang w:val="ro-RO"/>
        </w:rPr>
        <w:t>ă</w:t>
      </w:r>
      <w:r w:rsidR="00B902E9" w:rsidRPr="004E5331">
        <w:rPr>
          <w:rFonts w:ascii="Times New Roman" w:hAnsi="Times New Roman"/>
          <w:noProof/>
          <w:sz w:val="24"/>
          <w:szCs w:val="24"/>
          <w:lang w:val="ro-RO"/>
        </w:rPr>
        <w:t>rul de recipiente (</w:t>
      </w:r>
      <w:r w:rsidR="00A334DC">
        <w:rPr>
          <w:rFonts w:ascii="Times New Roman" w:hAnsi="Times New Roman"/>
          <w:noProof/>
          <w:sz w:val="24"/>
          <w:szCs w:val="24"/>
          <w:lang w:val="ro-RO"/>
        </w:rPr>
        <w:t>eurocontainere, europubele</w:t>
      </w:r>
      <w:r w:rsidR="00B902E9" w:rsidRPr="004E5331">
        <w:rPr>
          <w:rFonts w:ascii="Times New Roman" w:hAnsi="Times New Roman"/>
          <w:noProof/>
          <w:sz w:val="24"/>
          <w:szCs w:val="24"/>
          <w:lang w:val="ro-RO"/>
        </w:rPr>
        <w:t>)</w:t>
      </w:r>
      <w:r w:rsidRPr="004E5331">
        <w:rPr>
          <w:rFonts w:ascii="Times New Roman" w:hAnsi="Times New Roman"/>
          <w:noProof/>
          <w:sz w:val="24"/>
          <w:szCs w:val="24"/>
          <w:lang w:val="ro-RO"/>
        </w:rPr>
        <w:t xml:space="preserve"> </w:t>
      </w:r>
      <w:r w:rsidR="00B902E9" w:rsidRPr="004E5331">
        <w:rPr>
          <w:rFonts w:ascii="Times New Roman" w:hAnsi="Times New Roman"/>
          <w:noProof/>
          <w:sz w:val="24"/>
          <w:szCs w:val="24"/>
          <w:lang w:val="ro-RO"/>
        </w:rPr>
        <w:t xml:space="preserve">furnizate, iar </w:t>
      </w:r>
      <w:r w:rsidR="00B902E9" w:rsidRPr="004E5331">
        <w:rPr>
          <w:rFonts w:ascii="Times New Roman" w:hAnsi="Times New Roman" w:cs="Times New Roman"/>
          <w:noProof/>
          <w:sz w:val="24"/>
          <w:szCs w:val="24"/>
          <w:lang w:val="ro-RO"/>
        </w:rPr>
        <w:t>î</w:t>
      </w:r>
      <w:r w:rsidR="00B902E9" w:rsidRPr="004E5331">
        <w:rPr>
          <w:rFonts w:ascii="Times New Roman" w:hAnsi="Times New Roman"/>
          <w:noProof/>
          <w:sz w:val="24"/>
          <w:szCs w:val="24"/>
          <w:lang w:val="ro-RO"/>
        </w:rPr>
        <w:t xml:space="preserve">n oferta </w:t>
      </w:r>
      <w:r w:rsidRPr="004E5331">
        <w:rPr>
          <w:rFonts w:ascii="Times New Roman" w:hAnsi="Times New Roman"/>
          <w:noProof/>
          <w:sz w:val="24"/>
          <w:szCs w:val="24"/>
          <w:lang w:val="ro-RO"/>
        </w:rPr>
        <w:t>financiară costuri</w:t>
      </w:r>
      <w:r w:rsidR="00B902E9" w:rsidRPr="004E5331">
        <w:rPr>
          <w:rFonts w:ascii="Times New Roman" w:hAnsi="Times New Roman"/>
          <w:noProof/>
          <w:sz w:val="24"/>
          <w:szCs w:val="24"/>
          <w:lang w:val="ro-RO"/>
        </w:rPr>
        <w:t>le cu acestea</w:t>
      </w:r>
      <w:r w:rsidRPr="004E5331">
        <w:rPr>
          <w:rFonts w:ascii="Times New Roman" w:hAnsi="Times New Roman"/>
          <w:noProof/>
          <w:sz w:val="24"/>
          <w:szCs w:val="24"/>
          <w:lang w:val="ro-RO"/>
        </w:rPr>
        <w:t>.</w:t>
      </w:r>
    </w:p>
    <w:p w14:paraId="54A43DD5" w14:textId="716FBC31" w:rsidR="00F04B84" w:rsidRPr="004E5331" w:rsidRDefault="00F04B84" w:rsidP="00EC61F9">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Mod</w:t>
      </w:r>
      <w:r w:rsidR="001A204A" w:rsidRPr="004E5331">
        <w:rPr>
          <w:rFonts w:ascii="Times New Roman" w:hAnsi="Times New Roman"/>
          <w:noProof/>
          <w:sz w:val="24"/>
          <w:szCs w:val="24"/>
          <w:lang w:val="ro-RO"/>
        </w:rPr>
        <w:t>alitate</w:t>
      </w:r>
      <w:r w:rsidRPr="004E5331">
        <w:rPr>
          <w:rFonts w:ascii="Times New Roman" w:hAnsi="Times New Roman"/>
          <w:noProof/>
          <w:sz w:val="24"/>
          <w:szCs w:val="24"/>
          <w:lang w:val="ro-RO"/>
        </w:rPr>
        <w:t xml:space="preserve"> de </w:t>
      </w:r>
      <w:r w:rsidR="005C34DC">
        <w:rPr>
          <w:rFonts w:ascii="Times New Roman" w:hAnsi="Times New Roman"/>
          <w:noProof/>
          <w:sz w:val="24"/>
          <w:szCs w:val="24"/>
          <w:lang w:val="ro-RO"/>
        </w:rPr>
        <w:t>plată</w:t>
      </w:r>
      <w:r w:rsidR="00796DE2" w:rsidRPr="004E5331">
        <w:rPr>
          <w:rFonts w:ascii="Times New Roman" w:hAnsi="Times New Roman"/>
          <w:noProof/>
          <w:sz w:val="24"/>
          <w:szCs w:val="24"/>
          <w:lang w:val="ro-RO"/>
        </w:rPr>
        <w:t xml:space="preserve"> </w:t>
      </w:r>
      <w:r w:rsidRPr="0023184D">
        <w:rPr>
          <w:rFonts w:ascii="Times New Roman" w:hAnsi="Times New Roman"/>
          <w:noProof/>
          <w:sz w:val="24"/>
          <w:szCs w:val="24"/>
          <w:lang w:val="ro-RO"/>
        </w:rPr>
        <w:t>a prestării serviciul</w:t>
      </w:r>
      <w:r w:rsidRPr="00B17B2F">
        <w:rPr>
          <w:rFonts w:ascii="Times New Roman" w:hAnsi="Times New Roman"/>
          <w:noProof/>
          <w:sz w:val="24"/>
          <w:szCs w:val="24"/>
          <w:lang w:val="ro-RO"/>
        </w:rPr>
        <w:t>ui de către populație este detaliat</w:t>
      </w:r>
      <w:r w:rsidR="001A204A" w:rsidRPr="00B17B2F">
        <w:rPr>
          <w:rFonts w:ascii="Times New Roman" w:hAnsi="Times New Roman" w:cs="Times New Roman"/>
          <w:noProof/>
          <w:sz w:val="24"/>
          <w:szCs w:val="24"/>
          <w:lang w:val="ro-RO"/>
        </w:rPr>
        <w:t>ă</w:t>
      </w:r>
      <w:r w:rsidRPr="00B17B2F">
        <w:rPr>
          <w:rFonts w:ascii="Times New Roman" w:hAnsi="Times New Roman"/>
          <w:noProof/>
          <w:sz w:val="24"/>
          <w:szCs w:val="24"/>
          <w:lang w:val="ro-RO"/>
        </w:rPr>
        <w:t xml:space="preserve"> în </w:t>
      </w:r>
      <w:r w:rsidRPr="00B17B2F">
        <w:rPr>
          <w:rFonts w:ascii="Times New Roman" w:hAnsi="Times New Roman"/>
          <w:b/>
          <w:bCs/>
          <w:i/>
          <w:iCs/>
          <w:noProof/>
          <w:sz w:val="24"/>
          <w:szCs w:val="24"/>
          <w:lang w:val="ro-RO"/>
        </w:rPr>
        <w:t>Anexa 4</w:t>
      </w:r>
      <w:r w:rsidR="001A204A" w:rsidRPr="00EE3B86">
        <w:rPr>
          <w:rFonts w:ascii="Times New Roman" w:hAnsi="Times New Roman"/>
          <w:b/>
          <w:bCs/>
          <w:i/>
          <w:iCs/>
          <w:noProof/>
          <w:sz w:val="24"/>
          <w:szCs w:val="24"/>
          <w:lang w:val="ro-RO"/>
        </w:rPr>
        <w:t xml:space="preserve"> </w:t>
      </w:r>
      <w:r w:rsidR="001A204A" w:rsidRPr="004E5331">
        <w:rPr>
          <w:rFonts w:ascii="Times New Roman" w:hAnsi="Times New Roman"/>
          <w:iCs/>
          <w:noProof/>
          <w:sz w:val="24"/>
          <w:szCs w:val="24"/>
          <w:lang w:val="ro-RO"/>
        </w:rPr>
        <w:t>la Caietul de sarcini</w:t>
      </w:r>
      <w:r w:rsidRPr="004E5331">
        <w:rPr>
          <w:rFonts w:ascii="Times New Roman" w:hAnsi="Times New Roman"/>
          <w:noProof/>
          <w:sz w:val="24"/>
          <w:szCs w:val="24"/>
          <w:lang w:val="ro-RO"/>
        </w:rPr>
        <w:t>.</w:t>
      </w:r>
    </w:p>
    <w:p w14:paraId="586E4DB2" w14:textId="77777777" w:rsidR="00F04B84" w:rsidRPr="004E5331" w:rsidRDefault="00F04B84" w:rsidP="00EC61F9">
      <w:pPr>
        <w:spacing w:after="120" w:line="240" w:lineRule="auto"/>
        <w:rPr>
          <w:noProof/>
          <w:lang w:val="ro-RO"/>
        </w:rPr>
      </w:pPr>
    </w:p>
    <w:p w14:paraId="3C6E650C" w14:textId="7713FBB5" w:rsidR="007C3D7F" w:rsidRPr="004E5331" w:rsidRDefault="00BC49DB" w:rsidP="009B38F9">
      <w:pPr>
        <w:pStyle w:val="Titlu2"/>
        <w:spacing w:before="0" w:after="120" w:line="240" w:lineRule="auto"/>
        <w:rPr>
          <w:rFonts w:ascii="Times New Roman" w:hAnsi="Times New Roman" w:cs="Times New Roman"/>
          <w:noProof/>
          <w:sz w:val="24"/>
          <w:szCs w:val="24"/>
          <w:lang w:val="ro-RO"/>
        </w:rPr>
      </w:pPr>
      <w:bookmarkStart w:id="112" w:name="_Toc100646856"/>
      <w:r w:rsidRPr="005E1EC1">
        <w:rPr>
          <w:rFonts w:ascii="Times New Roman" w:hAnsi="Times New Roman" w:cs="Times New Roman"/>
          <w:noProof/>
          <w:sz w:val="24"/>
          <w:szCs w:val="24"/>
          <w:lang w:val="ro-RO"/>
        </w:rPr>
        <w:t xml:space="preserve">2.3.2. </w:t>
      </w:r>
      <w:r w:rsidR="007C3D7F" w:rsidRPr="005E1EC1">
        <w:rPr>
          <w:rFonts w:ascii="Times New Roman" w:hAnsi="Times New Roman" w:cs="Times New Roman"/>
          <w:noProof/>
          <w:sz w:val="24"/>
          <w:szCs w:val="24"/>
          <w:lang w:val="ro-RO"/>
        </w:rPr>
        <w:t>Colectarea deșeurilor periculoase menajere</w:t>
      </w:r>
      <w:bookmarkEnd w:id="112"/>
    </w:p>
    <w:p w14:paraId="1223DB92" w14:textId="4B6AE151" w:rsidR="00904295" w:rsidRPr="00616425" w:rsidRDefault="00904295" w:rsidP="009B38F9">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Colectarea acestor fluxuri speciale se va realiza în conformitate cu cele precizate în Proiectul SMID Hunedoara și legislația în vigoare, prin sistemul campanii periodice de colectare de minim 4 ori/an, cu transportul lor de către operatorul de salubrizare desemnat la platformele publice de colectare (amenajate în staţiile de transfer</w:t>
      </w:r>
      <w:r w:rsidRPr="00616425">
        <w:rPr>
          <w:rFonts w:ascii="Times New Roman" w:hAnsi="Times New Roman"/>
          <w:noProof/>
          <w:sz w:val="24"/>
          <w:szCs w:val="24"/>
          <w:lang w:val="ro-RO"/>
        </w:rPr>
        <w:t>)</w:t>
      </w:r>
      <w:r w:rsidR="00514375">
        <w:rPr>
          <w:rFonts w:ascii="Times New Roman" w:hAnsi="Times New Roman"/>
          <w:noProof/>
          <w:sz w:val="24"/>
          <w:szCs w:val="24"/>
          <w:lang w:val="ro-RO"/>
        </w:rPr>
        <w:t xml:space="preserve"> și încredințarea lor către instalații de neutralizare specializate</w:t>
      </w:r>
      <w:r w:rsidRPr="00616425">
        <w:rPr>
          <w:rFonts w:ascii="Times New Roman" w:hAnsi="Times New Roman"/>
          <w:noProof/>
          <w:sz w:val="24"/>
          <w:szCs w:val="24"/>
          <w:lang w:val="ro-RO"/>
        </w:rPr>
        <w:t>.</w:t>
      </w:r>
    </w:p>
    <w:p w14:paraId="5EFD208D" w14:textId="65E80C11" w:rsidR="00CF20B5" w:rsidRPr="004E5331" w:rsidRDefault="00CF20B5" w:rsidP="009B38F9">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Operatorul va derula campanii de colectare a deşeurilor periculoase de la populaţie cu o frecvenţă de minim </w:t>
      </w:r>
      <w:r w:rsidR="00A651F4" w:rsidRPr="004E5331">
        <w:rPr>
          <w:rFonts w:ascii="Times New Roman" w:hAnsi="Times New Roman"/>
          <w:noProof/>
          <w:sz w:val="24"/>
          <w:szCs w:val="24"/>
          <w:lang w:val="ro-RO"/>
        </w:rPr>
        <w:t>4</w:t>
      </w:r>
      <w:r w:rsidRPr="004E5331">
        <w:rPr>
          <w:rFonts w:ascii="Times New Roman" w:hAnsi="Times New Roman"/>
          <w:noProof/>
          <w:sz w:val="24"/>
          <w:szCs w:val="24"/>
          <w:lang w:val="ro-RO"/>
        </w:rPr>
        <w:t xml:space="preserve"> ori/an, utilizând vehicule speciale pentru colectarea deşeurilor periculoase din dotarea proprie (echipate cu diferite funcţiuni specifice şi securizate de protecţie, cu recipiente separaţi şi adecvaţi pentru colectarea diferitelor tipuri de deşeuri), operate de personal specializat care preia deşeurile, le evaluează şi le introduce în recipiente potrivite.</w:t>
      </w:r>
    </w:p>
    <w:p w14:paraId="1158C502" w14:textId="6E61FDE9" w:rsidR="006A3BC0" w:rsidRPr="004E5331" w:rsidRDefault="006A3BC0" w:rsidP="009B38F9">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Preluarea deșeurilor se va face prin aportul populației și se va realiza la date şi locaţii bine stabilite de comun acord între administraţiile publice locale şi operator. În locaţiile şi la data stabilită, maşina de colectare staţionează câteva ore. Populaţia este înştiinţată cu privire la aceste date şi locaţii şi aduce deşeurile la maşină, fiind</w:t>
      </w:r>
      <w:r w:rsidR="00867EDC" w:rsidRPr="004E5331">
        <w:rPr>
          <w:rFonts w:ascii="Times New Roman" w:hAnsi="Times New Roman" w:cs="Times New Roman"/>
          <w:noProof/>
          <w:sz w:val="24"/>
          <w:szCs w:val="24"/>
          <w:lang w:val="ro-RO"/>
        </w:rPr>
        <w:t xml:space="preserve"> preluate</w:t>
      </w:r>
      <w:r w:rsidRPr="004E5331">
        <w:rPr>
          <w:rFonts w:ascii="Times New Roman" w:hAnsi="Times New Roman" w:cs="Times New Roman"/>
          <w:noProof/>
          <w:sz w:val="24"/>
          <w:szCs w:val="24"/>
          <w:lang w:val="ro-RO"/>
        </w:rPr>
        <w:t xml:space="preserve"> </w:t>
      </w:r>
      <w:r w:rsidR="00867EDC" w:rsidRPr="004E5331">
        <w:rPr>
          <w:rFonts w:ascii="Times New Roman" w:hAnsi="Times New Roman" w:cs="Times New Roman"/>
          <w:noProof/>
          <w:sz w:val="24"/>
          <w:szCs w:val="24"/>
          <w:lang w:val="ro-RO"/>
        </w:rPr>
        <w:t>de către operator.</w:t>
      </w:r>
      <w:r w:rsidR="003C6D01" w:rsidRPr="004E5331">
        <w:rPr>
          <w:rFonts w:ascii="Times New Roman" w:hAnsi="Times New Roman" w:cs="Times New Roman"/>
          <w:noProof/>
          <w:sz w:val="24"/>
          <w:szCs w:val="24"/>
          <w:lang w:val="ro-RO"/>
        </w:rPr>
        <w:t xml:space="preserve"> </w:t>
      </w:r>
      <w:r w:rsidRPr="004E5331">
        <w:rPr>
          <w:rFonts w:ascii="Times New Roman" w:hAnsi="Times New Roman" w:cs="Times New Roman"/>
          <w:noProof/>
          <w:sz w:val="24"/>
          <w:szCs w:val="24"/>
          <w:lang w:val="ro-RO"/>
        </w:rPr>
        <w:t>Operatorul de salubrizare asigură preluarea acestor deșeuri fără o plată directă, în vederea transportului la centrele de stocare temporară a fluxurilor speciale de deșeuri. Costurile acestor campanii se vor regăsi în tariful pentru colectarea și transportul deșeurilor menajere reziduale.</w:t>
      </w:r>
    </w:p>
    <w:p w14:paraId="15F981A1" w14:textId="0EBE1F54" w:rsidR="007968C8" w:rsidRPr="00382CF1" w:rsidRDefault="00637AC3" w:rsidP="009B38F9">
      <w:pPr>
        <w:widowControl w:val="0"/>
        <w:autoSpaceDE w:val="0"/>
        <w:autoSpaceDN w:val="0"/>
        <w:adjustRightInd w:val="0"/>
        <w:spacing w:after="120" w:line="240" w:lineRule="auto"/>
        <w:jc w:val="both"/>
        <w:rPr>
          <w:rFonts w:ascii="Times New Roman" w:hAnsi="Times New Roman"/>
          <w:noProof/>
          <w:sz w:val="24"/>
          <w:szCs w:val="24"/>
          <w:lang w:val="ro-RO"/>
        </w:rPr>
      </w:pPr>
      <w:r w:rsidRPr="005E1EC1">
        <w:rPr>
          <w:rFonts w:ascii="Times New Roman" w:hAnsi="Times New Roman" w:cs="Times New Roman"/>
          <w:sz w:val="24"/>
          <w:lang w:val="ro-RO"/>
        </w:rPr>
        <w:t xml:space="preserve">De asemenea, populația va avea posibilitatea de a preda, gratuit, deșeurile </w:t>
      </w:r>
      <w:r w:rsidR="007968C8" w:rsidRPr="005E1EC1">
        <w:rPr>
          <w:rFonts w:ascii="Times New Roman" w:hAnsi="Times New Roman" w:cs="Times New Roman"/>
          <w:sz w:val="24"/>
          <w:lang w:val="ro-RO"/>
        </w:rPr>
        <w:t xml:space="preserve">periculoase menajere </w:t>
      </w:r>
      <w:r w:rsidRPr="005E1EC1">
        <w:rPr>
          <w:rFonts w:ascii="Times New Roman" w:hAnsi="Times New Roman" w:cs="Times New Roman"/>
          <w:sz w:val="24"/>
          <w:lang w:val="ro-RO"/>
        </w:rPr>
        <w:t>direct la centrele de stocare temporară existente în staţiile de transfer</w:t>
      </w:r>
      <w:r w:rsidR="007968C8" w:rsidRPr="005E1EC1">
        <w:rPr>
          <w:rFonts w:ascii="Times New Roman" w:hAnsi="Times New Roman" w:cs="Times New Roman"/>
          <w:color w:val="FF0000"/>
          <w:sz w:val="24"/>
          <w:lang w:val="ro-RO"/>
        </w:rPr>
        <w:t xml:space="preserve"> </w:t>
      </w:r>
      <w:r w:rsidR="007968C8" w:rsidRPr="005E1EC1">
        <w:rPr>
          <w:rFonts w:ascii="Times New Roman" w:hAnsi="Times New Roman" w:cs="Times New Roman"/>
          <w:sz w:val="24"/>
          <w:lang w:val="ro-RO"/>
        </w:rPr>
        <w:t xml:space="preserve">sau în </w:t>
      </w:r>
      <w:r w:rsidR="00753502" w:rsidRPr="005E1EC1">
        <w:rPr>
          <w:rFonts w:ascii="Times New Roman" w:hAnsi="Times New Roman" w:cs="Times New Roman"/>
          <w:sz w:val="24"/>
          <w:lang w:val="ro-RO"/>
        </w:rPr>
        <w:t>centrele de colectare cu aport volun</w:t>
      </w:r>
      <w:r w:rsidR="00382CF1" w:rsidRPr="005E1EC1">
        <w:rPr>
          <w:rFonts w:ascii="Times New Roman" w:hAnsi="Times New Roman" w:cs="Times New Roman"/>
          <w:sz w:val="24"/>
          <w:lang w:val="ro-RO"/>
        </w:rPr>
        <w:t xml:space="preserve">tar </w:t>
      </w:r>
      <w:r w:rsidR="007968C8" w:rsidRPr="005E1EC1">
        <w:rPr>
          <w:rFonts w:ascii="Times New Roman" w:hAnsi="Times New Roman" w:cs="Times New Roman"/>
          <w:sz w:val="24"/>
          <w:lang w:val="ro-RO"/>
        </w:rPr>
        <w:t xml:space="preserve"> pe care UAT-urile le vor asigura în baza OUG 92/2021, art. 60 alin (1) lit h). </w:t>
      </w:r>
      <w:r w:rsidR="00CF20B5" w:rsidRPr="004E5331">
        <w:rPr>
          <w:rFonts w:ascii="Times New Roman" w:hAnsi="Times New Roman"/>
          <w:noProof/>
          <w:sz w:val="24"/>
          <w:szCs w:val="24"/>
          <w:lang w:val="ro-RO"/>
        </w:rPr>
        <w:t xml:space="preserve">Ofertanţii vor prezenta în ofertă modalitatea propusă pentru derularea acestor campanii de colectare a </w:t>
      </w:r>
      <w:r w:rsidR="00CF20B5" w:rsidRPr="0023184D">
        <w:rPr>
          <w:rFonts w:ascii="Times New Roman" w:hAnsi="Times New Roman"/>
          <w:noProof/>
          <w:sz w:val="24"/>
          <w:szCs w:val="24"/>
          <w:lang w:val="ro-RO"/>
        </w:rPr>
        <w:t>deşeurilor periculoase, cu indicarea mijloacelor de colectare şi transport propuse a fi folosite și a unei strategii detaliate de desfășurare a unei campanii, care să includă toate operațiunile propuse, de la modalitatea propusă de organizare/amenajare a p</w:t>
      </w:r>
      <w:r w:rsidR="00CF20B5" w:rsidRPr="004E5331">
        <w:rPr>
          <w:rFonts w:ascii="Times New Roman" w:hAnsi="Times New Roman"/>
          <w:noProof/>
          <w:sz w:val="24"/>
          <w:szCs w:val="24"/>
          <w:lang w:val="ro-RO"/>
        </w:rPr>
        <w:t xml:space="preserve">unctului de colectare (locație) până la punctul final al acestor deșeuri, precum și resursele umane, logistice și financiare necesare pentru realizarea colectării deșeurilor periculoase menajere. </w:t>
      </w:r>
      <w:r w:rsidR="008A187D" w:rsidRPr="004E5331">
        <w:rPr>
          <w:rFonts w:ascii="Times New Roman" w:hAnsi="Times New Roman"/>
          <w:noProof/>
          <w:sz w:val="24"/>
          <w:szCs w:val="24"/>
          <w:lang w:val="ro-RO"/>
        </w:rPr>
        <w:t>Î</w:t>
      </w:r>
      <w:r w:rsidR="00CF20B5" w:rsidRPr="004E5331">
        <w:rPr>
          <w:rFonts w:ascii="Times New Roman" w:hAnsi="Times New Roman"/>
          <w:noProof/>
          <w:sz w:val="24"/>
          <w:szCs w:val="24"/>
          <w:lang w:val="ro-RO"/>
        </w:rPr>
        <w:t>n aceste locații</w:t>
      </w:r>
      <w:r w:rsidR="00CF20B5" w:rsidRPr="005E1EC1">
        <w:rPr>
          <w:rFonts w:ascii="Times New Roman" w:hAnsi="Times New Roman"/>
          <w:noProof/>
          <w:color w:val="FF0000"/>
          <w:sz w:val="24"/>
          <w:szCs w:val="24"/>
          <w:lang w:val="ro-RO"/>
        </w:rPr>
        <w:t xml:space="preserve">, </w:t>
      </w:r>
      <w:r w:rsidR="00CF20B5" w:rsidRPr="00382CF1">
        <w:rPr>
          <w:rFonts w:ascii="Times New Roman" w:hAnsi="Times New Roman"/>
          <w:noProof/>
          <w:sz w:val="24"/>
          <w:szCs w:val="24"/>
          <w:lang w:val="ro-RO"/>
        </w:rPr>
        <w:t xml:space="preserve">vor fi asigurate modalități de cântărire a deșeurilor colectate. </w:t>
      </w:r>
    </w:p>
    <w:p w14:paraId="09E403BA" w14:textId="18C4CDD0" w:rsidR="00CF20B5" w:rsidRPr="004B6609" w:rsidRDefault="00CF20B5" w:rsidP="009B38F9">
      <w:pPr>
        <w:widowControl w:val="0"/>
        <w:autoSpaceDE w:val="0"/>
        <w:autoSpaceDN w:val="0"/>
        <w:adjustRightInd w:val="0"/>
        <w:spacing w:after="120" w:line="240" w:lineRule="auto"/>
        <w:jc w:val="both"/>
        <w:rPr>
          <w:rFonts w:ascii="Times New Roman" w:hAnsi="Times New Roman"/>
          <w:noProof/>
          <w:sz w:val="24"/>
          <w:szCs w:val="24"/>
          <w:highlight w:val="yellow"/>
          <w:lang w:val="ro-RO"/>
        </w:rPr>
      </w:pPr>
      <w:r w:rsidRPr="005E1EC1">
        <w:rPr>
          <w:rFonts w:ascii="Times New Roman" w:hAnsi="Times New Roman"/>
          <w:noProof/>
          <w:sz w:val="24"/>
          <w:szCs w:val="24"/>
          <w:lang w:val="ro-RO"/>
        </w:rPr>
        <w:t>Deșeurile periculoase colectate de la populație în cadrul campaniilor vor fi transportate de către Operator la</w:t>
      </w:r>
      <w:r w:rsidR="00EC48F3" w:rsidRPr="005E1EC1">
        <w:rPr>
          <w:rFonts w:ascii="Times New Roman" w:hAnsi="Times New Roman"/>
          <w:noProof/>
          <w:sz w:val="24"/>
          <w:szCs w:val="24"/>
          <w:lang w:val="ro-RO"/>
        </w:rPr>
        <w:t xml:space="preserve"> </w:t>
      </w:r>
      <w:r w:rsidR="00EC6898" w:rsidRPr="005E1EC1">
        <w:rPr>
          <w:rFonts w:ascii="Times New Roman" w:hAnsi="Times New Roman"/>
          <w:noProof/>
          <w:sz w:val="24"/>
          <w:szCs w:val="24"/>
          <w:lang w:val="ro-RO"/>
        </w:rPr>
        <w:t>platformele publice de colectare (amenajate în cadrul stațiilor de transfer)</w:t>
      </w:r>
      <w:r w:rsidR="00EC48F3" w:rsidRPr="005E1EC1">
        <w:rPr>
          <w:rFonts w:ascii="Times New Roman" w:hAnsi="Times New Roman"/>
          <w:noProof/>
          <w:sz w:val="24"/>
          <w:szCs w:val="24"/>
          <w:lang w:val="ro-RO"/>
        </w:rPr>
        <w:t xml:space="preserve"> pe care </w:t>
      </w:r>
      <w:r w:rsidR="00EC6898" w:rsidRPr="005E1EC1">
        <w:rPr>
          <w:rFonts w:ascii="Times New Roman" w:hAnsi="Times New Roman"/>
          <w:noProof/>
          <w:sz w:val="24"/>
          <w:szCs w:val="24"/>
          <w:lang w:val="ro-RO"/>
        </w:rPr>
        <w:t xml:space="preserve">le </w:t>
      </w:r>
      <w:r w:rsidR="00EC48F3" w:rsidRPr="005E1EC1">
        <w:rPr>
          <w:rFonts w:ascii="Times New Roman" w:hAnsi="Times New Roman"/>
          <w:noProof/>
          <w:sz w:val="24"/>
          <w:szCs w:val="24"/>
          <w:lang w:val="ro-RO"/>
        </w:rPr>
        <w:t xml:space="preserve"> opereaz</w:t>
      </w:r>
      <w:r w:rsidR="00EC48F3" w:rsidRPr="005E1EC1">
        <w:rPr>
          <w:rFonts w:ascii="Times New Roman" w:hAnsi="Times New Roman" w:cs="Times New Roman"/>
          <w:noProof/>
          <w:sz w:val="24"/>
          <w:szCs w:val="24"/>
          <w:lang w:val="ro-RO"/>
        </w:rPr>
        <w:t>ă</w:t>
      </w:r>
      <w:r w:rsidR="00EC48F3" w:rsidRPr="005E1EC1">
        <w:rPr>
          <w:rFonts w:ascii="Times New Roman" w:hAnsi="Times New Roman"/>
          <w:noProof/>
          <w:sz w:val="24"/>
          <w:szCs w:val="24"/>
          <w:lang w:val="ro-RO"/>
        </w:rPr>
        <w:t>, conform Anexei 4 la Caietul de sarcini</w:t>
      </w:r>
      <w:r w:rsidR="007D085E" w:rsidRPr="005E1EC1">
        <w:rPr>
          <w:rFonts w:ascii="Times New Roman" w:hAnsi="Times New Roman"/>
          <w:noProof/>
          <w:sz w:val="24"/>
          <w:szCs w:val="24"/>
          <w:lang w:val="ro-RO"/>
        </w:rPr>
        <w:t>, dotat</w:t>
      </w:r>
      <w:r w:rsidR="007968C8" w:rsidRPr="004E5331">
        <w:rPr>
          <w:rFonts w:ascii="Times New Roman" w:hAnsi="Times New Roman"/>
          <w:noProof/>
          <w:sz w:val="24"/>
          <w:szCs w:val="24"/>
          <w:lang w:val="ro-RO"/>
        </w:rPr>
        <w:t>e</w:t>
      </w:r>
      <w:r w:rsidR="007D085E" w:rsidRPr="005E1EC1">
        <w:rPr>
          <w:rFonts w:ascii="Times New Roman" w:hAnsi="Times New Roman"/>
          <w:noProof/>
          <w:sz w:val="24"/>
          <w:szCs w:val="24"/>
          <w:lang w:val="ro-RO"/>
        </w:rPr>
        <w:t xml:space="preserve"> cu containere de </w:t>
      </w:r>
      <w:r w:rsidR="004B6609" w:rsidRPr="005E1EC1">
        <w:rPr>
          <w:rFonts w:ascii="Times New Roman" w:hAnsi="Times New Roman"/>
          <w:noProof/>
          <w:sz w:val="24"/>
          <w:szCs w:val="24"/>
          <w:lang w:val="ro-RO"/>
        </w:rPr>
        <w:t xml:space="preserve">6 </w:t>
      </w:r>
      <w:r w:rsidR="007D085E" w:rsidRPr="005E1EC1">
        <w:rPr>
          <w:rFonts w:ascii="Times New Roman" w:hAnsi="Times New Roman"/>
          <w:noProof/>
          <w:sz w:val="24"/>
          <w:szCs w:val="24"/>
          <w:lang w:val="ro-RO"/>
        </w:rPr>
        <w:t>mc pentru aceast</w:t>
      </w:r>
      <w:r w:rsidR="007D085E" w:rsidRPr="005E1EC1">
        <w:rPr>
          <w:rFonts w:ascii="Times New Roman" w:hAnsi="Times New Roman" w:cs="Times New Roman"/>
          <w:noProof/>
          <w:sz w:val="24"/>
          <w:szCs w:val="24"/>
          <w:lang w:val="ro-RO"/>
        </w:rPr>
        <w:t>ă</w:t>
      </w:r>
      <w:r w:rsidR="007D085E" w:rsidRPr="005E1EC1">
        <w:rPr>
          <w:rFonts w:ascii="Times New Roman" w:hAnsi="Times New Roman"/>
          <w:noProof/>
          <w:sz w:val="24"/>
          <w:szCs w:val="24"/>
          <w:lang w:val="ro-RO"/>
        </w:rPr>
        <w:t xml:space="preserve"> </w:t>
      </w:r>
      <w:r w:rsidR="007D085E" w:rsidRPr="005E1EC1">
        <w:rPr>
          <w:rFonts w:ascii="Times New Roman" w:hAnsi="Times New Roman"/>
          <w:noProof/>
          <w:sz w:val="24"/>
          <w:szCs w:val="24"/>
          <w:lang w:val="ro-RO"/>
        </w:rPr>
        <w:lastRenderedPageBreak/>
        <w:t xml:space="preserve">categorie de </w:t>
      </w:r>
      <w:r w:rsidR="007D085E" w:rsidRPr="005E1EC1">
        <w:rPr>
          <w:rFonts w:ascii="Times New Roman" w:hAnsi="Times New Roman" w:cs="Times New Roman"/>
          <w:noProof/>
          <w:sz w:val="24"/>
          <w:szCs w:val="24"/>
          <w:lang w:val="ro-RO"/>
        </w:rPr>
        <w:t>deşeuri.</w:t>
      </w:r>
      <w:r w:rsidRPr="005E1EC1">
        <w:rPr>
          <w:rFonts w:ascii="Times New Roman" w:hAnsi="Times New Roman"/>
          <w:noProof/>
          <w:sz w:val="24"/>
          <w:szCs w:val="24"/>
          <w:lang w:val="ro-RO"/>
        </w:rPr>
        <w:t xml:space="preserve"> </w:t>
      </w:r>
    </w:p>
    <w:p w14:paraId="0B6FB43D" w14:textId="77777777" w:rsidR="00CF20B5" w:rsidRPr="0023184D" w:rsidRDefault="00CF20B5" w:rsidP="009B38F9">
      <w:pPr>
        <w:widowControl w:val="0"/>
        <w:autoSpaceDE w:val="0"/>
        <w:autoSpaceDN w:val="0"/>
        <w:adjustRightInd w:val="0"/>
        <w:spacing w:after="120" w:line="240" w:lineRule="auto"/>
        <w:jc w:val="both"/>
        <w:rPr>
          <w:rFonts w:ascii="Times New Roman" w:hAnsi="Times New Roman"/>
          <w:noProof/>
          <w:sz w:val="24"/>
          <w:szCs w:val="24"/>
          <w:lang w:val="ro-RO"/>
        </w:rPr>
      </w:pPr>
      <w:r w:rsidRPr="0023184D">
        <w:rPr>
          <w:rFonts w:ascii="Times New Roman" w:hAnsi="Times New Roman"/>
          <w:noProof/>
          <w:sz w:val="24"/>
          <w:szCs w:val="24"/>
          <w:lang w:val="ro-RO"/>
        </w:rPr>
        <w:t>După terminarea acţiunii de colectare, operatorul de salubrizare va igieniza locul/locurile din care s-a realizat colectarea.</w:t>
      </w:r>
    </w:p>
    <w:p w14:paraId="71682D6C" w14:textId="4FA0F30D" w:rsidR="00CF20B5" w:rsidRPr="006E57C1" w:rsidRDefault="00CF20B5" w:rsidP="009B38F9">
      <w:pPr>
        <w:widowControl w:val="0"/>
        <w:autoSpaceDE w:val="0"/>
        <w:autoSpaceDN w:val="0"/>
        <w:adjustRightInd w:val="0"/>
        <w:spacing w:after="120" w:line="240" w:lineRule="auto"/>
        <w:jc w:val="both"/>
        <w:rPr>
          <w:rFonts w:ascii="Times New Roman" w:hAnsi="Times New Roman"/>
          <w:b/>
          <w:noProof/>
          <w:sz w:val="24"/>
          <w:szCs w:val="24"/>
          <w:lang w:val="ro-RO"/>
        </w:rPr>
      </w:pPr>
      <w:bookmarkStart w:id="113" w:name="_Hlk6047601"/>
      <w:r w:rsidRPr="005E1EC1">
        <w:rPr>
          <w:rFonts w:ascii="Times New Roman" w:hAnsi="Times New Roman"/>
          <w:noProof/>
          <w:sz w:val="24"/>
          <w:szCs w:val="24"/>
          <w:lang w:val="ro-RO"/>
        </w:rPr>
        <w:t xml:space="preserve">Colectarea deșeurilor periculoase menajere se poate realiza şi în sistemul “la cerere”, contra cost, în urma apelurilor telefonice de la populație. </w:t>
      </w:r>
      <w:r w:rsidR="007400DA" w:rsidRPr="005E1EC1">
        <w:rPr>
          <w:rFonts w:ascii="Times New Roman" w:hAnsi="Times New Roman"/>
          <w:noProof/>
          <w:sz w:val="24"/>
          <w:szCs w:val="24"/>
          <w:lang w:val="ro-RO"/>
        </w:rPr>
        <w:t>Î</w:t>
      </w:r>
      <w:r w:rsidRPr="005E1EC1">
        <w:rPr>
          <w:rFonts w:ascii="Times New Roman" w:hAnsi="Times New Roman"/>
          <w:noProof/>
          <w:sz w:val="24"/>
          <w:szCs w:val="24"/>
          <w:lang w:val="ro-RO"/>
        </w:rPr>
        <w:t xml:space="preserve">n oferta tehnică, ofertanții vor prezenta modalitatea propusă de organizare a colectării acestor deșeuri în sistemul “la cerere”. Costurile pentru colectarea deșeurilor menajere periculoase în această manieră sunt acoperite prin tarif separat. </w:t>
      </w:r>
      <w:r w:rsidRPr="005E1EC1">
        <w:rPr>
          <w:rFonts w:ascii="Times New Roman" w:hAnsi="Times New Roman"/>
          <w:b/>
          <w:noProof/>
          <w:sz w:val="24"/>
          <w:szCs w:val="24"/>
          <w:lang w:val="ro-RO"/>
        </w:rPr>
        <w:t>Se consideră că o cantitate de m</w:t>
      </w:r>
      <w:r w:rsidR="005F50E3" w:rsidRPr="005E1EC1">
        <w:rPr>
          <w:rFonts w:ascii="Times New Roman" w:hAnsi="Times New Roman"/>
          <w:b/>
          <w:noProof/>
          <w:sz w:val="24"/>
          <w:szCs w:val="24"/>
          <w:lang w:val="ro-RO"/>
        </w:rPr>
        <w:t>axim</w:t>
      </w:r>
      <w:r w:rsidRPr="005E1EC1">
        <w:rPr>
          <w:rFonts w:ascii="Times New Roman" w:hAnsi="Times New Roman"/>
          <w:b/>
          <w:noProof/>
          <w:sz w:val="24"/>
          <w:szCs w:val="24"/>
          <w:lang w:val="ro-RO"/>
        </w:rPr>
        <w:t xml:space="preserve"> </w:t>
      </w:r>
      <w:r w:rsidR="00C0557F" w:rsidRPr="005E1EC1">
        <w:rPr>
          <w:rFonts w:ascii="Times New Roman" w:hAnsi="Times New Roman"/>
          <w:b/>
          <w:noProof/>
          <w:sz w:val="24"/>
          <w:szCs w:val="24"/>
          <w:lang w:val="ro-RO"/>
        </w:rPr>
        <w:t>5</w:t>
      </w:r>
      <w:r w:rsidRPr="006E57C1">
        <w:rPr>
          <w:rFonts w:ascii="Times New Roman" w:hAnsi="Times New Roman"/>
          <w:b/>
          <w:noProof/>
          <w:sz w:val="24"/>
          <w:szCs w:val="24"/>
          <w:lang w:val="ro-RO"/>
        </w:rPr>
        <w:t>% din cantitatea totală estimată de deșeuri periculoase menajere și similare se va colecta prin sistem</w:t>
      </w:r>
      <w:r w:rsidR="007400DA" w:rsidRPr="006E57C1">
        <w:rPr>
          <w:rFonts w:ascii="Times New Roman" w:hAnsi="Times New Roman"/>
          <w:b/>
          <w:noProof/>
          <w:sz w:val="24"/>
          <w:szCs w:val="24"/>
          <w:lang w:val="ro-RO"/>
        </w:rPr>
        <w:t xml:space="preserve"> </w:t>
      </w:r>
      <w:r w:rsidRPr="006E57C1">
        <w:rPr>
          <w:rFonts w:ascii="Times New Roman" w:hAnsi="Times New Roman"/>
          <w:b/>
          <w:noProof/>
          <w:sz w:val="24"/>
          <w:szCs w:val="24"/>
          <w:lang w:val="ro-RO"/>
        </w:rPr>
        <w:t>”la cerere”.</w:t>
      </w:r>
    </w:p>
    <w:bookmarkEnd w:id="113"/>
    <w:p w14:paraId="44A38969" w14:textId="1BE78383" w:rsidR="00CF20B5" w:rsidRPr="004E5331" w:rsidRDefault="00CF20B5" w:rsidP="009B38F9">
      <w:pPr>
        <w:widowControl w:val="0"/>
        <w:autoSpaceDE w:val="0"/>
        <w:autoSpaceDN w:val="0"/>
        <w:adjustRightInd w:val="0"/>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Nu face obiectul acestui Caiet de sarcini colectarea deșeurilor periculoase de la agenți economici și instituții, altele decât cele similare celor provenite de la populație (de ex: deșeuri industriale periculoase).</w:t>
      </w:r>
    </w:p>
    <w:p w14:paraId="50DB60AD" w14:textId="3404C2C7" w:rsidR="00CF20B5" w:rsidRPr="004E5331" w:rsidRDefault="00CF20B5" w:rsidP="009B38F9">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Cantitățile de deșeuri periculoase estimat a fi generate</w:t>
      </w:r>
      <w:r w:rsidR="008C57D1" w:rsidRPr="004E5331">
        <w:rPr>
          <w:rFonts w:ascii="Times New Roman" w:hAnsi="Times New Roman"/>
          <w:noProof/>
          <w:sz w:val="24"/>
          <w:szCs w:val="24"/>
          <w:lang w:val="ro-RO"/>
        </w:rPr>
        <w:t xml:space="preserve"> </w:t>
      </w:r>
      <w:r w:rsidR="008C57D1" w:rsidRPr="004E5331">
        <w:rPr>
          <w:rFonts w:ascii="Times New Roman" w:hAnsi="Times New Roman" w:cs="Times New Roman"/>
          <w:noProof/>
          <w:sz w:val="24"/>
          <w:szCs w:val="24"/>
          <w:lang w:val="ro-RO"/>
        </w:rPr>
        <w:t>ş</w:t>
      </w:r>
      <w:r w:rsidR="008C57D1" w:rsidRPr="004E5331">
        <w:rPr>
          <w:rFonts w:ascii="Times New Roman" w:hAnsi="Times New Roman"/>
          <w:noProof/>
          <w:sz w:val="24"/>
          <w:szCs w:val="24"/>
          <w:lang w:val="ro-RO"/>
        </w:rPr>
        <w:t>i colectate</w:t>
      </w:r>
      <w:r w:rsidRPr="004E5331">
        <w:rPr>
          <w:rFonts w:ascii="Times New Roman" w:hAnsi="Times New Roman"/>
          <w:noProof/>
          <w:sz w:val="24"/>
          <w:szCs w:val="24"/>
          <w:lang w:val="ro-RO"/>
        </w:rPr>
        <w:t xml:space="preserve"> de populație sunt prezentate în </w:t>
      </w:r>
      <w:r w:rsidRPr="004E5331">
        <w:rPr>
          <w:rFonts w:ascii="Times New Roman" w:hAnsi="Times New Roman"/>
          <w:b/>
          <w:bCs/>
          <w:i/>
          <w:iCs/>
          <w:noProof/>
          <w:sz w:val="24"/>
          <w:szCs w:val="24"/>
          <w:lang w:val="ro-RO"/>
        </w:rPr>
        <w:t xml:space="preserve">Anexa 4 </w:t>
      </w:r>
      <w:r w:rsidRPr="004E5331">
        <w:rPr>
          <w:rFonts w:ascii="Times New Roman" w:hAnsi="Times New Roman"/>
          <w:noProof/>
          <w:sz w:val="24"/>
          <w:szCs w:val="24"/>
          <w:lang w:val="ro-RO"/>
        </w:rPr>
        <w:t>la prezentul Caiet de sarcini.</w:t>
      </w:r>
    </w:p>
    <w:p w14:paraId="5102E5BB" w14:textId="64D4DD44" w:rsidR="00F22F80" w:rsidRPr="004E5331" w:rsidRDefault="00CF20B5" w:rsidP="009B38F9">
      <w:pPr>
        <w:widowControl w:val="0"/>
        <w:tabs>
          <w:tab w:val="left" w:pos="420"/>
        </w:tabs>
        <w:autoSpaceDE w:val="0"/>
        <w:autoSpaceDN w:val="0"/>
        <w:adjustRightInd w:val="0"/>
        <w:spacing w:after="120" w:line="240" w:lineRule="auto"/>
        <w:rPr>
          <w:rFonts w:ascii="Times New Roman" w:hAnsi="Times New Roman"/>
          <w:noProof/>
          <w:sz w:val="24"/>
          <w:szCs w:val="24"/>
          <w:lang w:val="ro-RO"/>
        </w:rPr>
      </w:pPr>
      <w:r w:rsidRPr="004E5331">
        <w:rPr>
          <w:rFonts w:ascii="Times New Roman" w:hAnsi="Times New Roman"/>
          <w:noProof/>
          <w:sz w:val="24"/>
          <w:szCs w:val="24"/>
          <w:lang w:val="ro-RO"/>
        </w:rPr>
        <w:t>Operatorul are obligaţia de a ţine o evidenţă foarte exactă a cantităţilor colectate, pe categorii de deşeuri, pentru fiecare UAT. Aceasta evidenţă va fi transmisă lunar Autorităţii Contractante.</w:t>
      </w:r>
    </w:p>
    <w:p w14:paraId="5539770F" w14:textId="77777777" w:rsidR="008C57D1" w:rsidRPr="004E5331" w:rsidRDefault="008C57D1" w:rsidP="00CF20B5">
      <w:pPr>
        <w:widowControl w:val="0"/>
        <w:tabs>
          <w:tab w:val="left" w:pos="420"/>
        </w:tabs>
        <w:autoSpaceDE w:val="0"/>
        <w:autoSpaceDN w:val="0"/>
        <w:adjustRightInd w:val="0"/>
        <w:spacing w:after="120" w:line="240" w:lineRule="auto"/>
        <w:rPr>
          <w:rFonts w:ascii="Times New Roman" w:hAnsi="Times New Roman"/>
          <w:noProof/>
          <w:sz w:val="24"/>
          <w:szCs w:val="24"/>
          <w:lang w:val="ro-RO"/>
        </w:rPr>
      </w:pPr>
    </w:p>
    <w:p w14:paraId="12DE97A4" w14:textId="6152D338" w:rsidR="007C3D7F" w:rsidRPr="004E5331" w:rsidRDefault="00BC49DB" w:rsidP="009B38F9">
      <w:pPr>
        <w:pStyle w:val="Titlu2"/>
        <w:spacing w:before="0" w:after="120" w:line="240" w:lineRule="auto"/>
        <w:rPr>
          <w:rFonts w:ascii="Times New Roman" w:hAnsi="Times New Roman" w:cs="Times New Roman"/>
          <w:noProof/>
          <w:sz w:val="24"/>
          <w:szCs w:val="24"/>
          <w:lang w:val="ro-RO"/>
        </w:rPr>
      </w:pPr>
      <w:bookmarkStart w:id="114" w:name="_Toc100646857"/>
      <w:r w:rsidRPr="005E1EC1">
        <w:rPr>
          <w:rFonts w:ascii="Times New Roman" w:hAnsi="Times New Roman" w:cs="Times New Roman"/>
          <w:noProof/>
          <w:sz w:val="24"/>
          <w:szCs w:val="24"/>
          <w:lang w:val="ro-RO"/>
        </w:rPr>
        <w:t xml:space="preserve">2.3.3. </w:t>
      </w:r>
      <w:r w:rsidR="007C3D7F" w:rsidRPr="005E1EC1">
        <w:rPr>
          <w:rFonts w:ascii="Times New Roman" w:hAnsi="Times New Roman" w:cs="Times New Roman"/>
          <w:noProof/>
          <w:sz w:val="24"/>
          <w:szCs w:val="24"/>
          <w:lang w:val="ro-RO"/>
        </w:rPr>
        <w:t>Colectarea și transportul deșeurilor voluminoase</w:t>
      </w:r>
      <w:bookmarkEnd w:id="114"/>
    </w:p>
    <w:p w14:paraId="306C0301" w14:textId="496D3515" w:rsidR="00CF20B5" w:rsidRPr="004E5331" w:rsidRDefault="00CF20B5" w:rsidP="009B38F9">
      <w:pPr>
        <w:widowControl w:val="0"/>
        <w:autoSpaceDE w:val="0"/>
        <w:autoSpaceDN w:val="0"/>
        <w:adjustRightInd w:val="0"/>
        <w:spacing w:after="120" w:line="240" w:lineRule="auto"/>
        <w:jc w:val="both"/>
        <w:rPr>
          <w:rFonts w:ascii="Times New Roman" w:hAnsi="Times New Roman"/>
          <w:noProof/>
          <w:sz w:val="24"/>
          <w:szCs w:val="24"/>
          <w:lang w:val="ro-RO"/>
        </w:rPr>
      </w:pPr>
      <w:bookmarkStart w:id="115" w:name="_Hlk6047638"/>
      <w:r w:rsidRPr="004E5331">
        <w:rPr>
          <w:rFonts w:ascii="Times New Roman" w:hAnsi="Times New Roman"/>
          <w:noProof/>
          <w:sz w:val="24"/>
          <w:szCs w:val="24"/>
          <w:lang w:val="ro-RO"/>
        </w:rPr>
        <w:t xml:space="preserve">Operatorul de salubrizare are permisiunea de a desfăşura activităţile de colectare și transport a deşeurilor voluminoase (mobilier, covoare, saltele, obiecte mari de folosință îndelungată, altele decât deșeurile de echipamente electrice și electronice etc.) provenite de la populaţie, instituţii publice şi operatori economici, în condiţiile legii, în ariile administrativ-teritoriale care fac obiectul procedurii (conform </w:t>
      </w:r>
      <w:r w:rsidRPr="004E5331">
        <w:rPr>
          <w:rFonts w:ascii="Times New Roman" w:hAnsi="Times New Roman"/>
          <w:b/>
          <w:bCs/>
          <w:i/>
          <w:iCs/>
          <w:noProof/>
          <w:sz w:val="24"/>
          <w:szCs w:val="24"/>
          <w:lang w:val="ro-RO"/>
        </w:rPr>
        <w:t xml:space="preserve">Anexei </w:t>
      </w:r>
      <w:r w:rsidR="008C57D1" w:rsidRPr="004E5331">
        <w:rPr>
          <w:rFonts w:ascii="Times New Roman" w:hAnsi="Times New Roman"/>
          <w:b/>
          <w:bCs/>
          <w:i/>
          <w:iCs/>
          <w:noProof/>
          <w:sz w:val="24"/>
          <w:szCs w:val="24"/>
          <w:lang w:val="ro-RO"/>
        </w:rPr>
        <w:t>4</w:t>
      </w:r>
      <w:r w:rsidRPr="004E5331">
        <w:rPr>
          <w:rFonts w:ascii="Times New Roman" w:hAnsi="Times New Roman"/>
          <w:noProof/>
          <w:sz w:val="24"/>
          <w:szCs w:val="24"/>
          <w:lang w:val="ro-RO"/>
        </w:rPr>
        <w:t xml:space="preserve"> la prezentul Caiet de sarcini).</w:t>
      </w:r>
    </w:p>
    <w:bookmarkEnd w:id="115"/>
    <w:p w14:paraId="3ABC03CC" w14:textId="182F981B" w:rsidR="00CF20B5" w:rsidRPr="004E5331" w:rsidRDefault="00CF20B5" w:rsidP="009B38F9">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Cantitățile estimate a fi generate</w:t>
      </w:r>
      <w:r w:rsidR="007E6DB3" w:rsidRPr="004E5331">
        <w:rPr>
          <w:rFonts w:ascii="Times New Roman" w:hAnsi="Times New Roman"/>
          <w:noProof/>
          <w:sz w:val="24"/>
          <w:szCs w:val="24"/>
          <w:lang w:val="ro-RO"/>
        </w:rPr>
        <w:t xml:space="preserve"> în </w:t>
      </w:r>
      <w:r w:rsidR="00997BB8" w:rsidRPr="004E5331">
        <w:rPr>
          <w:rFonts w:ascii="Times New Roman" w:hAnsi="Times New Roman"/>
          <w:noProof/>
          <w:sz w:val="24"/>
          <w:szCs w:val="24"/>
          <w:lang w:val="ro-RO"/>
        </w:rPr>
        <w:t xml:space="preserve">Zonele 1-2-3 </w:t>
      </w:r>
      <w:r w:rsidRPr="004E5331">
        <w:rPr>
          <w:rFonts w:ascii="Times New Roman" w:hAnsi="Times New Roman"/>
          <w:noProof/>
          <w:sz w:val="24"/>
          <w:szCs w:val="24"/>
          <w:lang w:val="ro-RO"/>
        </w:rPr>
        <w:t xml:space="preserve"> sunt prezentate în </w:t>
      </w:r>
      <w:r w:rsidRPr="004E5331">
        <w:rPr>
          <w:rFonts w:ascii="Times New Roman" w:hAnsi="Times New Roman"/>
          <w:b/>
          <w:bCs/>
          <w:i/>
          <w:iCs/>
          <w:noProof/>
          <w:sz w:val="24"/>
          <w:szCs w:val="24"/>
          <w:lang w:val="ro-RO"/>
        </w:rPr>
        <w:t>Anexa 4</w:t>
      </w:r>
      <w:r w:rsidRPr="004E5331">
        <w:rPr>
          <w:rFonts w:ascii="Times New Roman" w:hAnsi="Times New Roman"/>
          <w:noProof/>
          <w:sz w:val="24"/>
          <w:szCs w:val="24"/>
          <w:lang w:val="ro-RO"/>
        </w:rPr>
        <w:t xml:space="preserve"> la prezentul Caiet de sarcini, în aceste cantități fiind acoperite și cele care se regăsesc abandonate pe domeniul public. Gestionarea deșeurilor voluminoase abandonate se desfășoară conform cerințelor de la punctul 2.3.</w:t>
      </w:r>
      <w:r w:rsidR="004C3E5E" w:rsidRPr="004E5331">
        <w:rPr>
          <w:rFonts w:ascii="Times New Roman" w:hAnsi="Times New Roman"/>
          <w:noProof/>
          <w:sz w:val="24"/>
          <w:szCs w:val="24"/>
          <w:lang w:val="ro-RO"/>
        </w:rPr>
        <w:t>7</w:t>
      </w:r>
      <w:r w:rsidRPr="004E5331">
        <w:rPr>
          <w:rFonts w:ascii="Times New Roman" w:hAnsi="Times New Roman"/>
          <w:noProof/>
          <w:sz w:val="24"/>
          <w:szCs w:val="24"/>
          <w:lang w:val="ro-RO"/>
        </w:rPr>
        <w:t>.</w:t>
      </w:r>
    </w:p>
    <w:p w14:paraId="59EA790E" w14:textId="1F13B33C" w:rsidR="00CF20B5" w:rsidRPr="004E5331" w:rsidRDefault="00CF20B5" w:rsidP="009B38F9">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Operato</w:t>
      </w:r>
      <w:r w:rsidR="007400DA" w:rsidRPr="004E5331">
        <w:rPr>
          <w:rFonts w:ascii="Times New Roman" w:hAnsi="Times New Roman"/>
          <w:noProof/>
          <w:sz w:val="24"/>
          <w:szCs w:val="24"/>
          <w:lang w:val="ro-RO"/>
        </w:rPr>
        <w:t>rii</w:t>
      </w:r>
      <w:r w:rsidRPr="004E5331">
        <w:rPr>
          <w:rFonts w:ascii="Times New Roman" w:hAnsi="Times New Roman"/>
          <w:noProof/>
          <w:sz w:val="24"/>
          <w:szCs w:val="24"/>
          <w:lang w:val="ro-RO"/>
        </w:rPr>
        <w:t xml:space="preserve"> vor derula campanii de colectare a deșeurilor voluminoase de la populație, cu o frecvență minim de </w:t>
      </w:r>
      <w:r w:rsidR="008C57D1" w:rsidRPr="004E5331">
        <w:rPr>
          <w:rFonts w:ascii="Times New Roman" w:hAnsi="Times New Roman"/>
          <w:noProof/>
          <w:sz w:val="24"/>
          <w:szCs w:val="24"/>
          <w:lang w:val="ro-RO"/>
        </w:rPr>
        <w:t xml:space="preserve">4 </w:t>
      </w:r>
      <w:r w:rsidRPr="004E5331">
        <w:rPr>
          <w:rFonts w:ascii="Times New Roman" w:hAnsi="Times New Roman"/>
          <w:noProof/>
          <w:sz w:val="24"/>
          <w:szCs w:val="24"/>
          <w:lang w:val="ro-RO"/>
        </w:rPr>
        <w:t xml:space="preserve">ori/an, utilizând vehicule din dotarea proprie, cel puțin în numărul și tipul solicitate în </w:t>
      </w:r>
      <w:r w:rsidRPr="004E5331">
        <w:rPr>
          <w:rFonts w:ascii="Times New Roman" w:hAnsi="Times New Roman"/>
          <w:b/>
          <w:i/>
          <w:noProof/>
          <w:sz w:val="24"/>
          <w:szCs w:val="24"/>
          <w:lang w:val="ro-RO"/>
        </w:rPr>
        <w:t xml:space="preserve">Anexa </w:t>
      </w:r>
      <w:r w:rsidR="008C57D1" w:rsidRPr="004E5331">
        <w:rPr>
          <w:rFonts w:ascii="Times New Roman" w:hAnsi="Times New Roman"/>
          <w:b/>
          <w:i/>
          <w:noProof/>
          <w:sz w:val="24"/>
          <w:szCs w:val="24"/>
          <w:lang w:val="ro-RO"/>
        </w:rPr>
        <w:t>4</w:t>
      </w:r>
      <w:r w:rsidRPr="004E5331">
        <w:rPr>
          <w:rFonts w:ascii="Times New Roman" w:hAnsi="Times New Roman"/>
          <w:noProof/>
          <w:sz w:val="24"/>
          <w:szCs w:val="24"/>
          <w:lang w:val="ro-RO"/>
        </w:rPr>
        <w:t xml:space="preserve">. Colectarea deşeurilor se va realiza la date şi locaţii bine stabilite, de comun acord între administraţiile publice locale şi operator, în numărul minim prevăzut în </w:t>
      </w:r>
      <w:r w:rsidRPr="004E5331">
        <w:rPr>
          <w:rFonts w:ascii="Times New Roman" w:hAnsi="Times New Roman"/>
          <w:b/>
          <w:bCs/>
          <w:i/>
          <w:iCs/>
          <w:noProof/>
          <w:sz w:val="24"/>
          <w:szCs w:val="24"/>
          <w:lang w:val="ro-RO"/>
        </w:rPr>
        <w:t>Anexa 4</w:t>
      </w:r>
      <w:r w:rsidRPr="004E5331">
        <w:rPr>
          <w:rFonts w:ascii="Times New Roman" w:hAnsi="Times New Roman"/>
          <w:noProof/>
          <w:sz w:val="24"/>
          <w:szCs w:val="24"/>
          <w:lang w:val="ro-RO"/>
        </w:rPr>
        <w:t>. Populaţia este înştiinţată de aceste date şi locaţii şi aduce deşeurile la maşină, fiind preluate de operator</w:t>
      </w:r>
      <w:r w:rsidR="005F50E3" w:rsidRPr="004E5331">
        <w:rPr>
          <w:rFonts w:ascii="Times New Roman" w:hAnsi="Times New Roman"/>
          <w:noProof/>
          <w:sz w:val="24"/>
          <w:szCs w:val="24"/>
          <w:lang w:val="ro-RO"/>
        </w:rPr>
        <w:t xml:space="preserve"> f</w:t>
      </w:r>
      <w:r w:rsidR="005F50E3" w:rsidRPr="004E5331">
        <w:rPr>
          <w:rFonts w:ascii="Times New Roman" w:hAnsi="Times New Roman" w:cs="Times New Roman"/>
          <w:noProof/>
          <w:sz w:val="24"/>
          <w:szCs w:val="24"/>
          <w:lang w:val="ro-RO"/>
        </w:rPr>
        <w:t>ă</w:t>
      </w:r>
      <w:r w:rsidR="005F50E3" w:rsidRPr="004E5331">
        <w:rPr>
          <w:rFonts w:ascii="Times New Roman" w:hAnsi="Times New Roman"/>
          <w:noProof/>
          <w:sz w:val="24"/>
          <w:szCs w:val="24"/>
          <w:lang w:val="ro-RO"/>
        </w:rPr>
        <w:t>r</w:t>
      </w:r>
      <w:r w:rsidR="005F50E3" w:rsidRPr="004E5331">
        <w:rPr>
          <w:rFonts w:ascii="Times New Roman" w:hAnsi="Times New Roman" w:cs="Times New Roman"/>
          <w:noProof/>
          <w:sz w:val="24"/>
          <w:szCs w:val="24"/>
          <w:lang w:val="ro-RO"/>
        </w:rPr>
        <w:t>ă</w:t>
      </w:r>
      <w:r w:rsidR="005F50E3" w:rsidRPr="004E5331">
        <w:rPr>
          <w:rFonts w:ascii="Times New Roman" w:hAnsi="Times New Roman"/>
          <w:noProof/>
          <w:sz w:val="24"/>
          <w:szCs w:val="24"/>
          <w:lang w:val="ro-RO"/>
        </w:rPr>
        <w:t xml:space="preserve"> o plat</w:t>
      </w:r>
      <w:r w:rsidR="005F50E3" w:rsidRPr="004E5331">
        <w:rPr>
          <w:rFonts w:ascii="Times New Roman" w:hAnsi="Times New Roman" w:cs="Times New Roman"/>
          <w:noProof/>
          <w:sz w:val="24"/>
          <w:szCs w:val="24"/>
          <w:lang w:val="ro-RO"/>
        </w:rPr>
        <w:t>ă</w:t>
      </w:r>
      <w:r w:rsidR="005F50E3" w:rsidRPr="004E5331">
        <w:rPr>
          <w:rFonts w:ascii="Times New Roman" w:hAnsi="Times New Roman"/>
          <w:noProof/>
          <w:sz w:val="24"/>
          <w:szCs w:val="24"/>
          <w:lang w:val="ro-RO"/>
        </w:rPr>
        <w:t xml:space="preserve"> direct</w:t>
      </w:r>
      <w:r w:rsidR="005F50E3" w:rsidRPr="004E5331">
        <w:rPr>
          <w:rFonts w:ascii="Times New Roman" w:hAnsi="Times New Roman" w:cs="Times New Roman"/>
          <w:noProof/>
          <w:sz w:val="24"/>
          <w:szCs w:val="24"/>
          <w:lang w:val="ro-RO"/>
        </w:rPr>
        <w:t>ă</w:t>
      </w:r>
      <w:r w:rsidRPr="004E5331">
        <w:rPr>
          <w:rFonts w:ascii="Times New Roman" w:hAnsi="Times New Roman"/>
          <w:noProof/>
          <w:sz w:val="24"/>
          <w:szCs w:val="24"/>
          <w:lang w:val="ro-RO"/>
        </w:rPr>
        <w:t>.</w:t>
      </w:r>
    </w:p>
    <w:p w14:paraId="51CFC7A2" w14:textId="3917B2EA" w:rsidR="0071628E" w:rsidRPr="004E5331" w:rsidRDefault="0071628E" w:rsidP="009B38F9">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Campaniile de colectare a de</w:t>
      </w:r>
      <w:r w:rsidRPr="004E5331">
        <w:rPr>
          <w:rFonts w:ascii="Times New Roman" w:hAnsi="Times New Roman" w:cs="Times New Roman"/>
          <w:noProof/>
          <w:sz w:val="24"/>
          <w:szCs w:val="24"/>
          <w:lang w:val="ro-RO"/>
        </w:rPr>
        <w:t>ş</w:t>
      </w:r>
      <w:r w:rsidRPr="004E5331">
        <w:rPr>
          <w:rFonts w:ascii="Times New Roman" w:hAnsi="Times New Roman"/>
          <w:noProof/>
          <w:sz w:val="24"/>
          <w:szCs w:val="24"/>
          <w:lang w:val="ro-RO"/>
        </w:rPr>
        <w:t>eurilor voluminoase se pot desf</w:t>
      </w:r>
      <w:r w:rsidRPr="004E5331">
        <w:rPr>
          <w:rFonts w:ascii="Times New Roman" w:hAnsi="Times New Roman" w:cs="Times New Roman"/>
          <w:noProof/>
          <w:sz w:val="24"/>
          <w:szCs w:val="24"/>
          <w:lang w:val="ro-RO"/>
        </w:rPr>
        <w:t>ăş</w:t>
      </w:r>
      <w:r w:rsidRPr="004E5331">
        <w:rPr>
          <w:rFonts w:ascii="Times New Roman" w:hAnsi="Times New Roman"/>
          <w:noProof/>
          <w:sz w:val="24"/>
          <w:szCs w:val="24"/>
          <w:lang w:val="ro-RO"/>
        </w:rPr>
        <w:t xml:space="preserve">ura </w:t>
      </w:r>
      <w:r w:rsidRPr="004E5331">
        <w:rPr>
          <w:rFonts w:ascii="Times New Roman" w:hAnsi="Times New Roman" w:cs="Times New Roman"/>
          <w:noProof/>
          <w:sz w:val="24"/>
          <w:szCs w:val="24"/>
          <w:lang w:val="ro-RO"/>
        </w:rPr>
        <w:t>ş</w:t>
      </w:r>
      <w:r w:rsidRPr="004E5331">
        <w:rPr>
          <w:rFonts w:ascii="Times New Roman" w:hAnsi="Times New Roman"/>
          <w:noProof/>
          <w:sz w:val="24"/>
          <w:szCs w:val="24"/>
          <w:lang w:val="ro-RO"/>
        </w:rPr>
        <w:t xml:space="preserve">i </w:t>
      </w:r>
      <w:r w:rsidRPr="004E5331">
        <w:rPr>
          <w:rFonts w:ascii="Times New Roman" w:hAnsi="Times New Roman" w:cs="Times New Roman"/>
          <w:noProof/>
          <w:sz w:val="24"/>
          <w:szCs w:val="24"/>
          <w:lang w:val="ro-RO"/>
        </w:rPr>
        <w:t>concomitent cu cele pentru deşeurile periculoase menajere.</w:t>
      </w:r>
    </w:p>
    <w:p w14:paraId="13330706" w14:textId="41F235EB" w:rsidR="00CF20B5" w:rsidRPr="00634043" w:rsidRDefault="00CF20B5" w:rsidP="009B38F9">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Ofertanţii vor prezenta în ofertă modalitatea propusă pentru derularea acestor campanii de colectare a deşeurilor voluminoase, cu indicarea mijloacelor de colectare şi transport propuse a fi folosite și a unei strategii detaliate de desfășurare a unei campanii, care să includă toate operațiunile propuse, de la modalitatea propusă de organizare/amenajare a punctului de colectare (locație) până la punctul final al acestor deșeuri, precum și resursele umane, logistice și </w:t>
      </w:r>
      <w:r w:rsidRPr="004E5331">
        <w:rPr>
          <w:rFonts w:ascii="Times New Roman" w:hAnsi="Times New Roman"/>
          <w:noProof/>
          <w:sz w:val="24"/>
          <w:szCs w:val="24"/>
          <w:lang w:val="ro-RO"/>
        </w:rPr>
        <w:lastRenderedPageBreak/>
        <w:t>financiare necesare pentru realizarea colectării deșeurilor voluminoase.</w:t>
      </w:r>
      <w:r w:rsidRPr="00634043">
        <w:rPr>
          <w:rFonts w:ascii="Times New Roman" w:hAnsi="Times New Roman"/>
          <w:noProof/>
          <w:sz w:val="24"/>
          <w:szCs w:val="24"/>
          <w:lang w:val="ro-RO"/>
        </w:rPr>
        <w:t>. Aceste locații pot fi aceleași cu cele stabilite pentru colectarea deșeurilor periculoase menajere.</w:t>
      </w:r>
    </w:p>
    <w:p w14:paraId="27A12B1A" w14:textId="07C5EDC2" w:rsidR="00CF20B5" w:rsidRPr="00897AAB" w:rsidRDefault="00CF20B5" w:rsidP="00CF20B5">
      <w:pPr>
        <w:widowControl w:val="0"/>
        <w:autoSpaceDE w:val="0"/>
        <w:autoSpaceDN w:val="0"/>
        <w:adjustRightInd w:val="0"/>
        <w:spacing w:after="120" w:line="240" w:lineRule="auto"/>
        <w:jc w:val="both"/>
        <w:rPr>
          <w:rFonts w:ascii="Times New Roman" w:hAnsi="Times New Roman"/>
          <w:b/>
          <w:bCs/>
          <w:noProof/>
          <w:sz w:val="24"/>
          <w:szCs w:val="24"/>
          <w:lang w:val="ro-RO"/>
        </w:rPr>
      </w:pPr>
      <w:r w:rsidRPr="00897AAB">
        <w:rPr>
          <w:rFonts w:ascii="Times New Roman" w:hAnsi="Times New Roman"/>
          <w:b/>
          <w:bCs/>
          <w:noProof/>
          <w:sz w:val="24"/>
          <w:szCs w:val="24"/>
          <w:lang w:val="ro-RO"/>
        </w:rPr>
        <w:t xml:space="preserve">Costurile pentru realizarea campaniilor de colectare se vor regăsi în fundamentarea tarifului pentru colectarea </w:t>
      </w:r>
      <w:r w:rsidR="008C57D1" w:rsidRPr="00897AAB">
        <w:rPr>
          <w:rFonts w:ascii="Times New Roman" w:hAnsi="Times New Roman"/>
          <w:b/>
          <w:bCs/>
          <w:noProof/>
          <w:sz w:val="24"/>
          <w:szCs w:val="24"/>
          <w:lang w:val="ro-RO"/>
        </w:rPr>
        <w:t>de</w:t>
      </w:r>
      <w:r w:rsidR="008C57D1" w:rsidRPr="00897AAB">
        <w:rPr>
          <w:rFonts w:ascii="Times New Roman" w:hAnsi="Times New Roman" w:cs="Times New Roman"/>
          <w:b/>
          <w:bCs/>
          <w:noProof/>
          <w:sz w:val="24"/>
          <w:szCs w:val="24"/>
          <w:lang w:val="ro-RO"/>
        </w:rPr>
        <w:t>ş</w:t>
      </w:r>
      <w:r w:rsidR="008C57D1" w:rsidRPr="00897AAB">
        <w:rPr>
          <w:rFonts w:ascii="Times New Roman" w:hAnsi="Times New Roman"/>
          <w:b/>
          <w:bCs/>
          <w:noProof/>
          <w:sz w:val="24"/>
          <w:szCs w:val="24"/>
          <w:lang w:val="ro-RO"/>
        </w:rPr>
        <w:t xml:space="preserve">eurilor </w:t>
      </w:r>
      <w:r w:rsidR="00376960" w:rsidRPr="005E1EC1">
        <w:rPr>
          <w:rFonts w:ascii="Times New Roman" w:hAnsi="Times New Roman"/>
          <w:b/>
          <w:bCs/>
          <w:noProof/>
          <w:sz w:val="24"/>
          <w:szCs w:val="24"/>
          <w:lang w:val="ro-RO"/>
        </w:rPr>
        <w:t>voluminoase, respectiv periculoase</w:t>
      </w:r>
      <w:r w:rsidRPr="00897AAB">
        <w:rPr>
          <w:rFonts w:ascii="Times New Roman" w:hAnsi="Times New Roman"/>
          <w:b/>
          <w:bCs/>
          <w:noProof/>
          <w:sz w:val="24"/>
          <w:szCs w:val="24"/>
          <w:lang w:val="ro-RO"/>
        </w:rPr>
        <w:t xml:space="preserve">. </w:t>
      </w:r>
    </w:p>
    <w:p w14:paraId="6CFF4794" w14:textId="40731A9D" w:rsidR="00CF20B5" w:rsidRPr="00897AAB" w:rsidRDefault="00CF20B5" w:rsidP="00CF20B5">
      <w:pPr>
        <w:widowControl w:val="0"/>
        <w:autoSpaceDE w:val="0"/>
        <w:autoSpaceDN w:val="0"/>
        <w:adjustRightInd w:val="0"/>
        <w:spacing w:after="120" w:line="240" w:lineRule="auto"/>
        <w:jc w:val="both"/>
        <w:rPr>
          <w:rFonts w:asciiTheme="majorBidi" w:hAnsiTheme="majorBidi" w:cstheme="majorBidi"/>
          <w:b/>
          <w:noProof/>
          <w:sz w:val="24"/>
          <w:szCs w:val="24"/>
          <w:lang w:val="ro-RO"/>
        </w:rPr>
      </w:pPr>
      <w:r w:rsidRPr="00897AAB">
        <w:rPr>
          <w:rFonts w:asciiTheme="majorBidi" w:hAnsiTheme="majorBidi" w:cstheme="majorBidi"/>
          <w:noProof/>
          <w:sz w:val="24"/>
          <w:szCs w:val="24"/>
          <w:lang w:val="ro-RO"/>
        </w:rPr>
        <w:t xml:space="preserve">Colectarea deșeurilor voluminoase se va realiza şi în sistemul “la cerere”, contra cost, în urma apelurilor telefonice de la populație, instituții publice și operatori economici. In oferta tehnică, ofertanții vor prezenta modalitatea propusă de organizare a colectării acestor deșeuri în sistemul “la cerere”. Costurile pentru colectarea deșeurilor voluminoase în această manieră sunt acoperite prin tarif separat (același tarif pentru populație/agenți economici/instituții). </w:t>
      </w:r>
      <w:bookmarkStart w:id="116" w:name="_Hlk6047702"/>
      <w:r w:rsidRPr="00897AAB">
        <w:rPr>
          <w:rFonts w:asciiTheme="majorBidi" w:hAnsiTheme="majorBidi" w:cstheme="majorBidi"/>
          <w:b/>
          <w:noProof/>
          <w:sz w:val="24"/>
          <w:szCs w:val="24"/>
          <w:lang w:val="ro-RO"/>
        </w:rPr>
        <w:t>Se consideră că m</w:t>
      </w:r>
      <w:r w:rsidR="005F50E3" w:rsidRPr="00897AAB">
        <w:rPr>
          <w:rFonts w:asciiTheme="majorBidi" w:hAnsiTheme="majorBidi" w:cstheme="majorBidi"/>
          <w:b/>
          <w:noProof/>
          <w:sz w:val="24"/>
          <w:szCs w:val="24"/>
          <w:lang w:val="ro-RO"/>
        </w:rPr>
        <w:t>aximum</w:t>
      </w:r>
      <w:r w:rsidRPr="00897AAB">
        <w:rPr>
          <w:rFonts w:asciiTheme="majorBidi" w:hAnsiTheme="majorBidi" w:cstheme="majorBidi"/>
          <w:b/>
          <w:noProof/>
          <w:sz w:val="24"/>
          <w:szCs w:val="24"/>
          <w:lang w:val="ro-RO"/>
        </w:rPr>
        <w:t xml:space="preserve"> </w:t>
      </w:r>
      <w:r w:rsidR="00897AAB" w:rsidRPr="005E1EC1">
        <w:rPr>
          <w:rFonts w:asciiTheme="majorBidi" w:hAnsiTheme="majorBidi" w:cstheme="majorBidi"/>
          <w:b/>
          <w:noProof/>
          <w:sz w:val="24"/>
          <w:szCs w:val="24"/>
          <w:lang w:val="ro-RO"/>
        </w:rPr>
        <w:t>5</w:t>
      </w:r>
      <w:r w:rsidRPr="00897AAB">
        <w:rPr>
          <w:rFonts w:asciiTheme="majorBidi" w:hAnsiTheme="majorBidi" w:cstheme="majorBidi"/>
          <w:b/>
          <w:noProof/>
          <w:sz w:val="24"/>
          <w:szCs w:val="24"/>
          <w:lang w:val="ro-RO"/>
        </w:rPr>
        <w:t>% din deșeurile voluminoase estimate a se genera vor fi colectate prin sistem “la cerere”.</w:t>
      </w:r>
    </w:p>
    <w:bookmarkEnd w:id="116"/>
    <w:p w14:paraId="1869EF61" w14:textId="4D30802B" w:rsidR="00CF20B5" w:rsidRPr="004E5331" w:rsidRDefault="00CF20B5" w:rsidP="00CF20B5">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Deșeurile voluminoase colectate vor fi transportate de către Operator la </w:t>
      </w:r>
      <w:r w:rsidR="00E51EB7" w:rsidRPr="004E5331">
        <w:rPr>
          <w:rFonts w:ascii="Times New Roman" w:hAnsi="Times New Roman"/>
          <w:noProof/>
          <w:sz w:val="24"/>
          <w:szCs w:val="24"/>
          <w:lang w:val="ro-RO"/>
        </w:rPr>
        <w:t xml:space="preserve">platformele de colectare din cadrul stațiilor de transfer, </w:t>
      </w:r>
      <w:r w:rsidR="008C57D1" w:rsidRPr="004E5331">
        <w:rPr>
          <w:rFonts w:ascii="Times New Roman" w:hAnsi="Times New Roman"/>
          <w:noProof/>
          <w:sz w:val="24"/>
          <w:szCs w:val="24"/>
          <w:lang w:val="ro-RO"/>
        </w:rPr>
        <w:t xml:space="preserve"> operat</w:t>
      </w:r>
      <w:r w:rsidR="00E51EB7" w:rsidRPr="004E5331">
        <w:rPr>
          <w:rFonts w:ascii="Times New Roman" w:hAnsi="Times New Roman"/>
          <w:noProof/>
          <w:sz w:val="24"/>
          <w:szCs w:val="24"/>
          <w:lang w:val="ro-RO"/>
        </w:rPr>
        <w:t>e</w:t>
      </w:r>
      <w:r w:rsidR="008C57D1" w:rsidRPr="004E5331">
        <w:rPr>
          <w:rFonts w:ascii="Times New Roman" w:hAnsi="Times New Roman"/>
          <w:noProof/>
          <w:sz w:val="24"/>
          <w:szCs w:val="24"/>
          <w:lang w:val="ro-RO"/>
        </w:rPr>
        <w:t xml:space="preserve"> de el</w:t>
      </w:r>
      <w:r w:rsidRPr="004E5331">
        <w:rPr>
          <w:rFonts w:ascii="Times New Roman" w:hAnsi="Times New Roman"/>
          <w:noProof/>
          <w:sz w:val="24"/>
          <w:szCs w:val="24"/>
          <w:lang w:val="ro-RO"/>
        </w:rPr>
        <w:t xml:space="preserve"> prezentat în </w:t>
      </w:r>
      <w:r w:rsidRPr="004E5331">
        <w:rPr>
          <w:rFonts w:ascii="Times New Roman" w:hAnsi="Times New Roman"/>
          <w:b/>
          <w:bCs/>
          <w:i/>
          <w:iCs/>
          <w:noProof/>
          <w:sz w:val="24"/>
          <w:szCs w:val="24"/>
          <w:lang w:val="ro-RO"/>
        </w:rPr>
        <w:t xml:space="preserve">Anexa </w:t>
      </w:r>
      <w:r w:rsidR="008C57D1" w:rsidRPr="004E5331">
        <w:rPr>
          <w:rFonts w:ascii="Times New Roman" w:hAnsi="Times New Roman"/>
          <w:b/>
          <w:bCs/>
          <w:i/>
          <w:iCs/>
          <w:noProof/>
          <w:sz w:val="24"/>
          <w:szCs w:val="24"/>
          <w:lang w:val="ro-RO"/>
        </w:rPr>
        <w:t>4</w:t>
      </w:r>
      <w:r w:rsidRPr="004E5331">
        <w:rPr>
          <w:rFonts w:ascii="Times New Roman" w:hAnsi="Times New Roman"/>
          <w:noProof/>
          <w:sz w:val="24"/>
          <w:szCs w:val="24"/>
          <w:lang w:val="ro-RO"/>
        </w:rPr>
        <w:t xml:space="preserve"> a prezentului Caiet de sarcini, dotat </w:t>
      </w:r>
      <w:r w:rsidRPr="00897AAB">
        <w:rPr>
          <w:rFonts w:ascii="Times New Roman" w:hAnsi="Times New Roman"/>
          <w:noProof/>
          <w:sz w:val="24"/>
          <w:szCs w:val="24"/>
          <w:lang w:val="ro-RO"/>
        </w:rPr>
        <w:t xml:space="preserve">cu </w:t>
      </w:r>
      <w:r w:rsidRPr="005E1EC1">
        <w:rPr>
          <w:rFonts w:ascii="Times New Roman" w:hAnsi="Times New Roman"/>
          <w:noProof/>
          <w:sz w:val="24"/>
          <w:szCs w:val="24"/>
          <w:lang w:val="ro-RO"/>
        </w:rPr>
        <w:t xml:space="preserve">containere de </w:t>
      </w:r>
      <w:r w:rsidR="00897AAB" w:rsidRPr="005E1EC1">
        <w:rPr>
          <w:rFonts w:ascii="Times New Roman" w:hAnsi="Times New Roman"/>
          <w:noProof/>
          <w:sz w:val="24"/>
          <w:szCs w:val="24"/>
          <w:lang w:val="ro-RO"/>
        </w:rPr>
        <w:t>15</w:t>
      </w:r>
      <w:r w:rsidRPr="005E1EC1">
        <w:rPr>
          <w:rFonts w:ascii="Times New Roman" w:hAnsi="Times New Roman"/>
          <w:noProof/>
          <w:sz w:val="24"/>
          <w:szCs w:val="24"/>
          <w:lang w:val="ro-RO"/>
        </w:rPr>
        <w:t xml:space="preserve"> m</w:t>
      </w:r>
      <w:r w:rsidRPr="005E1EC1">
        <w:rPr>
          <w:rFonts w:ascii="Times New Roman" w:hAnsi="Times New Roman"/>
          <w:noProof/>
          <w:sz w:val="24"/>
          <w:szCs w:val="24"/>
          <w:vertAlign w:val="superscript"/>
          <w:lang w:val="ro-RO"/>
        </w:rPr>
        <w:t>3</w:t>
      </w:r>
      <w:r w:rsidR="007D085E" w:rsidRPr="00897AAB">
        <w:rPr>
          <w:rFonts w:ascii="Times New Roman" w:hAnsi="Times New Roman"/>
          <w:noProof/>
          <w:sz w:val="24"/>
          <w:szCs w:val="24"/>
          <w:lang w:val="ro-RO"/>
        </w:rPr>
        <w:t xml:space="preserve"> pentru </w:t>
      </w:r>
      <w:r w:rsidR="007D085E" w:rsidRPr="004E5331">
        <w:rPr>
          <w:rFonts w:ascii="Times New Roman" w:hAnsi="Times New Roman"/>
          <w:noProof/>
          <w:sz w:val="24"/>
          <w:szCs w:val="24"/>
          <w:lang w:val="ro-RO"/>
        </w:rPr>
        <w:t>aceast</w:t>
      </w:r>
      <w:r w:rsidR="007D085E" w:rsidRPr="0023184D">
        <w:rPr>
          <w:rFonts w:ascii="Times New Roman" w:hAnsi="Times New Roman" w:cs="Times New Roman"/>
          <w:noProof/>
          <w:sz w:val="24"/>
          <w:szCs w:val="24"/>
          <w:lang w:val="ro-RO"/>
        </w:rPr>
        <w:t>ă</w:t>
      </w:r>
      <w:r w:rsidR="007D085E" w:rsidRPr="00634043">
        <w:rPr>
          <w:rFonts w:ascii="Times New Roman" w:hAnsi="Times New Roman"/>
          <w:noProof/>
          <w:sz w:val="24"/>
          <w:szCs w:val="24"/>
          <w:lang w:val="ro-RO"/>
        </w:rPr>
        <w:t xml:space="preserve"> categorie de de</w:t>
      </w:r>
      <w:r w:rsidR="007D085E" w:rsidRPr="00634043">
        <w:rPr>
          <w:rFonts w:ascii="Times New Roman" w:hAnsi="Times New Roman" w:cs="Times New Roman"/>
          <w:noProof/>
          <w:sz w:val="24"/>
          <w:szCs w:val="24"/>
          <w:lang w:val="ro-RO"/>
        </w:rPr>
        <w:t>ş</w:t>
      </w:r>
      <w:r w:rsidR="007D085E" w:rsidRPr="00881417">
        <w:rPr>
          <w:rFonts w:ascii="Times New Roman" w:hAnsi="Times New Roman"/>
          <w:noProof/>
          <w:sz w:val="24"/>
          <w:szCs w:val="24"/>
          <w:lang w:val="ro-RO"/>
        </w:rPr>
        <w:t>euri</w:t>
      </w:r>
      <w:r w:rsidRPr="004E5331">
        <w:rPr>
          <w:rFonts w:ascii="Times New Roman" w:hAnsi="Times New Roman"/>
          <w:noProof/>
          <w:sz w:val="24"/>
          <w:szCs w:val="24"/>
          <w:lang w:val="ro-RO"/>
        </w:rPr>
        <w:t>.</w:t>
      </w:r>
    </w:p>
    <w:p w14:paraId="33AE0D76" w14:textId="77777777" w:rsidR="00CF20B5" w:rsidRPr="004E5331" w:rsidRDefault="00CF20B5" w:rsidP="00CF20B5">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După terminarea acţiunii de colectare, operatorul de salubrizare va igieniza locația/locațiile din care s-a realizat colectarea.</w:t>
      </w:r>
    </w:p>
    <w:p w14:paraId="0D0C6AB1" w14:textId="12979DD7" w:rsidR="00CF20B5" w:rsidRPr="004E5331" w:rsidRDefault="00CF20B5" w:rsidP="00CF20B5">
      <w:pPr>
        <w:widowControl w:val="0"/>
        <w:tabs>
          <w:tab w:val="left" w:pos="420"/>
        </w:tabs>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Operatorul are obligaţia de a ţine o evidenţă foarte exactă a cantităţilor colectate, pe categorii de deşeuri şi proveniență (populație, agenți economici/instituții) pentru fiecare UAT. Aceasta evidenţă va fi transmisă lunar Autorităţii Contractante.</w:t>
      </w:r>
    </w:p>
    <w:p w14:paraId="5D8EF2B5" w14:textId="77777777" w:rsidR="007D085E" w:rsidRPr="004E5331" w:rsidRDefault="007D085E" w:rsidP="00CF20B5">
      <w:pPr>
        <w:widowControl w:val="0"/>
        <w:tabs>
          <w:tab w:val="left" w:pos="420"/>
        </w:tabs>
        <w:autoSpaceDE w:val="0"/>
        <w:autoSpaceDN w:val="0"/>
        <w:adjustRightInd w:val="0"/>
        <w:spacing w:after="120" w:line="240" w:lineRule="auto"/>
        <w:jc w:val="both"/>
        <w:rPr>
          <w:rFonts w:ascii="Times New Roman" w:hAnsi="Times New Roman"/>
          <w:noProof/>
          <w:sz w:val="24"/>
          <w:szCs w:val="24"/>
          <w:lang w:val="ro-RO"/>
        </w:rPr>
      </w:pPr>
    </w:p>
    <w:p w14:paraId="7CC06EFB" w14:textId="43001F7E" w:rsidR="007C3D7F" w:rsidRPr="004E5331" w:rsidRDefault="00BC49DB" w:rsidP="00BC49DB">
      <w:pPr>
        <w:pStyle w:val="Titlu2"/>
        <w:rPr>
          <w:rFonts w:ascii="Times New Roman" w:hAnsi="Times New Roman" w:cs="Times New Roman"/>
          <w:noProof/>
          <w:sz w:val="24"/>
          <w:szCs w:val="24"/>
          <w:lang w:val="ro-RO"/>
        </w:rPr>
      </w:pPr>
      <w:bookmarkStart w:id="117" w:name="_Toc100646858"/>
      <w:r w:rsidRPr="005E1EC1">
        <w:rPr>
          <w:rFonts w:ascii="Times New Roman" w:hAnsi="Times New Roman" w:cs="Times New Roman"/>
          <w:noProof/>
          <w:sz w:val="24"/>
          <w:szCs w:val="24"/>
          <w:lang w:val="ro-RO"/>
        </w:rPr>
        <w:t>2.3.</w:t>
      </w:r>
      <w:r w:rsidR="007D085E" w:rsidRPr="005E1EC1">
        <w:rPr>
          <w:rFonts w:ascii="Times New Roman" w:hAnsi="Times New Roman" w:cs="Times New Roman"/>
          <w:noProof/>
          <w:sz w:val="24"/>
          <w:szCs w:val="24"/>
          <w:lang w:val="ro-RO"/>
        </w:rPr>
        <w:t>4</w:t>
      </w:r>
      <w:r w:rsidRPr="005E1EC1">
        <w:rPr>
          <w:rFonts w:ascii="Times New Roman" w:hAnsi="Times New Roman" w:cs="Times New Roman"/>
          <w:noProof/>
          <w:sz w:val="24"/>
          <w:szCs w:val="24"/>
          <w:lang w:val="ro-RO"/>
        </w:rPr>
        <w:t xml:space="preserve">. </w:t>
      </w:r>
      <w:r w:rsidR="007C3D7F" w:rsidRPr="005E1EC1">
        <w:rPr>
          <w:rFonts w:ascii="Times New Roman" w:hAnsi="Times New Roman" w:cs="Times New Roman"/>
          <w:noProof/>
          <w:sz w:val="24"/>
          <w:szCs w:val="24"/>
          <w:lang w:val="ro-RO"/>
        </w:rPr>
        <w:t>Colectarea deșeurilor similar</w:t>
      </w:r>
      <w:r w:rsidR="007D085E" w:rsidRPr="005E1EC1">
        <w:rPr>
          <w:rFonts w:ascii="Times New Roman" w:hAnsi="Times New Roman" w:cs="Times New Roman"/>
          <w:noProof/>
          <w:sz w:val="24"/>
          <w:szCs w:val="24"/>
          <w:lang w:val="ro-RO"/>
        </w:rPr>
        <w:t>e</w:t>
      </w:r>
      <w:bookmarkEnd w:id="117"/>
    </w:p>
    <w:p w14:paraId="2A730E3D" w14:textId="72B67DCF" w:rsidR="00CF20B5" w:rsidRPr="004E5331" w:rsidRDefault="00CF20B5" w:rsidP="00CF20B5">
      <w:pPr>
        <w:widowControl w:val="0"/>
        <w:autoSpaceDE w:val="0"/>
        <w:autoSpaceDN w:val="0"/>
        <w:adjustRightInd w:val="0"/>
        <w:spacing w:after="120" w:line="240" w:lineRule="auto"/>
        <w:jc w:val="both"/>
        <w:rPr>
          <w:rFonts w:ascii="Times New Roman" w:hAnsi="Times New Roman"/>
          <w:noProof/>
          <w:sz w:val="24"/>
          <w:szCs w:val="24"/>
          <w:lang w:val="ro-RO"/>
        </w:rPr>
      </w:pPr>
      <w:bookmarkStart w:id="118" w:name="_Hlk6047740"/>
      <w:r w:rsidRPr="004E5331">
        <w:rPr>
          <w:rFonts w:ascii="Times New Roman" w:hAnsi="Times New Roman"/>
          <w:noProof/>
          <w:sz w:val="24"/>
          <w:szCs w:val="24"/>
          <w:lang w:val="ro-RO"/>
        </w:rPr>
        <w:t xml:space="preserve">Operatorul are </w:t>
      </w:r>
      <w:r w:rsidR="007D085E" w:rsidRPr="004E5331">
        <w:rPr>
          <w:rFonts w:ascii="Times New Roman" w:hAnsi="Times New Roman"/>
          <w:noProof/>
          <w:sz w:val="24"/>
          <w:szCs w:val="24"/>
          <w:lang w:val="ro-RO"/>
        </w:rPr>
        <w:t>obliga</w:t>
      </w:r>
      <w:r w:rsidR="007D085E" w:rsidRPr="004E5331">
        <w:rPr>
          <w:rFonts w:ascii="Times New Roman" w:hAnsi="Times New Roman" w:cs="Times New Roman"/>
          <w:noProof/>
          <w:sz w:val="24"/>
          <w:szCs w:val="24"/>
          <w:lang w:val="ro-RO"/>
        </w:rPr>
        <w:t>ţ</w:t>
      </w:r>
      <w:r w:rsidR="007D085E" w:rsidRPr="004E5331">
        <w:rPr>
          <w:rFonts w:ascii="Times New Roman" w:hAnsi="Times New Roman"/>
          <w:noProof/>
          <w:sz w:val="24"/>
          <w:szCs w:val="24"/>
          <w:lang w:val="ro-RO"/>
        </w:rPr>
        <w:t>ia</w:t>
      </w:r>
      <w:r w:rsidRPr="004E5331">
        <w:rPr>
          <w:rFonts w:ascii="Times New Roman" w:hAnsi="Times New Roman"/>
          <w:noProof/>
          <w:sz w:val="24"/>
          <w:szCs w:val="24"/>
          <w:lang w:val="ro-RO"/>
        </w:rPr>
        <w:t xml:space="preserve"> de a desfăşura activităţile de colectare şi transport a deşeurilor similare, în condiţiile legii, în ariile administrativ-teritoriale care fac obiectul procedurii (conform </w:t>
      </w:r>
      <w:r w:rsidRPr="004E5331">
        <w:rPr>
          <w:rFonts w:ascii="Times New Roman" w:hAnsi="Times New Roman"/>
          <w:b/>
          <w:bCs/>
          <w:i/>
          <w:iCs/>
          <w:noProof/>
          <w:sz w:val="24"/>
          <w:szCs w:val="24"/>
          <w:lang w:val="ro-RO"/>
        </w:rPr>
        <w:t xml:space="preserve">Anexei </w:t>
      </w:r>
      <w:r w:rsidR="007D085E" w:rsidRPr="004E5331">
        <w:rPr>
          <w:rFonts w:ascii="Times New Roman" w:hAnsi="Times New Roman"/>
          <w:b/>
          <w:bCs/>
          <w:i/>
          <w:iCs/>
          <w:noProof/>
          <w:sz w:val="24"/>
          <w:szCs w:val="24"/>
          <w:lang w:val="ro-RO"/>
        </w:rPr>
        <w:t>4</w:t>
      </w:r>
      <w:r w:rsidRPr="004E5331">
        <w:rPr>
          <w:rFonts w:ascii="Times New Roman" w:hAnsi="Times New Roman"/>
          <w:noProof/>
          <w:sz w:val="24"/>
          <w:szCs w:val="24"/>
          <w:lang w:val="ro-RO"/>
        </w:rPr>
        <w:t xml:space="preserve"> la prezentul Caiet de sarcini)</w:t>
      </w:r>
    </w:p>
    <w:bookmarkEnd w:id="118"/>
    <w:p w14:paraId="1AF60218" w14:textId="77777777" w:rsidR="00CF20B5" w:rsidRPr="004E5331" w:rsidRDefault="00CF20B5" w:rsidP="00CF20B5">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Prin deșeuri similare se înţeleg deșeurile care din punct de vedere al naturii și compoziției sunt comparabile cu deșeurile menajere, generate din comerț, industrie și instituții, în urma activității personalului (ex. deșeuri generate în urma activităților de birou, deșeurile generate în unități de învățământ etc.)</w:t>
      </w:r>
    </w:p>
    <w:p w14:paraId="6ABB1494" w14:textId="5FC88F8C" w:rsidR="00CF20B5" w:rsidRPr="004E5331" w:rsidRDefault="00CF20B5" w:rsidP="00CF20B5">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i/>
          <w:iCs/>
          <w:noProof/>
          <w:sz w:val="24"/>
          <w:szCs w:val="24"/>
          <w:lang w:val="ro-RO"/>
        </w:rPr>
        <w:t>Cantitățile de deşeuri similare</w:t>
      </w:r>
      <w:r w:rsidRPr="004E5331">
        <w:rPr>
          <w:rFonts w:ascii="Times New Roman" w:hAnsi="Times New Roman"/>
          <w:noProof/>
          <w:sz w:val="24"/>
          <w:szCs w:val="24"/>
          <w:lang w:val="ro-RO"/>
        </w:rPr>
        <w:t xml:space="preserve"> </w:t>
      </w:r>
      <w:r w:rsidRPr="004E5331">
        <w:rPr>
          <w:rFonts w:ascii="Times New Roman" w:hAnsi="Times New Roman"/>
          <w:b/>
          <w:bCs/>
          <w:i/>
          <w:iCs/>
          <w:noProof/>
          <w:sz w:val="24"/>
          <w:szCs w:val="24"/>
          <w:lang w:val="ro-RO"/>
        </w:rPr>
        <w:t>estimate a fi generate</w:t>
      </w:r>
      <w:r w:rsidR="007D085E" w:rsidRPr="004E5331">
        <w:rPr>
          <w:rFonts w:ascii="Times New Roman" w:hAnsi="Times New Roman"/>
          <w:b/>
          <w:bCs/>
          <w:i/>
          <w:iCs/>
          <w:noProof/>
          <w:sz w:val="24"/>
          <w:szCs w:val="24"/>
          <w:lang w:val="ro-RO"/>
        </w:rPr>
        <w:t xml:space="preserve"> </w:t>
      </w:r>
      <w:r w:rsidR="007D085E" w:rsidRPr="004E5331">
        <w:rPr>
          <w:rFonts w:ascii="Times New Roman" w:hAnsi="Times New Roman" w:cs="Times New Roman"/>
          <w:b/>
          <w:bCs/>
          <w:i/>
          <w:iCs/>
          <w:noProof/>
          <w:sz w:val="24"/>
          <w:szCs w:val="24"/>
          <w:lang w:val="ro-RO"/>
        </w:rPr>
        <w:t>ş</w:t>
      </w:r>
      <w:r w:rsidR="007D085E" w:rsidRPr="004E5331">
        <w:rPr>
          <w:rFonts w:ascii="Times New Roman" w:hAnsi="Times New Roman"/>
          <w:b/>
          <w:bCs/>
          <w:i/>
          <w:iCs/>
          <w:noProof/>
          <w:sz w:val="24"/>
          <w:szCs w:val="24"/>
          <w:lang w:val="ro-RO"/>
        </w:rPr>
        <w:t>i colectate</w:t>
      </w:r>
      <w:r w:rsidRPr="004E5331">
        <w:rPr>
          <w:rFonts w:ascii="Times New Roman" w:hAnsi="Times New Roman"/>
          <w:b/>
          <w:bCs/>
          <w:i/>
          <w:iCs/>
          <w:noProof/>
          <w:sz w:val="24"/>
          <w:szCs w:val="24"/>
          <w:lang w:val="ro-RO"/>
        </w:rPr>
        <w:t xml:space="preserve"> </w:t>
      </w:r>
      <w:r w:rsidRPr="004E5331">
        <w:rPr>
          <w:rFonts w:ascii="Times New Roman" w:hAnsi="Times New Roman"/>
          <w:noProof/>
          <w:sz w:val="24"/>
          <w:szCs w:val="24"/>
          <w:lang w:val="ro-RO"/>
        </w:rPr>
        <w:t xml:space="preserve">sunt prezentate în </w:t>
      </w:r>
      <w:r w:rsidRPr="004E5331">
        <w:rPr>
          <w:rFonts w:ascii="Times New Roman" w:hAnsi="Times New Roman"/>
          <w:b/>
          <w:bCs/>
          <w:i/>
          <w:iCs/>
          <w:noProof/>
          <w:sz w:val="24"/>
          <w:szCs w:val="24"/>
          <w:lang w:val="ro-RO"/>
        </w:rPr>
        <w:t>Anexa 4</w:t>
      </w:r>
      <w:r w:rsidRPr="004E5331">
        <w:rPr>
          <w:rFonts w:ascii="Times New Roman" w:hAnsi="Times New Roman"/>
          <w:noProof/>
          <w:sz w:val="24"/>
          <w:szCs w:val="24"/>
          <w:lang w:val="ro-RO"/>
        </w:rPr>
        <w:t xml:space="preserve"> la prezentul Caiet de sarcini. </w:t>
      </w:r>
    </w:p>
    <w:p w14:paraId="26116502" w14:textId="1D254DE8" w:rsidR="00CF20B5" w:rsidRPr="004E5331" w:rsidRDefault="00CF20B5" w:rsidP="00CF20B5">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Colectarea deşeurilor similare se va realiza pe fracţii,</w:t>
      </w:r>
      <w:r w:rsidR="007D085E" w:rsidRPr="004E5331">
        <w:rPr>
          <w:rFonts w:ascii="Times New Roman" w:hAnsi="Times New Roman"/>
          <w:noProof/>
          <w:sz w:val="24"/>
          <w:szCs w:val="24"/>
          <w:lang w:val="ro-RO"/>
        </w:rPr>
        <w:t xml:space="preserve"> </w:t>
      </w:r>
      <w:r w:rsidR="0071628E" w:rsidRPr="004E5331">
        <w:rPr>
          <w:rFonts w:ascii="Times New Roman" w:hAnsi="Times New Roman"/>
          <w:noProof/>
          <w:sz w:val="24"/>
          <w:szCs w:val="24"/>
          <w:lang w:val="ro-RO"/>
        </w:rPr>
        <w:t xml:space="preserve">identic </w:t>
      </w:r>
      <w:r w:rsidR="007D085E" w:rsidRPr="004E5331">
        <w:rPr>
          <w:rFonts w:ascii="Times New Roman" w:hAnsi="Times New Roman"/>
          <w:noProof/>
          <w:sz w:val="24"/>
          <w:szCs w:val="24"/>
          <w:lang w:val="ro-RO"/>
        </w:rPr>
        <w:t>cu colectarea de</w:t>
      </w:r>
      <w:r w:rsidR="007D085E" w:rsidRPr="004E5331">
        <w:rPr>
          <w:rFonts w:ascii="Times New Roman" w:hAnsi="Times New Roman" w:cs="Times New Roman"/>
          <w:noProof/>
          <w:sz w:val="24"/>
          <w:szCs w:val="24"/>
          <w:lang w:val="ro-RO"/>
        </w:rPr>
        <w:t>ş</w:t>
      </w:r>
      <w:r w:rsidR="007D085E" w:rsidRPr="004E5331">
        <w:rPr>
          <w:rFonts w:ascii="Times New Roman" w:hAnsi="Times New Roman"/>
          <w:noProof/>
          <w:sz w:val="24"/>
          <w:szCs w:val="24"/>
          <w:lang w:val="ro-RO"/>
        </w:rPr>
        <w:t>eurilor menajere.</w:t>
      </w:r>
    </w:p>
    <w:p w14:paraId="7F4E631A" w14:textId="5855CFC0" w:rsidR="00CF20B5" w:rsidRPr="004E5331" w:rsidRDefault="001A204A" w:rsidP="00CF20B5">
      <w:pPr>
        <w:widowControl w:val="0"/>
        <w:autoSpaceDE w:val="0"/>
        <w:autoSpaceDN w:val="0"/>
        <w:adjustRightInd w:val="0"/>
        <w:spacing w:after="120" w:line="240" w:lineRule="auto"/>
        <w:jc w:val="both"/>
        <w:rPr>
          <w:rFonts w:ascii="Times New Roman" w:hAnsi="Times New Roman"/>
          <w:b/>
          <w:bCs/>
          <w:i/>
          <w:iCs/>
          <w:noProof/>
          <w:sz w:val="24"/>
          <w:szCs w:val="24"/>
          <w:lang w:val="ro-RO"/>
        </w:rPr>
      </w:pPr>
      <w:r w:rsidRPr="004E5331">
        <w:rPr>
          <w:rFonts w:ascii="Times New Roman" w:hAnsi="Times New Roman"/>
          <w:noProof/>
          <w:sz w:val="24"/>
          <w:szCs w:val="24"/>
          <w:lang w:val="ro-RO"/>
        </w:rPr>
        <w:t>Informa</w:t>
      </w:r>
      <w:r w:rsidRPr="004E5331">
        <w:rPr>
          <w:rFonts w:ascii="Times New Roman" w:hAnsi="Times New Roman" w:cs="Times New Roman"/>
          <w:noProof/>
          <w:sz w:val="24"/>
          <w:szCs w:val="24"/>
          <w:lang w:val="ro-RO"/>
        </w:rPr>
        <w:t>ţ</w:t>
      </w:r>
      <w:r w:rsidRPr="004E5331">
        <w:rPr>
          <w:rFonts w:ascii="Times New Roman" w:hAnsi="Times New Roman"/>
          <w:noProof/>
          <w:sz w:val="24"/>
          <w:szCs w:val="24"/>
          <w:lang w:val="ro-RO"/>
        </w:rPr>
        <w:t xml:space="preserve">ii privind </w:t>
      </w:r>
      <w:r w:rsidR="00CF20B5" w:rsidRPr="004E5331">
        <w:rPr>
          <w:rFonts w:ascii="Times New Roman" w:hAnsi="Times New Roman"/>
          <w:noProof/>
          <w:sz w:val="24"/>
          <w:szCs w:val="24"/>
          <w:lang w:val="ro-RO"/>
        </w:rPr>
        <w:t>generatori</w:t>
      </w:r>
      <w:r w:rsidRPr="004E5331">
        <w:rPr>
          <w:rFonts w:ascii="Times New Roman" w:hAnsi="Times New Roman"/>
          <w:noProof/>
          <w:sz w:val="24"/>
          <w:szCs w:val="24"/>
          <w:lang w:val="ro-RO"/>
        </w:rPr>
        <w:t>i</w:t>
      </w:r>
      <w:r w:rsidR="00CF20B5" w:rsidRPr="004E5331">
        <w:rPr>
          <w:rFonts w:ascii="Times New Roman" w:hAnsi="Times New Roman"/>
          <w:noProof/>
          <w:sz w:val="24"/>
          <w:szCs w:val="24"/>
          <w:lang w:val="ro-RO"/>
        </w:rPr>
        <w:t xml:space="preserve"> de deşeuri similare (agenţi economici, instituţii publice, comerţ) </w:t>
      </w:r>
      <w:r w:rsidR="007D085E" w:rsidRPr="004E5331">
        <w:rPr>
          <w:rFonts w:ascii="Times New Roman" w:hAnsi="Times New Roman"/>
          <w:noProof/>
          <w:sz w:val="24"/>
          <w:szCs w:val="24"/>
          <w:lang w:val="ro-RO"/>
        </w:rPr>
        <w:t xml:space="preserve">din fiecare UAT </w:t>
      </w:r>
      <w:r w:rsidRPr="004E5331">
        <w:rPr>
          <w:rFonts w:ascii="Times New Roman" w:hAnsi="Times New Roman"/>
          <w:noProof/>
          <w:sz w:val="24"/>
          <w:szCs w:val="24"/>
          <w:lang w:val="ro-RO"/>
        </w:rPr>
        <w:t>sunt</w:t>
      </w:r>
      <w:r w:rsidR="00CF20B5" w:rsidRPr="004E5331">
        <w:rPr>
          <w:rFonts w:ascii="Times New Roman" w:hAnsi="Times New Roman"/>
          <w:noProof/>
          <w:sz w:val="24"/>
          <w:szCs w:val="24"/>
          <w:lang w:val="ro-RO"/>
        </w:rPr>
        <w:t xml:space="preserve"> prezentat</w:t>
      </w:r>
      <w:r w:rsidRPr="004E5331">
        <w:rPr>
          <w:rFonts w:ascii="Times New Roman" w:hAnsi="Times New Roman"/>
          <w:noProof/>
          <w:sz w:val="24"/>
          <w:szCs w:val="24"/>
          <w:lang w:val="ro-RO"/>
        </w:rPr>
        <w:t>e</w:t>
      </w:r>
      <w:r w:rsidR="00CF20B5" w:rsidRPr="004E5331">
        <w:rPr>
          <w:rFonts w:ascii="Times New Roman" w:hAnsi="Times New Roman"/>
          <w:noProof/>
          <w:sz w:val="24"/>
          <w:szCs w:val="24"/>
          <w:lang w:val="ro-RO"/>
        </w:rPr>
        <w:t xml:space="preserve"> în </w:t>
      </w:r>
      <w:r w:rsidR="00CF20B5" w:rsidRPr="004E5331">
        <w:rPr>
          <w:rFonts w:ascii="Times New Roman" w:hAnsi="Times New Roman"/>
          <w:b/>
          <w:bCs/>
          <w:i/>
          <w:iCs/>
          <w:noProof/>
          <w:sz w:val="24"/>
          <w:szCs w:val="24"/>
          <w:lang w:val="ro-RO"/>
        </w:rPr>
        <w:t xml:space="preserve">Anexa </w:t>
      </w:r>
      <w:r w:rsidR="007D085E" w:rsidRPr="004E5331">
        <w:rPr>
          <w:rFonts w:ascii="Times New Roman" w:hAnsi="Times New Roman"/>
          <w:b/>
          <w:bCs/>
          <w:i/>
          <w:iCs/>
          <w:noProof/>
          <w:sz w:val="24"/>
          <w:szCs w:val="24"/>
          <w:lang w:val="ro-RO"/>
        </w:rPr>
        <w:t>4</w:t>
      </w:r>
      <w:r w:rsidR="00CF20B5" w:rsidRPr="004E5331">
        <w:rPr>
          <w:rFonts w:ascii="Times New Roman" w:hAnsi="Times New Roman"/>
          <w:b/>
          <w:bCs/>
          <w:i/>
          <w:iCs/>
          <w:noProof/>
          <w:sz w:val="24"/>
          <w:szCs w:val="24"/>
          <w:lang w:val="ro-RO"/>
        </w:rPr>
        <w:t>.</w:t>
      </w:r>
    </w:p>
    <w:p w14:paraId="7D3CE1AA" w14:textId="02EF3DE5" w:rsidR="00CF20B5" w:rsidRPr="004E5331" w:rsidRDefault="00CF20B5" w:rsidP="00CF20B5">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Frecvenţa de colectare a deşeurilor similare este prezentată în </w:t>
      </w:r>
      <w:r w:rsidRPr="004E5331">
        <w:rPr>
          <w:rFonts w:ascii="Times New Roman" w:hAnsi="Times New Roman"/>
          <w:b/>
          <w:bCs/>
          <w:i/>
          <w:iCs/>
          <w:noProof/>
          <w:sz w:val="24"/>
          <w:szCs w:val="24"/>
          <w:lang w:val="ro-RO"/>
        </w:rPr>
        <w:t xml:space="preserve">Anexa </w:t>
      </w:r>
      <w:r w:rsidR="007D085E" w:rsidRPr="004E5331">
        <w:rPr>
          <w:rFonts w:ascii="Times New Roman" w:hAnsi="Times New Roman"/>
          <w:b/>
          <w:bCs/>
          <w:i/>
          <w:iCs/>
          <w:noProof/>
          <w:sz w:val="24"/>
          <w:szCs w:val="24"/>
          <w:lang w:val="ro-RO"/>
        </w:rPr>
        <w:t>4</w:t>
      </w:r>
      <w:r w:rsidRPr="004E5331">
        <w:rPr>
          <w:rFonts w:ascii="Times New Roman" w:hAnsi="Times New Roman"/>
          <w:noProof/>
          <w:sz w:val="24"/>
          <w:szCs w:val="24"/>
          <w:lang w:val="ro-RO"/>
        </w:rPr>
        <w:t xml:space="preserve"> la Caietul de sarcini.</w:t>
      </w:r>
    </w:p>
    <w:p w14:paraId="23AA3577" w14:textId="77777777" w:rsidR="00CF20B5" w:rsidRPr="004E5331" w:rsidRDefault="00CF20B5" w:rsidP="00CF20B5">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Recipientele de colectare a deşeurilor similare (reziduale şi reciclabile) pentru agenţii economici, instituţiile publice şi sectorul comercial vor fi asigurate contra cost/închiriere, la solicitare, de operatorul de salubrizare.</w:t>
      </w:r>
    </w:p>
    <w:p w14:paraId="53D1CFB3" w14:textId="71831755" w:rsidR="00CF20B5" w:rsidRPr="004E5331" w:rsidRDefault="00CF20B5" w:rsidP="00CF20B5">
      <w:pPr>
        <w:widowControl w:val="0"/>
        <w:tabs>
          <w:tab w:val="left" w:pos="420"/>
        </w:tabs>
        <w:autoSpaceDE w:val="0"/>
        <w:autoSpaceDN w:val="0"/>
        <w:adjustRightInd w:val="0"/>
        <w:spacing w:after="120" w:line="240" w:lineRule="auto"/>
        <w:jc w:val="both"/>
        <w:rPr>
          <w:rFonts w:ascii="Times New Roman" w:hAnsi="Times New Roman"/>
          <w:noProof/>
          <w:sz w:val="24"/>
          <w:szCs w:val="24"/>
          <w:lang w:val="ro-RO"/>
        </w:rPr>
      </w:pPr>
      <w:bookmarkStart w:id="119" w:name="do_caIII_siI_ar16_pa1"/>
      <w:bookmarkEnd w:id="119"/>
      <w:r w:rsidRPr="004E5331">
        <w:rPr>
          <w:rFonts w:ascii="Times New Roman" w:hAnsi="Times New Roman"/>
          <w:noProof/>
          <w:sz w:val="24"/>
          <w:szCs w:val="24"/>
          <w:lang w:val="ro-RO"/>
        </w:rPr>
        <w:t>Operatorul are obligaţia dea ţine o evidenţă exactă a cantităţilor similare colectate, pe categorii de deşeuri pentru fiecare UAT. Aceasta evidenţă va fi transmisă lunar Autorităţii Contractante.</w:t>
      </w:r>
    </w:p>
    <w:p w14:paraId="497C533A" w14:textId="77777777" w:rsidR="00CF20B5" w:rsidRPr="004E5331" w:rsidRDefault="00CF20B5" w:rsidP="00CF20B5">
      <w:pPr>
        <w:rPr>
          <w:noProof/>
          <w:lang w:val="ro-RO"/>
        </w:rPr>
      </w:pPr>
    </w:p>
    <w:p w14:paraId="480BB9A2" w14:textId="157CD274" w:rsidR="007C3D7F" w:rsidRPr="004E5331" w:rsidRDefault="00BC49DB" w:rsidP="009476B2">
      <w:pPr>
        <w:pStyle w:val="Titlu2"/>
        <w:spacing w:before="0" w:after="120" w:line="240" w:lineRule="auto"/>
        <w:rPr>
          <w:rFonts w:ascii="Times New Roman" w:hAnsi="Times New Roman" w:cs="Times New Roman"/>
          <w:noProof/>
          <w:sz w:val="24"/>
          <w:szCs w:val="24"/>
          <w:lang w:val="ro-RO"/>
        </w:rPr>
      </w:pPr>
      <w:bookmarkStart w:id="120" w:name="_Toc100646859"/>
      <w:r w:rsidRPr="005E1EC1">
        <w:rPr>
          <w:rFonts w:ascii="Times New Roman" w:hAnsi="Times New Roman" w:cs="Times New Roman"/>
          <w:noProof/>
          <w:sz w:val="24"/>
          <w:szCs w:val="24"/>
          <w:lang w:val="ro-RO"/>
        </w:rPr>
        <w:t>2.3.</w:t>
      </w:r>
      <w:r w:rsidR="004C3E5E" w:rsidRPr="005E1EC1">
        <w:rPr>
          <w:rFonts w:ascii="Times New Roman" w:hAnsi="Times New Roman" w:cs="Times New Roman"/>
          <w:noProof/>
          <w:sz w:val="24"/>
          <w:szCs w:val="24"/>
          <w:lang w:val="ro-RO"/>
        </w:rPr>
        <w:t>5</w:t>
      </w:r>
      <w:r w:rsidRPr="005E1EC1">
        <w:rPr>
          <w:rFonts w:ascii="Times New Roman" w:hAnsi="Times New Roman" w:cs="Times New Roman"/>
          <w:noProof/>
          <w:sz w:val="24"/>
          <w:szCs w:val="24"/>
          <w:lang w:val="ro-RO"/>
        </w:rPr>
        <w:t xml:space="preserve">. </w:t>
      </w:r>
      <w:r w:rsidR="007C3D7F" w:rsidRPr="005E1EC1">
        <w:rPr>
          <w:rFonts w:ascii="Times New Roman" w:hAnsi="Times New Roman" w:cs="Times New Roman"/>
          <w:noProof/>
          <w:sz w:val="24"/>
          <w:szCs w:val="24"/>
          <w:lang w:val="ro-RO"/>
        </w:rPr>
        <w:t>Colectarea și transportul deșeurilor din piețe</w:t>
      </w:r>
      <w:bookmarkEnd w:id="120"/>
    </w:p>
    <w:p w14:paraId="4E08E66B" w14:textId="1CB06FB4" w:rsidR="00CF20B5" w:rsidRPr="004E5331" w:rsidRDefault="00CF20B5" w:rsidP="009476B2">
      <w:pPr>
        <w:widowControl w:val="0"/>
        <w:autoSpaceDE w:val="0"/>
        <w:autoSpaceDN w:val="0"/>
        <w:adjustRightInd w:val="0"/>
        <w:spacing w:after="120" w:line="240" w:lineRule="auto"/>
        <w:jc w:val="both"/>
        <w:rPr>
          <w:rFonts w:ascii="Times New Roman" w:hAnsi="Times New Roman"/>
          <w:noProof/>
          <w:sz w:val="24"/>
          <w:szCs w:val="24"/>
          <w:lang w:val="ro-RO"/>
        </w:rPr>
      </w:pPr>
      <w:bookmarkStart w:id="121" w:name="_Hlk6047811"/>
      <w:r w:rsidRPr="004E5331">
        <w:rPr>
          <w:rFonts w:ascii="Times New Roman" w:hAnsi="Times New Roman"/>
          <w:noProof/>
          <w:sz w:val="24"/>
          <w:szCs w:val="24"/>
          <w:lang w:val="ro-RO"/>
        </w:rPr>
        <w:t xml:space="preserve">Operatorul de salubrizare are </w:t>
      </w:r>
      <w:r w:rsidR="007D085E" w:rsidRPr="004E5331">
        <w:rPr>
          <w:rFonts w:ascii="Times New Roman" w:hAnsi="Times New Roman"/>
          <w:noProof/>
          <w:sz w:val="24"/>
          <w:szCs w:val="24"/>
          <w:lang w:val="ro-RO"/>
        </w:rPr>
        <w:t>obliga</w:t>
      </w:r>
      <w:r w:rsidR="007D085E" w:rsidRPr="004E5331">
        <w:rPr>
          <w:rFonts w:ascii="Times New Roman" w:hAnsi="Times New Roman" w:cs="Times New Roman"/>
          <w:noProof/>
          <w:sz w:val="24"/>
          <w:szCs w:val="24"/>
          <w:lang w:val="ro-RO"/>
        </w:rPr>
        <w:t>ţ</w:t>
      </w:r>
      <w:r w:rsidR="007D085E" w:rsidRPr="004E5331">
        <w:rPr>
          <w:rFonts w:ascii="Times New Roman" w:hAnsi="Times New Roman"/>
          <w:noProof/>
          <w:sz w:val="24"/>
          <w:szCs w:val="24"/>
          <w:lang w:val="ro-RO"/>
        </w:rPr>
        <w:t>ia</w:t>
      </w:r>
      <w:r w:rsidRPr="004E5331">
        <w:rPr>
          <w:rFonts w:ascii="Times New Roman" w:hAnsi="Times New Roman"/>
          <w:noProof/>
          <w:sz w:val="24"/>
          <w:szCs w:val="24"/>
          <w:lang w:val="ro-RO"/>
        </w:rPr>
        <w:t xml:space="preserve"> de a desfăşura activităţile de colectare și transport a deşeurilor din pieţe, în condiţiile legii, în ariile administrativ-teritoriale care fac obiectul procedurii (conform </w:t>
      </w:r>
      <w:r w:rsidRPr="004E5331">
        <w:rPr>
          <w:rFonts w:ascii="Times New Roman" w:hAnsi="Times New Roman"/>
          <w:b/>
          <w:bCs/>
          <w:i/>
          <w:iCs/>
          <w:noProof/>
          <w:sz w:val="24"/>
          <w:szCs w:val="24"/>
          <w:lang w:val="ro-RO"/>
        </w:rPr>
        <w:t>Anexei</w:t>
      </w:r>
      <w:r w:rsidR="007D085E" w:rsidRPr="004E5331">
        <w:rPr>
          <w:rFonts w:ascii="Times New Roman" w:hAnsi="Times New Roman"/>
          <w:b/>
          <w:bCs/>
          <w:i/>
          <w:iCs/>
          <w:noProof/>
          <w:sz w:val="24"/>
          <w:szCs w:val="24"/>
          <w:lang w:val="ro-RO"/>
        </w:rPr>
        <w:t xml:space="preserve"> 4</w:t>
      </w:r>
      <w:r w:rsidRPr="004E5331">
        <w:rPr>
          <w:rFonts w:ascii="Times New Roman" w:hAnsi="Times New Roman"/>
          <w:noProof/>
          <w:sz w:val="24"/>
          <w:szCs w:val="24"/>
          <w:lang w:val="ro-RO"/>
        </w:rPr>
        <w:t xml:space="preserve"> la prezentul Caiet de sarcini).</w:t>
      </w:r>
    </w:p>
    <w:bookmarkEnd w:id="121"/>
    <w:p w14:paraId="467C6ADE" w14:textId="0AE9F1EC" w:rsidR="00CF20B5" w:rsidRDefault="00CF20B5"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Colectarea deșeurilor din piețe se va realiza pe 3 fracții reciclabile (hârtie/carton, plastic/metal, sticlă)</w:t>
      </w:r>
      <w:r w:rsidR="00A82869" w:rsidRPr="004E5331">
        <w:rPr>
          <w:rFonts w:ascii="Times New Roman" w:hAnsi="Times New Roman"/>
          <w:noProof/>
          <w:sz w:val="24"/>
          <w:szCs w:val="24"/>
          <w:lang w:val="ro-RO"/>
        </w:rPr>
        <w:t xml:space="preserve"> </w:t>
      </w:r>
      <w:r w:rsidRPr="004E5331">
        <w:rPr>
          <w:rFonts w:ascii="Times New Roman" w:hAnsi="Times New Roman"/>
          <w:noProof/>
          <w:sz w:val="24"/>
          <w:szCs w:val="24"/>
          <w:lang w:val="ro-RO"/>
        </w:rPr>
        <w:t>o fracție reziduală</w:t>
      </w:r>
      <w:r w:rsidR="006547E6" w:rsidRPr="004E5331">
        <w:rPr>
          <w:rFonts w:ascii="Times New Roman" w:hAnsi="Times New Roman"/>
          <w:noProof/>
          <w:sz w:val="24"/>
          <w:szCs w:val="24"/>
          <w:lang w:val="ro-RO"/>
        </w:rPr>
        <w:t xml:space="preserve"> și biodeşeuri (începând din 2024);</w:t>
      </w:r>
      <w:r w:rsidR="00376960">
        <w:rPr>
          <w:rFonts w:ascii="Times New Roman" w:hAnsi="Times New Roman"/>
          <w:noProof/>
          <w:sz w:val="24"/>
          <w:szCs w:val="24"/>
          <w:lang w:val="ro-RO"/>
        </w:rPr>
        <w:t xml:space="preserve"> </w:t>
      </w:r>
    </w:p>
    <w:p w14:paraId="4BF2AC85" w14:textId="7B152990" w:rsidR="00ED471B" w:rsidRPr="004E5331" w:rsidRDefault="00ED471B" w:rsidP="009476B2">
      <w:pPr>
        <w:widowControl w:val="0"/>
        <w:autoSpaceDE w:val="0"/>
        <w:autoSpaceDN w:val="0"/>
        <w:adjustRightInd w:val="0"/>
        <w:spacing w:after="120" w:line="240" w:lineRule="auto"/>
        <w:jc w:val="both"/>
        <w:rPr>
          <w:rFonts w:ascii="Times New Roman" w:hAnsi="Times New Roman"/>
          <w:noProof/>
          <w:sz w:val="24"/>
          <w:szCs w:val="24"/>
          <w:lang w:val="ro-RO"/>
        </w:rPr>
      </w:pPr>
      <w:r>
        <w:rPr>
          <w:rFonts w:ascii="Times New Roman" w:hAnsi="Times New Roman"/>
          <w:noProof/>
          <w:sz w:val="24"/>
          <w:szCs w:val="24"/>
          <w:lang w:val="ro-RO"/>
        </w:rPr>
        <w:t xml:space="preserve">Costurile serviciului vor fi achitate de UAT-ul pe raza căruia se </w:t>
      </w:r>
      <w:r w:rsidR="00763D34">
        <w:rPr>
          <w:rFonts w:ascii="Times New Roman" w:hAnsi="Times New Roman"/>
          <w:noProof/>
          <w:sz w:val="24"/>
          <w:szCs w:val="24"/>
          <w:lang w:val="ro-RO"/>
        </w:rPr>
        <w:t>află agentul economic.</w:t>
      </w:r>
    </w:p>
    <w:p w14:paraId="5B6B2F56" w14:textId="77777777" w:rsidR="00CF20B5" w:rsidRPr="004E5331" w:rsidRDefault="00CF20B5"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Operatorul va asigura la solicitare, prin închiriere sau contra cost, recipientele necesare pentru colectarea deşeurilor. </w:t>
      </w:r>
    </w:p>
    <w:p w14:paraId="3A03EE81" w14:textId="43791FE0" w:rsidR="00CF20B5" w:rsidRPr="004E5331" w:rsidRDefault="00CF20B5"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23184D">
        <w:rPr>
          <w:rFonts w:ascii="Times New Roman" w:hAnsi="Times New Roman"/>
          <w:noProof/>
          <w:sz w:val="24"/>
          <w:szCs w:val="24"/>
          <w:lang w:val="ro-RO"/>
        </w:rPr>
        <w:t>După colectare, deşe</w:t>
      </w:r>
      <w:r w:rsidRPr="00DF698E">
        <w:rPr>
          <w:rFonts w:ascii="Times New Roman" w:hAnsi="Times New Roman"/>
          <w:noProof/>
          <w:sz w:val="24"/>
          <w:szCs w:val="24"/>
          <w:lang w:val="ro-RO"/>
        </w:rPr>
        <w:t>urile din pieţe vor fi transportate la</w:t>
      </w:r>
      <w:r w:rsidR="00A82869" w:rsidRPr="004E5331">
        <w:rPr>
          <w:rFonts w:ascii="Times New Roman" w:hAnsi="Times New Roman"/>
          <w:noProof/>
          <w:sz w:val="24"/>
          <w:szCs w:val="24"/>
          <w:lang w:val="ro-RO"/>
        </w:rPr>
        <w:t xml:space="preserve"> instala</w:t>
      </w:r>
      <w:r w:rsidR="00A82869" w:rsidRPr="004E5331">
        <w:rPr>
          <w:rFonts w:ascii="Times New Roman" w:hAnsi="Times New Roman" w:cs="Times New Roman"/>
          <w:noProof/>
          <w:sz w:val="24"/>
          <w:szCs w:val="24"/>
          <w:lang w:val="ro-RO"/>
        </w:rPr>
        <w:t>ţ</w:t>
      </w:r>
      <w:r w:rsidR="00A82869" w:rsidRPr="004E5331">
        <w:rPr>
          <w:rFonts w:ascii="Times New Roman" w:hAnsi="Times New Roman"/>
          <w:noProof/>
          <w:sz w:val="24"/>
          <w:szCs w:val="24"/>
          <w:lang w:val="ro-RO"/>
        </w:rPr>
        <w:t>ia de destina</w:t>
      </w:r>
      <w:r w:rsidR="00A82869" w:rsidRPr="004E5331">
        <w:rPr>
          <w:rFonts w:ascii="Times New Roman" w:hAnsi="Times New Roman" w:cs="Times New Roman"/>
          <w:noProof/>
          <w:sz w:val="24"/>
          <w:szCs w:val="24"/>
          <w:lang w:val="ro-RO"/>
        </w:rPr>
        <w:t>ţ</w:t>
      </w:r>
      <w:r w:rsidR="00A82869" w:rsidRPr="004E5331">
        <w:rPr>
          <w:rFonts w:ascii="Times New Roman" w:hAnsi="Times New Roman"/>
          <w:noProof/>
          <w:sz w:val="24"/>
          <w:szCs w:val="24"/>
          <w:lang w:val="ro-RO"/>
        </w:rPr>
        <w:t>ie, precizat</w:t>
      </w:r>
      <w:r w:rsidR="00A82869" w:rsidRPr="004E5331">
        <w:rPr>
          <w:rFonts w:ascii="Times New Roman" w:hAnsi="Times New Roman" w:cs="Times New Roman"/>
          <w:noProof/>
          <w:sz w:val="24"/>
          <w:szCs w:val="24"/>
          <w:lang w:val="ro-RO"/>
        </w:rPr>
        <w:t>ă</w:t>
      </w:r>
      <w:r w:rsidR="00A82869" w:rsidRPr="004E5331">
        <w:rPr>
          <w:rFonts w:ascii="Times New Roman" w:hAnsi="Times New Roman"/>
          <w:noProof/>
          <w:sz w:val="24"/>
          <w:szCs w:val="24"/>
          <w:lang w:val="ro-RO"/>
        </w:rPr>
        <w:t xml:space="preserve"> </w:t>
      </w:r>
      <w:r w:rsidR="00A82869" w:rsidRPr="004E5331">
        <w:rPr>
          <w:rFonts w:ascii="Times New Roman" w:hAnsi="Times New Roman" w:cs="Times New Roman"/>
          <w:noProof/>
          <w:sz w:val="24"/>
          <w:szCs w:val="24"/>
          <w:lang w:val="ro-RO"/>
        </w:rPr>
        <w:t>î</w:t>
      </w:r>
      <w:r w:rsidR="00A82869" w:rsidRPr="004E5331">
        <w:rPr>
          <w:rFonts w:ascii="Times New Roman" w:hAnsi="Times New Roman"/>
          <w:noProof/>
          <w:sz w:val="24"/>
          <w:szCs w:val="24"/>
          <w:lang w:val="ro-RO"/>
        </w:rPr>
        <w:t xml:space="preserve">n </w:t>
      </w:r>
      <w:r w:rsidR="00A82869" w:rsidRPr="004E5331">
        <w:rPr>
          <w:rFonts w:ascii="Times New Roman" w:hAnsi="Times New Roman"/>
          <w:b/>
          <w:bCs/>
          <w:i/>
          <w:iCs/>
          <w:noProof/>
          <w:sz w:val="24"/>
          <w:szCs w:val="24"/>
          <w:lang w:val="ro-RO"/>
        </w:rPr>
        <w:t>Anexa 4</w:t>
      </w:r>
      <w:r w:rsidR="00A82869" w:rsidRPr="004E5331">
        <w:rPr>
          <w:rFonts w:ascii="Times New Roman" w:hAnsi="Times New Roman"/>
          <w:noProof/>
          <w:sz w:val="24"/>
          <w:szCs w:val="24"/>
          <w:lang w:val="ro-RO"/>
        </w:rPr>
        <w:t xml:space="preserve"> la Caietul de sarcini. </w:t>
      </w:r>
    </w:p>
    <w:p w14:paraId="43E192CB" w14:textId="77777777" w:rsidR="00CF20B5" w:rsidRPr="004E5331" w:rsidRDefault="00CF20B5" w:rsidP="009476B2">
      <w:pPr>
        <w:widowControl w:val="0"/>
        <w:tabs>
          <w:tab w:val="left" w:pos="420"/>
        </w:tabs>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Operatorul are obligaţia de a ţine o evidenţă foarte exactă a cantităţilor de deșeuri din piețe colectate, pe categorii de deşeuri pentru fiecare UAT. Aceasta evidenţă va fi transmisă lunar Autorităţii Contractante.</w:t>
      </w:r>
    </w:p>
    <w:p w14:paraId="48BDA1B2" w14:textId="77777777" w:rsidR="00CF20B5" w:rsidRPr="004E5331" w:rsidRDefault="00CF20B5" w:rsidP="009476B2">
      <w:pPr>
        <w:spacing w:after="120" w:line="240" w:lineRule="auto"/>
        <w:rPr>
          <w:noProof/>
          <w:sz w:val="24"/>
          <w:szCs w:val="24"/>
          <w:lang w:val="ro-RO"/>
        </w:rPr>
      </w:pPr>
    </w:p>
    <w:p w14:paraId="4A7B681C" w14:textId="22742877" w:rsidR="007C3D7F" w:rsidRPr="004E5331" w:rsidRDefault="00BC49DB" w:rsidP="009476B2">
      <w:pPr>
        <w:pStyle w:val="Titlu2"/>
        <w:spacing w:before="0" w:after="120" w:line="240" w:lineRule="auto"/>
        <w:rPr>
          <w:rFonts w:ascii="Times New Roman" w:hAnsi="Times New Roman" w:cs="Times New Roman"/>
          <w:noProof/>
          <w:sz w:val="24"/>
          <w:szCs w:val="24"/>
          <w:lang w:val="ro-RO"/>
        </w:rPr>
      </w:pPr>
      <w:bookmarkStart w:id="122" w:name="_Toc100646860"/>
      <w:r w:rsidRPr="005E1EC1">
        <w:rPr>
          <w:rFonts w:ascii="Times New Roman" w:hAnsi="Times New Roman" w:cs="Times New Roman"/>
          <w:noProof/>
          <w:sz w:val="24"/>
          <w:szCs w:val="24"/>
          <w:lang w:val="ro-RO"/>
        </w:rPr>
        <w:t>2.3.</w:t>
      </w:r>
      <w:r w:rsidR="004C3E5E" w:rsidRPr="005E1EC1">
        <w:rPr>
          <w:rFonts w:ascii="Times New Roman" w:hAnsi="Times New Roman" w:cs="Times New Roman"/>
          <w:noProof/>
          <w:sz w:val="24"/>
          <w:szCs w:val="24"/>
          <w:lang w:val="ro-RO"/>
        </w:rPr>
        <w:t>6</w:t>
      </w:r>
      <w:r w:rsidRPr="005E1EC1">
        <w:rPr>
          <w:rFonts w:ascii="Times New Roman" w:hAnsi="Times New Roman" w:cs="Times New Roman"/>
          <w:noProof/>
          <w:sz w:val="24"/>
          <w:szCs w:val="24"/>
          <w:lang w:val="ro-RO"/>
        </w:rPr>
        <w:t xml:space="preserve">. </w:t>
      </w:r>
      <w:r w:rsidR="007C3D7F" w:rsidRPr="005E1EC1">
        <w:rPr>
          <w:rFonts w:ascii="Times New Roman" w:hAnsi="Times New Roman" w:cs="Times New Roman"/>
          <w:noProof/>
          <w:sz w:val="24"/>
          <w:szCs w:val="24"/>
          <w:lang w:val="ro-RO"/>
        </w:rPr>
        <w:t>Colectări ocazionale și servicii suplimentare</w:t>
      </w:r>
      <w:bookmarkEnd w:id="122"/>
    </w:p>
    <w:p w14:paraId="02022EBE" w14:textId="0F1C4050" w:rsidR="00CF20B5" w:rsidRPr="004E5331" w:rsidRDefault="00CF20B5"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În plus față de activităţile de colectare la intervale regulate, prezentate mai sus, trebuie menționat că vor exista activităţi de colectare care depind parţial de anotimpuri şi parţial de unele aranjamente speciale</w:t>
      </w:r>
      <w:r w:rsidR="009476B2" w:rsidRPr="004E5331">
        <w:rPr>
          <w:rFonts w:ascii="Times New Roman" w:hAnsi="Times New Roman"/>
          <w:noProof/>
          <w:sz w:val="24"/>
          <w:szCs w:val="24"/>
          <w:lang w:val="ro-RO"/>
        </w:rPr>
        <w:t xml:space="preserve"> </w:t>
      </w:r>
      <w:r w:rsidRPr="004E5331">
        <w:rPr>
          <w:rFonts w:ascii="Times New Roman" w:hAnsi="Times New Roman"/>
          <w:noProof/>
          <w:sz w:val="24"/>
          <w:szCs w:val="24"/>
          <w:lang w:val="ro-RO"/>
        </w:rPr>
        <w:t xml:space="preserve">etc. Aceasta poate include colectarea deşeurilor de la festivaluri, concerte, târguri, campinguri şi alte situaţii sau locaţii similare. </w:t>
      </w:r>
    </w:p>
    <w:p w14:paraId="28C7E4F9" w14:textId="77777777" w:rsidR="00CF20B5" w:rsidRPr="004E5331" w:rsidRDefault="00CF20B5"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Operatorul va fi obligat să colecteze separat (pe fracții reciclabile și reziduale) deşeurile generate, în astfel de situaţii şi locaţii la cerere şi în urma solicitării din partea Autorităţii Contractante sau organizatorului evenimentului. Frecvenţa şi regularitatea acestui serviciu nu pot fi estimate, dar se presupune că reprezintă o mică parte a întregului serviciu.</w:t>
      </w:r>
    </w:p>
    <w:p w14:paraId="0B1F441E" w14:textId="22552002" w:rsidR="00CF20B5" w:rsidRPr="004E5331" w:rsidRDefault="00CF20B5"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Cheltuielile legate de gestionarea acestor deşeuri (colectare şi transport, valorificare, recuperare/reciclare, eliminare) vor fi suportate de organizatorul evenimentului. Plata pentru aceste servicii suplimentare se va realiza pe bază de contracte separate, folosindu-se preţurile unitare din fundamentarea tarifului de colectare a deşeurilor similare (de la agenţii economici).</w:t>
      </w:r>
    </w:p>
    <w:p w14:paraId="36B9B64F" w14:textId="77777777" w:rsidR="004C3E5E" w:rsidRPr="004E5331" w:rsidRDefault="004C3E5E" w:rsidP="009476B2">
      <w:pPr>
        <w:widowControl w:val="0"/>
        <w:autoSpaceDE w:val="0"/>
        <w:autoSpaceDN w:val="0"/>
        <w:adjustRightInd w:val="0"/>
        <w:spacing w:after="120" w:line="240" w:lineRule="auto"/>
        <w:jc w:val="both"/>
        <w:rPr>
          <w:rFonts w:ascii="Times New Roman" w:hAnsi="Times New Roman"/>
          <w:noProof/>
          <w:sz w:val="24"/>
          <w:szCs w:val="24"/>
          <w:lang w:val="ro-RO"/>
        </w:rPr>
      </w:pPr>
    </w:p>
    <w:p w14:paraId="40F6F3E5" w14:textId="284C91D6" w:rsidR="007C3D7F" w:rsidRPr="004E5331" w:rsidRDefault="00BC49DB" w:rsidP="009476B2">
      <w:pPr>
        <w:pStyle w:val="Titlu2"/>
        <w:spacing w:before="0" w:after="120" w:line="240" w:lineRule="auto"/>
        <w:rPr>
          <w:rFonts w:ascii="Times New Roman" w:hAnsi="Times New Roman" w:cs="Times New Roman"/>
          <w:noProof/>
          <w:sz w:val="24"/>
          <w:szCs w:val="24"/>
          <w:lang w:val="ro-RO"/>
        </w:rPr>
      </w:pPr>
      <w:bookmarkStart w:id="123" w:name="_Toc100646861"/>
      <w:r w:rsidRPr="005E1EC1">
        <w:rPr>
          <w:rFonts w:ascii="Times New Roman" w:hAnsi="Times New Roman" w:cs="Times New Roman"/>
          <w:noProof/>
          <w:sz w:val="24"/>
          <w:szCs w:val="24"/>
          <w:lang w:val="ro-RO"/>
        </w:rPr>
        <w:t>2.3.</w:t>
      </w:r>
      <w:r w:rsidR="004C3E5E" w:rsidRPr="005E1EC1">
        <w:rPr>
          <w:rFonts w:ascii="Times New Roman" w:hAnsi="Times New Roman" w:cs="Times New Roman"/>
          <w:noProof/>
          <w:sz w:val="24"/>
          <w:szCs w:val="24"/>
          <w:lang w:val="ro-RO"/>
        </w:rPr>
        <w:t>7</w:t>
      </w:r>
      <w:r w:rsidRPr="005E1EC1">
        <w:rPr>
          <w:rFonts w:ascii="Times New Roman" w:hAnsi="Times New Roman" w:cs="Times New Roman"/>
          <w:noProof/>
          <w:sz w:val="24"/>
          <w:szCs w:val="24"/>
          <w:lang w:val="ro-RO"/>
        </w:rPr>
        <w:t xml:space="preserve">. </w:t>
      </w:r>
      <w:r w:rsidR="007C3D7F" w:rsidRPr="005E1EC1">
        <w:rPr>
          <w:rFonts w:ascii="Times New Roman" w:hAnsi="Times New Roman" w:cs="Times New Roman"/>
          <w:noProof/>
          <w:sz w:val="24"/>
          <w:szCs w:val="24"/>
          <w:lang w:val="ro-RO"/>
        </w:rPr>
        <w:t>Colectarea deșeurilor abandonate pe domeniul public</w:t>
      </w:r>
      <w:bookmarkEnd w:id="123"/>
    </w:p>
    <w:p w14:paraId="150DCC9D" w14:textId="4B727618" w:rsidR="00CF20B5" w:rsidRPr="00A96E50" w:rsidRDefault="00CF20B5"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A96E50">
        <w:rPr>
          <w:rFonts w:ascii="Times New Roman" w:hAnsi="Times New Roman"/>
          <w:noProof/>
          <w:sz w:val="24"/>
          <w:szCs w:val="24"/>
          <w:lang w:val="ro-RO"/>
        </w:rPr>
        <w:t>Operatorii de salubrizare au obligaţia de a colecta</w:t>
      </w:r>
      <w:r w:rsidR="00A96E50" w:rsidRPr="005E1EC1">
        <w:rPr>
          <w:rFonts w:ascii="Times New Roman" w:hAnsi="Times New Roman"/>
          <w:noProof/>
          <w:sz w:val="24"/>
          <w:szCs w:val="24"/>
          <w:lang w:val="ro-RO"/>
        </w:rPr>
        <w:t xml:space="preserve">, la cererea UAT-ului, </w:t>
      </w:r>
      <w:r w:rsidRPr="00A96E50">
        <w:rPr>
          <w:rFonts w:ascii="Times New Roman" w:hAnsi="Times New Roman"/>
          <w:noProof/>
          <w:sz w:val="24"/>
          <w:szCs w:val="24"/>
          <w:lang w:val="ro-RO"/>
        </w:rPr>
        <w:t xml:space="preserve"> deşeurile abandonate pe domeniul public al UAT-urilor din zona de colectare deservită, altele decât cele care fac obiectul contractelor de salubrizare stradală</w:t>
      </w:r>
      <w:r w:rsidR="004C3E5E" w:rsidRPr="00A96E50">
        <w:rPr>
          <w:rFonts w:ascii="Times New Roman" w:hAnsi="Times New Roman"/>
          <w:noProof/>
          <w:sz w:val="24"/>
          <w:szCs w:val="24"/>
          <w:lang w:val="ro-RO"/>
        </w:rPr>
        <w:t>, cu mașinile din dotarea proprie</w:t>
      </w:r>
      <w:r w:rsidRPr="00A96E50">
        <w:rPr>
          <w:rFonts w:ascii="Times New Roman" w:hAnsi="Times New Roman"/>
          <w:noProof/>
          <w:sz w:val="24"/>
          <w:szCs w:val="24"/>
          <w:lang w:val="ro-RO"/>
        </w:rPr>
        <w:t xml:space="preserve">. </w:t>
      </w:r>
      <w:r w:rsidR="005B2EF7" w:rsidRPr="00A96E50">
        <w:rPr>
          <w:rFonts w:ascii="Times New Roman" w:hAnsi="Times New Roman"/>
          <w:noProof/>
          <w:sz w:val="24"/>
          <w:szCs w:val="24"/>
          <w:lang w:val="ro-RO"/>
        </w:rPr>
        <w:t>Î</w:t>
      </w:r>
      <w:r w:rsidRPr="00A96E50">
        <w:rPr>
          <w:rFonts w:ascii="Times New Roman" w:hAnsi="Times New Roman"/>
          <w:noProof/>
          <w:sz w:val="24"/>
          <w:szCs w:val="24"/>
          <w:lang w:val="ro-RO"/>
        </w:rPr>
        <w:t>n această categorie vor intra deșeurile împrăștiate în preajma punctelor gospodărești</w:t>
      </w:r>
      <w:r w:rsidR="004C3E5E" w:rsidRPr="00A96E50">
        <w:rPr>
          <w:rFonts w:ascii="Times New Roman" w:hAnsi="Times New Roman"/>
          <w:noProof/>
          <w:sz w:val="24"/>
          <w:szCs w:val="24"/>
          <w:lang w:val="ro-RO"/>
        </w:rPr>
        <w:t xml:space="preserve"> (platformelor de colectare).</w:t>
      </w:r>
    </w:p>
    <w:p w14:paraId="4D6F5BC1" w14:textId="5905D38C" w:rsidR="00CF20B5" w:rsidRPr="004207A6" w:rsidRDefault="00CF20B5"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207A6">
        <w:rPr>
          <w:rFonts w:ascii="Times New Roman" w:hAnsi="Times New Roman"/>
          <w:noProof/>
          <w:sz w:val="24"/>
          <w:szCs w:val="24"/>
          <w:lang w:val="ro-RO"/>
        </w:rPr>
        <w:t>Pentru deșeurile abandonate în jurul punctului gospodăresc (deșeuri voluminoase etc) cheltuielile vor fi suportate de poluatori</w:t>
      </w:r>
      <w:r w:rsidR="00763D34" w:rsidRPr="005E1EC1">
        <w:rPr>
          <w:rFonts w:ascii="Times New Roman" w:hAnsi="Times New Roman"/>
          <w:noProof/>
          <w:sz w:val="24"/>
          <w:szCs w:val="24"/>
          <w:lang w:val="ro-RO"/>
        </w:rPr>
        <w:t>i</w:t>
      </w:r>
      <w:r w:rsidRPr="004207A6">
        <w:rPr>
          <w:rFonts w:ascii="Times New Roman" w:hAnsi="Times New Roman"/>
          <w:noProof/>
          <w:sz w:val="24"/>
          <w:szCs w:val="24"/>
          <w:lang w:val="ro-RO"/>
        </w:rPr>
        <w:t xml:space="preserve"> identificați, folosindu-se prețurile unitare din fundamentarea tarifului pentru categoria de deșeu majoritară (tariful pentru deșeuri voluminoase dacă prioritar </w:t>
      </w:r>
      <w:r w:rsidRPr="004207A6">
        <w:rPr>
          <w:rFonts w:ascii="Times New Roman" w:hAnsi="Times New Roman"/>
          <w:noProof/>
          <w:sz w:val="24"/>
          <w:szCs w:val="24"/>
          <w:lang w:val="ro-RO"/>
        </w:rPr>
        <w:lastRenderedPageBreak/>
        <w:t>sunt deșeuri voluminoase</w:t>
      </w:r>
      <w:r w:rsidR="005947FF" w:rsidRPr="004207A6">
        <w:rPr>
          <w:rFonts w:ascii="Times New Roman" w:hAnsi="Times New Roman"/>
          <w:noProof/>
          <w:sz w:val="24"/>
          <w:szCs w:val="24"/>
          <w:lang w:val="ro-RO"/>
        </w:rPr>
        <w:t>.</w:t>
      </w:r>
      <w:r w:rsidRPr="004207A6">
        <w:rPr>
          <w:rFonts w:ascii="Times New Roman" w:hAnsi="Times New Roman"/>
          <w:noProof/>
          <w:sz w:val="24"/>
          <w:szCs w:val="24"/>
          <w:lang w:val="ro-RO"/>
        </w:rPr>
        <w:t xml:space="preserve"> Pentru toate situațiile de deșeuri abandonate în jurul punctelor gospodărești operatorul va înștiința Autoritatea contractantă, </w:t>
      </w:r>
      <w:r w:rsidR="00267C04" w:rsidRPr="004207A6">
        <w:rPr>
          <w:rFonts w:ascii="Times New Roman" w:hAnsi="Times New Roman"/>
          <w:noProof/>
          <w:sz w:val="24"/>
          <w:szCs w:val="24"/>
          <w:lang w:val="ro-RO"/>
        </w:rPr>
        <w:t>î</w:t>
      </w:r>
      <w:r w:rsidRPr="004207A6">
        <w:rPr>
          <w:rFonts w:ascii="Times New Roman" w:hAnsi="Times New Roman"/>
          <w:noProof/>
          <w:sz w:val="24"/>
          <w:szCs w:val="24"/>
          <w:lang w:val="ro-RO"/>
        </w:rPr>
        <w:t>mpreună cu dovezile care arată prezența acestor deșeuri (fotografii care pot identifica locația punctului gospodăresc, tipurile de deșeuri abandonate, data și ora identificării situației</w:t>
      </w:r>
      <w:r w:rsidR="004C3E5E" w:rsidRPr="004207A6">
        <w:rPr>
          <w:rFonts w:ascii="Times New Roman" w:hAnsi="Times New Roman"/>
          <w:noProof/>
          <w:sz w:val="24"/>
          <w:szCs w:val="24"/>
          <w:lang w:val="ro-RO"/>
        </w:rPr>
        <w:t>)</w:t>
      </w:r>
      <w:r w:rsidRPr="004207A6">
        <w:rPr>
          <w:rFonts w:ascii="Times New Roman" w:hAnsi="Times New Roman"/>
          <w:noProof/>
          <w:sz w:val="24"/>
          <w:szCs w:val="24"/>
          <w:lang w:val="ro-RO"/>
        </w:rPr>
        <w:t>.</w:t>
      </w:r>
    </w:p>
    <w:p w14:paraId="441FE835" w14:textId="16C3E321" w:rsidR="00CF20B5" w:rsidRPr="004207A6" w:rsidRDefault="00CF20B5" w:rsidP="009476B2">
      <w:pPr>
        <w:widowControl w:val="0"/>
        <w:tabs>
          <w:tab w:val="left" w:pos="285"/>
        </w:tabs>
        <w:autoSpaceDE w:val="0"/>
        <w:autoSpaceDN w:val="0"/>
        <w:adjustRightInd w:val="0"/>
        <w:spacing w:after="120" w:line="240" w:lineRule="auto"/>
        <w:jc w:val="both"/>
        <w:rPr>
          <w:rFonts w:ascii="Times New Roman" w:hAnsi="Times New Roman"/>
          <w:noProof/>
          <w:sz w:val="24"/>
          <w:szCs w:val="24"/>
          <w:lang w:val="ro-RO"/>
        </w:rPr>
      </w:pPr>
      <w:r w:rsidRPr="004207A6">
        <w:rPr>
          <w:rFonts w:ascii="Times New Roman" w:hAnsi="Times New Roman"/>
          <w:noProof/>
          <w:sz w:val="24"/>
          <w:szCs w:val="24"/>
          <w:lang w:val="ro-RO"/>
        </w:rPr>
        <w:t xml:space="preserve">În cazul deșeurilor abandonate, atunci când generatorul/deţinătorul deşeurilor nu poate fi identificat, cheltuielile legate de curăţarea şi refacerea mediului, precum şi cele de transport, valorificare, recuperare/reciclare, eliminare vor fi suportate de autoritatea administraţiei publice locale de pe teritoriul căreia au fost colectate, pe baza unei situaţii exacte transmise de Operator privind aceste deșeuri (fotografii care pot identifica locaţia, tipurile de deseuri abandonate, dat și ora identificării situației, </w:t>
      </w:r>
      <w:r w:rsidR="004C3E5E" w:rsidRPr="004207A6">
        <w:rPr>
          <w:rFonts w:ascii="Times New Roman" w:hAnsi="Times New Roman"/>
          <w:noProof/>
          <w:sz w:val="24"/>
          <w:szCs w:val="24"/>
          <w:lang w:val="ro-RO"/>
        </w:rPr>
        <w:t>cantit</w:t>
      </w:r>
      <w:r w:rsidR="004C3E5E" w:rsidRPr="004207A6">
        <w:rPr>
          <w:rFonts w:ascii="Times New Roman" w:hAnsi="Times New Roman" w:cs="Times New Roman"/>
          <w:noProof/>
          <w:sz w:val="24"/>
          <w:szCs w:val="24"/>
          <w:lang w:val="ro-RO"/>
        </w:rPr>
        <w:t>ăţ</w:t>
      </w:r>
      <w:r w:rsidR="004C3E5E" w:rsidRPr="004207A6">
        <w:rPr>
          <w:rFonts w:ascii="Times New Roman" w:hAnsi="Times New Roman"/>
          <w:noProof/>
          <w:sz w:val="24"/>
          <w:szCs w:val="24"/>
          <w:lang w:val="ro-RO"/>
        </w:rPr>
        <w:t>ile de de</w:t>
      </w:r>
      <w:r w:rsidR="004C3E5E" w:rsidRPr="004207A6">
        <w:rPr>
          <w:rFonts w:ascii="Times New Roman" w:hAnsi="Times New Roman" w:cs="Times New Roman"/>
          <w:noProof/>
          <w:sz w:val="24"/>
          <w:szCs w:val="24"/>
          <w:lang w:val="ro-RO"/>
        </w:rPr>
        <w:t>ş</w:t>
      </w:r>
      <w:r w:rsidR="004C3E5E" w:rsidRPr="004207A6">
        <w:rPr>
          <w:rFonts w:ascii="Times New Roman" w:hAnsi="Times New Roman"/>
          <w:noProof/>
          <w:sz w:val="24"/>
          <w:szCs w:val="24"/>
          <w:lang w:val="ro-RO"/>
        </w:rPr>
        <w:t>euri colectate</w:t>
      </w:r>
      <w:r w:rsidRPr="004207A6">
        <w:rPr>
          <w:rFonts w:ascii="Times New Roman" w:hAnsi="Times New Roman"/>
          <w:noProof/>
          <w:sz w:val="24"/>
          <w:szCs w:val="24"/>
          <w:lang w:val="ro-RO"/>
        </w:rPr>
        <w:t xml:space="preserve">), folosindu-se preţurile unitare din fundamentarea tarifului pentru categoria de deșeu majoritară (tariful pentru deșeuri voluminoase dacă prioritar sunt deșeuri voluminoase). </w:t>
      </w:r>
    </w:p>
    <w:p w14:paraId="171C2514" w14:textId="77777777" w:rsidR="00CF20B5" w:rsidRPr="004207A6" w:rsidRDefault="00CF20B5" w:rsidP="009476B2">
      <w:pPr>
        <w:widowControl w:val="0"/>
        <w:tabs>
          <w:tab w:val="left" w:pos="285"/>
        </w:tabs>
        <w:autoSpaceDE w:val="0"/>
        <w:autoSpaceDN w:val="0"/>
        <w:adjustRightInd w:val="0"/>
        <w:spacing w:after="120" w:line="240" w:lineRule="auto"/>
        <w:jc w:val="both"/>
        <w:rPr>
          <w:rFonts w:ascii="Times New Roman" w:hAnsi="Times New Roman"/>
          <w:noProof/>
          <w:sz w:val="24"/>
          <w:szCs w:val="24"/>
          <w:lang w:val="ro-RO"/>
        </w:rPr>
      </w:pPr>
      <w:r w:rsidRPr="004207A6">
        <w:rPr>
          <w:rFonts w:ascii="Times New Roman" w:hAnsi="Times New Roman"/>
          <w:noProof/>
          <w:sz w:val="24"/>
          <w:szCs w:val="24"/>
          <w:lang w:val="ro-RO"/>
        </w:rPr>
        <w:t>După identificarea generatorului/deţinătorului de deşeuri, acesta este obligat să suporte atât cheltuielile efectuate de administraţia publică locală cât şi sancţiunile contravenţionale.</w:t>
      </w:r>
    </w:p>
    <w:p w14:paraId="2DC7325B" w14:textId="77777777" w:rsidR="00CF20B5" w:rsidRPr="004207A6" w:rsidRDefault="00CF20B5"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207A6">
        <w:rPr>
          <w:rFonts w:ascii="Times New Roman" w:hAnsi="Times New Roman"/>
          <w:noProof/>
          <w:sz w:val="24"/>
          <w:szCs w:val="24"/>
          <w:lang w:val="ro-RO"/>
        </w:rPr>
        <w:t>Operatorul are obligaţia de a colecta toate anvelopele abandonate pe domeniul public, inclusiv cele de la punctele de colectare a deşeurilor municipale şi de a le preda persoanelor juridice care desfăşoară activitatea de colectare a anvelopelor uzate sau celor care preiau responsabilitatea gestionării anvelopelor uzate de la persoanele juridice care introduc pe piaţă anvelope noi şi/sau anvelope uzate destinate reutilizării, dacă acesta nu este autorizat pentru această activitate în condiţiile legii.</w:t>
      </w:r>
    </w:p>
    <w:p w14:paraId="7604E8E6" w14:textId="77777777" w:rsidR="00CF20B5" w:rsidRPr="004E5331" w:rsidRDefault="00CF20B5" w:rsidP="009476B2">
      <w:pPr>
        <w:spacing w:after="120" w:line="240" w:lineRule="auto"/>
        <w:rPr>
          <w:noProof/>
          <w:sz w:val="24"/>
          <w:szCs w:val="24"/>
          <w:lang w:val="ro-RO"/>
        </w:rPr>
      </w:pPr>
    </w:p>
    <w:p w14:paraId="6D7F7982" w14:textId="0B333C58" w:rsidR="007C3D7F" w:rsidRPr="00271710" w:rsidRDefault="00C36F32" w:rsidP="009476B2">
      <w:pPr>
        <w:pStyle w:val="Titlu2"/>
        <w:spacing w:before="0" w:after="120" w:line="240" w:lineRule="auto"/>
        <w:rPr>
          <w:rFonts w:ascii="Times New Roman" w:hAnsi="Times New Roman" w:cs="Times New Roman"/>
          <w:noProof/>
          <w:sz w:val="24"/>
          <w:szCs w:val="24"/>
          <w:lang w:val="ro-RO"/>
        </w:rPr>
      </w:pPr>
      <w:bookmarkStart w:id="124" w:name="_Toc100646862"/>
      <w:r w:rsidRPr="0023184D">
        <w:rPr>
          <w:rFonts w:ascii="Times New Roman" w:hAnsi="Times New Roman" w:cs="Times New Roman"/>
          <w:noProof/>
          <w:sz w:val="24"/>
          <w:szCs w:val="24"/>
          <w:lang w:val="ro-RO"/>
        </w:rPr>
        <w:t>2.3.</w:t>
      </w:r>
      <w:r w:rsidR="004C3E5E" w:rsidRPr="00DF698E">
        <w:rPr>
          <w:rFonts w:ascii="Times New Roman" w:hAnsi="Times New Roman" w:cs="Times New Roman"/>
          <w:noProof/>
          <w:sz w:val="24"/>
          <w:szCs w:val="24"/>
          <w:lang w:val="ro-RO"/>
        </w:rPr>
        <w:t>8</w:t>
      </w:r>
      <w:r w:rsidRPr="00DF698E">
        <w:rPr>
          <w:rFonts w:ascii="Times New Roman" w:hAnsi="Times New Roman" w:cs="Times New Roman"/>
          <w:noProof/>
          <w:sz w:val="24"/>
          <w:szCs w:val="24"/>
          <w:lang w:val="ro-RO"/>
        </w:rPr>
        <w:t xml:space="preserve">. </w:t>
      </w:r>
      <w:r w:rsidR="007C3D7F" w:rsidRPr="00271710">
        <w:rPr>
          <w:rFonts w:ascii="Times New Roman" w:hAnsi="Times New Roman" w:cs="Times New Roman"/>
          <w:noProof/>
          <w:sz w:val="24"/>
          <w:szCs w:val="24"/>
          <w:lang w:val="ro-RO"/>
        </w:rPr>
        <w:t>Transportul deșeurilor</w:t>
      </w:r>
      <w:bookmarkEnd w:id="124"/>
    </w:p>
    <w:p w14:paraId="779F88B6" w14:textId="1FF8E8C9"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bookmarkStart w:id="125" w:name="_Hlk6047892"/>
      <w:r w:rsidRPr="004E5331">
        <w:rPr>
          <w:rFonts w:ascii="Times New Roman" w:hAnsi="Times New Roman"/>
          <w:noProof/>
          <w:sz w:val="24"/>
          <w:szCs w:val="24"/>
          <w:lang w:val="ro-RO"/>
        </w:rPr>
        <w:t xml:space="preserve">Operatorul de salubrizare va asigura transportul deşeurilor colectate cu maşini specializate din dotarea proprie. </w:t>
      </w:r>
      <w:bookmarkStart w:id="126" w:name="do_caIII_siI_ar18_pa1"/>
      <w:bookmarkEnd w:id="126"/>
      <w:r w:rsidRPr="004E5331">
        <w:rPr>
          <w:rFonts w:ascii="Times New Roman" w:hAnsi="Times New Roman"/>
          <w:noProof/>
          <w:sz w:val="24"/>
          <w:szCs w:val="24"/>
          <w:lang w:val="ro-RO"/>
        </w:rPr>
        <w:t>Operatorul este obligat în cadrul ofertei tehnice, de a oferta numărul și tipul de mașini cu care se propune realizarea activităţii, pe baza cantităților de deșeuri estimate</w:t>
      </w:r>
      <w:r w:rsidR="00C846DA" w:rsidRPr="004E5331">
        <w:rPr>
          <w:rFonts w:ascii="Times New Roman" w:hAnsi="Times New Roman"/>
          <w:noProof/>
          <w:sz w:val="24"/>
          <w:szCs w:val="24"/>
          <w:lang w:val="ro-RO"/>
        </w:rPr>
        <w:t xml:space="preserve"> a fi colectate</w:t>
      </w:r>
      <w:r w:rsidRPr="004E5331">
        <w:rPr>
          <w:rFonts w:ascii="Times New Roman" w:hAnsi="Times New Roman"/>
          <w:noProof/>
          <w:sz w:val="24"/>
          <w:szCs w:val="24"/>
          <w:lang w:val="ro-RO"/>
        </w:rPr>
        <w:t xml:space="preserve">, a dotărilor și experienței proprii, conform precizărilor din </w:t>
      </w:r>
      <w:r w:rsidRPr="004E5331">
        <w:rPr>
          <w:rFonts w:ascii="Times New Roman" w:hAnsi="Times New Roman"/>
          <w:b/>
          <w:i/>
          <w:noProof/>
          <w:sz w:val="24"/>
          <w:szCs w:val="24"/>
          <w:lang w:val="ro-RO"/>
        </w:rPr>
        <w:t xml:space="preserve">Anexa </w:t>
      </w:r>
      <w:r w:rsidR="00C846DA" w:rsidRPr="004E5331">
        <w:rPr>
          <w:rFonts w:ascii="Times New Roman" w:hAnsi="Times New Roman"/>
          <w:b/>
          <w:i/>
          <w:noProof/>
          <w:sz w:val="24"/>
          <w:szCs w:val="24"/>
          <w:lang w:val="ro-RO"/>
        </w:rPr>
        <w:t>4 la Caietul de sarcini</w:t>
      </w:r>
      <w:r w:rsidRPr="004E5331">
        <w:rPr>
          <w:rFonts w:ascii="Times New Roman" w:hAnsi="Times New Roman"/>
          <w:b/>
          <w:i/>
          <w:noProof/>
          <w:sz w:val="24"/>
          <w:szCs w:val="24"/>
          <w:lang w:val="ro-RO"/>
        </w:rPr>
        <w:t>.</w:t>
      </w:r>
    </w:p>
    <w:p w14:paraId="4EF41814" w14:textId="7C663179" w:rsidR="000D171B" w:rsidRPr="00254BB7" w:rsidRDefault="000D171B" w:rsidP="005E1EC1">
      <w:pPr>
        <w:widowControl w:val="0"/>
        <w:tabs>
          <w:tab w:val="left" w:pos="360"/>
          <w:tab w:val="left" w:pos="990"/>
        </w:tabs>
        <w:autoSpaceDE w:val="0"/>
        <w:autoSpaceDN w:val="0"/>
        <w:adjustRightInd w:val="0"/>
        <w:spacing w:after="120" w:line="240" w:lineRule="auto"/>
        <w:jc w:val="both"/>
        <w:rPr>
          <w:rFonts w:ascii="Times New Roman" w:hAnsi="Times New Roman"/>
          <w:noProof/>
          <w:sz w:val="24"/>
          <w:szCs w:val="24"/>
          <w:lang w:val="ro-RO"/>
        </w:rPr>
      </w:pPr>
      <w:bookmarkStart w:id="127" w:name="_Hlk106185162"/>
      <w:bookmarkEnd w:id="125"/>
      <w:r w:rsidRPr="00763D34">
        <w:rPr>
          <w:rFonts w:ascii="Times New Roman" w:hAnsi="Times New Roman"/>
          <w:noProof/>
          <w:sz w:val="24"/>
          <w:szCs w:val="24"/>
          <w:lang w:val="ro-RO"/>
        </w:rPr>
        <w:t>Autocompactoarele puse la dispoziție vor fi dotate cu cântar pe osie și imprimantă de bonuri, pentru a permite colectarea la o trecere a mai multor UAT-uri, cu evidențierea pe bon a cantităților colectate pentru fiecare dintre ele; de asemenea, aceste compactore vor avea montate sisteme de citire și de transmisie a înregistrărilor tagurilor RFID de la pubele/containere</w:t>
      </w:r>
      <w:r w:rsidR="00254BB7">
        <w:rPr>
          <w:rFonts w:ascii="Times New Roman" w:hAnsi="Times New Roman"/>
          <w:noProof/>
          <w:sz w:val="24"/>
          <w:szCs w:val="24"/>
          <w:lang w:val="ro-RO"/>
        </w:rPr>
        <w:t>.</w:t>
      </w:r>
      <w:r w:rsidRPr="00080493">
        <w:rPr>
          <w:rFonts w:ascii="Times New Roman" w:hAnsi="Times New Roman"/>
          <w:noProof/>
          <w:color w:val="FF0000"/>
          <w:sz w:val="24"/>
          <w:szCs w:val="24"/>
          <w:lang w:val="ro-RO"/>
        </w:rPr>
        <w:t xml:space="preserve"> </w:t>
      </w:r>
      <w:r w:rsidRPr="00254BB7">
        <w:rPr>
          <w:rFonts w:ascii="Times New Roman" w:hAnsi="Times New Roman"/>
          <w:noProof/>
          <w:sz w:val="24"/>
          <w:szCs w:val="24"/>
          <w:lang w:val="ro-RO"/>
        </w:rPr>
        <w:t>Investițiile în infrastrucrura digitală trebuie să conțină inclusiv serviciile de asigurare de date pentru perioada contractuală</w:t>
      </w:r>
      <w:r w:rsidR="003453EC" w:rsidRPr="00254BB7">
        <w:rPr>
          <w:rFonts w:ascii="Times New Roman" w:hAnsi="Times New Roman"/>
          <w:noProof/>
          <w:sz w:val="24"/>
          <w:szCs w:val="24"/>
          <w:lang w:val="ro-RO"/>
        </w:rPr>
        <w:t xml:space="preserve"> și punerea lor la dispoziț</w:t>
      </w:r>
      <w:r w:rsidR="00080493" w:rsidRPr="00254BB7">
        <w:rPr>
          <w:rFonts w:ascii="Times New Roman" w:hAnsi="Times New Roman"/>
          <w:noProof/>
          <w:sz w:val="24"/>
          <w:szCs w:val="24"/>
          <w:lang w:val="ro-RO"/>
        </w:rPr>
        <w:t>ia Autorității contractante</w:t>
      </w:r>
      <w:r w:rsidRPr="00254BB7">
        <w:rPr>
          <w:rFonts w:ascii="Times New Roman" w:hAnsi="Times New Roman"/>
          <w:noProof/>
          <w:sz w:val="24"/>
          <w:szCs w:val="24"/>
          <w:lang w:val="ro-RO"/>
        </w:rPr>
        <w:t xml:space="preserve">. </w:t>
      </w:r>
    </w:p>
    <w:bookmarkEnd w:id="127"/>
    <w:p w14:paraId="3E4CA4F4" w14:textId="0830B09C" w:rsidR="006B26E8" w:rsidRPr="004E5331" w:rsidRDefault="006B26E8" w:rsidP="009476B2">
      <w:pPr>
        <w:widowControl w:val="0"/>
        <w:autoSpaceDE w:val="0"/>
        <w:autoSpaceDN w:val="0"/>
        <w:adjustRightInd w:val="0"/>
        <w:spacing w:after="120" w:line="240" w:lineRule="auto"/>
        <w:jc w:val="both"/>
        <w:rPr>
          <w:rFonts w:ascii="Times New Roman" w:hAnsi="Times New Roman" w:cs="Times New Roman"/>
          <w:noProof/>
          <w:sz w:val="24"/>
          <w:szCs w:val="24"/>
          <w:lang w:val="ro-RO"/>
        </w:rPr>
      </w:pPr>
      <w:r w:rsidRPr="004E5331">
        <w:rPr>
          <w:rFonts w:ascii="Times New Roman" w:hAnsi="Times New Roman"/>
          <w:noProof/>
          <w:sz w:val="24"/>
          <w:szCs w:val="24"/>
          <w:lang w:val="ro-RO"/>
        </w:rPr>
        <w:t>Se vor întâlni situații, în anumite UAT-uri, în care accesul vehiculelor de colectare va fi îngreunat sau imposibil, din motive geografice sau logistice.</w:t>
      </w:r>
      <w:r w:rsidR="00C846DA" w:rsidRPr="004E5331">
        <w:rPr>
          <w:rFonts w:ascii="Times New Roman" w:hAnsi="Times New Roman"/>
          <w:noProof/>
          <w:sz w:val="24"/>
          <w:szCs w:val="24"/>
          <w:lang w:val="ro-RO"/>
        </w:rPr>
        <w:t xml:space="preserve"> Num</w:t>
      </w:r>
      <w:r w:rsidR="00C846DA" w:rsidRPr="004E5331">
        <w:rPr>
          <w:rFonts w:ascii="Times New Roman" w:hAnsi="Times New Roman" w:cs="Times New Roman"/>
          <w:noProof/>
          <w:sz w:val="24"/>
          <w:szCs w:val="24"/>
          <w:lang w:val="ro-RO"/>
        </w:rPr>
        <w:t>ă</w:t>
      </w:r>
      <w:r w:rsidR="00C846DA" w:rsidRPr="004E5331">
        <w:rPr>
          <w:rFonts w:ascii="Times New Roman" w:hAnsi="Times New Roman"/>
          <w:noProof/>
          <w:sz w:val="24"/>
          <w:szCs w:val="24"/>
          <w:lang w:val="ro-RO"/>
        </w:rPr>
        <w:t xml:space="preserve">rul </w:t>
      </w:r>
      <w:r w:rsidR="00C846DA" w:rsidRPr="004E5331">
        <w:rPr>
          <w:rFonts w:ascii="Times New Roman" w:hAnsi="Times New Roman" w:cs="Times New Roman"/>
          <w:noProof/>
          <w:sz w:val="24"/>
          <w:szCs w:val="24"/>
          <w:lang w:val="ro-RO"/>
        </w:rPr>
        <w:t>ş</w:t>
      </w:r>
      <w:r w:rsidR="00C846DA" w:rsidRPr="004E5331">
        <w:rPr>
          <w:rFonts w:ascii="Times New Roman" w:hAnsi="Times New Roman"/>
          <w:noProof/>
          <w:sz w:val="24"/>
          <w:szCs w:val="24"/>
          <w:lang w:val="ro-RO"/>
        </w:rPr>
        <w:t>i capacitatea vehiculelor de colectare ofertate va trebui s</w:t>
      </w:r>
      <w:r w:rsidR="00C846DA" w:rsidRPr="004E5331">
        <w:rPr>
          <w:rFonts w:ascii="Times New Roman" w:hAnsi="Times New Roman" w:cs="Times New Roman"/>
          <w:noProof/>
          <w:sz w:val="24"/>
          <w:szCs w:val="24"/>
          <w:lang w:val="ro-RO"/>
        </w:rPr>
        <w:t xml:space="preserve">ă ţină seama de aceste situaţii (a se vedea şi </w:t>
      </w:r>
      <w:r w:rsidR="00C846DA" w:rsidRPr="004E5331">
        <w:rPr>
          <w:rFonts w:ascii="Times New Roman" w:hAnsi="Times New Roman" w:cs="Times New Roman"/>
          <w:b/>
          <w:bCs/>
          <w:i/>
          <w:iCs/>
          <w:noProof/>
          <w:sz w:val="24"/>
          <w:szCs w:val="24"/>
          <w:lang w:val="ro-RO"/>
        </w:rPr>
        <w:t>Anexa 3 la Caietul de sarcini</w:t>
      </w:r>
      <w:r w:rsidR="00C846DA" w:rsidRPr="004E5331">
        <w:rPr>
          <w:rFonts w:ascii="Times New Roman" w:hAnsi="Times New Roman" w:cs="Times New Roman"/>
          <w:noProof/>
          <w:sz w:val="24"/>
          <w:szCs w:val="24"/>
          <w:lang w:val="ro-RO"/>
        </w:rPr>
        <w:t>).</w:t>
      </w:r>
    </w:p>
    <w:p w14:paraId="1D6101C7" w14:textId="6210712E" w:rsidR="006B26E8" w:rsidRPr="00763D34"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Deșeurile din aceeași categorie, care sunt destinate aceleiași instalații de tratare, pot fi colectate în aceeași mașină, chiar dacă provin de la categorii diferite de generatori (populatie, agenți economici, instituții, piețe) atâta vreme cât </w:t>
      </w:r>
      <w:r w:rsidR="00C846DA" w:rsidRPr="004E5331">
        <w:rPr>
          <w:rFonts w:ascii="Times New Roman" w:hAnsi="Times New Roman"/>
          <w:noProof/>
          <w:sz w:val="24"/>
          <w:szCs w:val="24"/>
          <w:lang w:val="ro-RO"/>
        </w:rPr>
        <w:t xml:space="preserve">pot fi </w:t>
      </w:r>
      <w:r w:rsidRPr="004E5331">
        <w:rPr>
          <w:rFonts w:ascii="Times New Roman" w:hAnsi="Times New Roman"/>
          <w:noProof/>
          <w:sz w:val="24"/>
          <w:szCs w:val="24"/>
          <w:lang w:val="ro-RO"/>
        </w:rPr>
        <w:t xml:space="preserve">evidențiate separat, și se pot furniza documente justificative </w:t>
      </w:r>
      <w:r w:rsidR="00C846DA" w:rsidRPr="004E5331">
        <w:rPr>
          <w:rFonts w:ascii="Times New Roman" w:hAnsi="Times New Roman"/>
          <w:noProof/>
          <w:sz w:val="24"/>
          <w:szCs w:val="24"/>
          <w:lang w:val="ro-RO"/>
        </w:rPr>
        <w:t>privind cantit</w:t>
      </w:r>
      <w:r w:rsidR="00C846DA" w:rsidRPr="004E5331">
        <w:rPr>
          <w:rFonts w:ascii="Times New Roman" w:hAnsi="Times New Roman" w:cs="Times New Roman"/>
          <w:noProof/>
          <w:sz w:val="24"/>
          <w:szCs w:val="24"/>
          <w:lang w:val="ro-RO"/>
        </w:rPr>
        <w:t>ăţ</w:t>
      </w:r>
      <w:r w:rsidR="00C846DA" w:rsidRPr="004E5331">
        <w:rPr>
          <w:rFonts w:ascii="Times New Roman" w:hAnsi="Times New Roman"/>
          <w:noProof/>
          <w:sz w:val="24"/>
          <w:szCs w:val="24"/>
          <w:lang w:val="ro-RO"/>
        </w:rPr>
        <w:t xml:space="preserve">ile colectate </w:t>
      </w:r>
      <w:r w:rsidRPr="004E5331">
        <w:rPr>
          <w:rFonts w:ascii="Times New Roman" w:hAnsi="Times New Roman"/>
          <w:noProof/>
          <w:sz w:val="24"/>
          <w:szCs w:val="24"/>
          <w:lang w:val="ro-RO"/>
        </w:rPr>
        <w:t>pentru fiecare categorie de utilizator și arie adminitrativ-</w:t>
      </w:r>
      <w:r w:rsidRPr="004E5331">
        <w:rPr>
          <w:rFonts w:ascii="Times New Roman" w:hAnsi="Times New Roman"/>
          <w:noProof/>
          <w:sz w:val="24"/>
          <w:szCs w:val="24"/>
          <w:lang w:val="ro-RO"/>
        </w:rPr>
        <w:lastRenderedPageBreak/>
        <w:t>teritorială în parte</w:t>
      </w:r>
      <w:r w:rsidRPr="00763D34">
        <w:rPr>
          <w:rFonts w:ascii="Times New Roman" w:hAnsi="Times New Roman"/>
          <w:noProof/>
          <w:sz w:val="24"/>
          <w:szCs w:val="24"/>
          <w:lang w:val="ro-RO"/>
        </w:rPr>
        <w:t>. De exemplu, se pot colecta cu aceeași mașină deșeurile reziduale de la populație, cu cele de la agenți economici și cu cele din piețe provenite din același UAT sau se pot colecta cu aceeași mașină deșeurile reziduale provenite de la populația din mai multe UAT-uri.</w:t>
      </w:r>
    </w:p>
    <w:p w14:paraId="446114ED" w14:textId="4FA75311" w:rsidR="006B26E8" w:rsidRPr="00763D34"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23184D">
        <w:rPr>
          <w:rFonts w:ascii="Times New Roman" w:hAnsi="Times New Roman"/>
          <w:noProof/>
          <w:sz w:val="24"/>
          <w:szCs w:val="24"/>
          <w:lang w:val="ro-RO"/>
        </w:rPr>
        <w:t xml:space="preserve">Deşeurile vor fi transportate la </w:t>
      </w:r>
      <w:r w:rsidR="00C846DA" w:rsidRPr="00DF698E">
        <w:rPr>
          <w:rFonts w:ascii="Times New Roman" w:hAnsi="Times New Roman"/>
          <w:noProof/>
          <w:sz w:val="24"/>
          <w:szCs w:val="24"/>
          <w:lang w:val="ro-RO"/>
        </w:rPr>
        <w:t>instala</w:t>
      </w:r>
      <w:r w:rsidR="00C846DA" w:rsidRPr="00AD7461">
        <w:rPr>
          <w:rFonts w:ascii="Times New Roman" w:hAnsi="Times New Roman" w:cs="Times New Roman"/>
          <w:noProof/>
          <w:sz w:val="24"/>
          <w:szCs w:val="24"/>
          <w:lang w:val="ro-RO"/>
        </w:rPr>
        <w:t>ţ</w:t>
      </w:r>
      <w:r w:rsidR="00C846DA" w:rsidRPr="00AD7461">
        <w:rPr>
          <w:rFonts w:ascii="Times New Roman" w:hAnsi="Times New Roman"/>
          <w:noProof/>
          <w:sz w:val="24"/>
          <w:szCs w:val="24"/>
          <w:lang w:val="ro-RO"/>
        </w:rPr>
        <w:t>ia de destina</w:t>
      </w:r>
      <w:r w:rsidR="00C846DA" w:rsidRPr="00271710">
        <w:rPr>
          <w:rFonts w:ascii="Times New Roman" w:hAnsi="Times New Roman" w:cs="Times New Roman"/>
          <w:noProof/>
          <w:sz w:val="24"/>
          <w:szCs w:val="24"/>
          <w:lang w:val="ro-RO"/>
        </w:rPr>
        <w:t>ţ</w:t>
      </w:r>
      <w:r w:rsidR="00C846DA" w:rsidRPr="00271710">
        <w:rPr>
          <w:rFonts w:ascii="Times New Roman" w:hAnsi="Times New Roman"/>
          <w:noProof/>
          <w:sz w:val="24"/>
          <w:szCs w:val="24"/>
          <w:lang w:val="ro-RO"/>
        </w:rPr>
        <w:t>ie precizat</w:t>
      </w:r>
      <w:r w:rsidR="00C846DA" w:rsidRPr="004E5331">
        <w:rPr>
          <w:rFonts w:ascii="Times New Roman" w:hAnsi="Times New Roman" w:cs="Times New Roman"/>
          <w:noProof/>
          <w:sz w:val="24"/>
          <w:szCs w:val="24"/>
          <w:lang w:val="ro-RO"/>
        </w:rPr>
        <w:t>ă</w:t>
      </w:r>
      <w:r w:rsidR="00C846DA" w:rsidRPr="004E5331">
        <w:rPr>
          <w:rFonts w:ascii="Times New Roman" w:hAnsi="Times New Roman"/>
          <w:noProof/>
          <w:sz w:val="24"/>
          <w:szCs w:val="24"/>
          <w:lang w:val="ro-RO"/>
        </w:rPr>
        <w:t xml:space="preserve"> </w:t>
      </w:r>
      <w:r w:rsidR="00C846DA" w:rsidRPr="004E5331">
        <w:rPr>
          <w:rFonts w:ascii="Times New Roman" w:hAnsi="Times New Roman" w:cs="Times New Roman"/>
          <w:noProof/>
          <w:sz w:val="24"/>
          <w:szCs w:val="24"/>
          <w:lang w:val="ro-RO"/>
        </w:rPr>
        <w:t>î</w:t>
      </w:r>
      <w:r w:rsidR="00C846DA" w:rsidRPr="004E5331">
        <w:rPr>
          <w:rFonts w:ascii="Times New Roman" w:hAnsi="Times New Roman"/>
          <w:noProof/>
          <w:sz w:val="24"/>
          <w:szCs w:val="24"/>
          <w:lang w:val="ro-RO"/>
        </w:rPr>
        <w:t xml:space="preserve">n </w:t>
      </w:r>
      <w:r w:rsidR="00C846DA" w:rsidRPr="004E5331">
        <w:rPr>
          <w:rFonts w:ascii="Times New Roman" w:hAnsi="Times New Roman"/>
          <w:b/>
          <w:bCs/>
          <w:i/>
          <w:iCs/>
          <w:noProof/>
          <w:sz w:val="24"/>
          <w:szCs w:val="24"/>
          <w:lang w:val="ro-RO"/>
        </w:rPr>
        <w:t>Anexa 4</w:t>
      </w:r>
      <w:r w:rsidR="00C846DA" w:rsidRPr="004E5331">
        <w:rPr>
          <w:rFonts w:ascii="Times New Roman" w:hAnsi="Times New Roman"/>
          <w:noProof/>
          <w:sz w:val="24"/>
          <w:szCs w:val="24"/>
          <w:lang w:val="ro-RO"/>
        </w:rPr>
        <w:t xml:space="preserve"> la Caietul de sarcini, </w:t>
      </w:r>
      <w:r w:rsidRPr="004E5331">
        <w:rPr>
          <w:rFonts w:ascii="Times New Roman" w:hAnsi="Times New Roman"/>
          <w:noProof/>
          <w:sz w:val="24"/>
          <w:szCs w:val="24"/>
          <w:lang w:val="ro-RO"/>
        </w:rPr>
        <w:t xml:space="preserve">unde vor fi descărcate în conformitate cu cerinţele operatorilor acestor instalaţii. </w:t>
      </w:r>
      <w:bookmarkStart w:id="128" w:name="do_caIII_siI_ar20_pa1"/>
      <w:bookmarkEnd w:id="128"/>
      <w:r w:rsidRPr="004E5331">
        <w:rPr>
          <w:rFonts w:ascii="Times New Roman" w:hAnsi="Times New Roman"/>
          <w:noProof/>
          <w:sz w:val="24"/>
          <w:szCs w:val="24"/>
          <w:lang w:val="ro-RO"/>
        </w:rPr>
        <w:t xml:space="preserve">Operatorul de salubrizare va stabili de comun </w:t>
      </w:r>
      <w:r w:rsidRPr="00763D34">
        <w:rPr>
          <w:rFonts w:ascii="Times New Roman" w:hAnsi="Times New Roman"/>
          <w:noProof/>
          <w:sz w:val="24"/>
          <w:szCs w:val="24"/>
          <w:lang w:val="ro-RO"/>
        </w:rPr>
        <w:t xml:space="preserve">acord cu operatorul </w:t>
      </w:r>
      <w:r w:rsidR="00C846DA" w:rsidRPr="00763D34">
        <w:rPr>
          <w:rFonts w:ascii="Times New Roman" w:hAnsi="Times New Roman"/>
          <w:noProof/>
          <w:sz w:val="24"/>
          <w:szCs w:val="24"/>
          <w:lang w:val="ro-RO"/>
        </w:rPr>
        <w:t>respectivei instala</w:t>
      </w:r>
      <w:r w:rsidR="00C846DA" w:rsidRPr="00763D34">
        <w:rPr>
          <w:rFonts w:ascii="Times New Roman" w:hAnsi="Times New Roman" w:cs="Times New Roman"/>
          <w:noProof/>
          <w:sz w:val="24"/>
          <w:szCs w:val="24"/>
          <w:lang w:val="ro-RO"/>
        </w:rPr>
        <w:t>ţ</w:t>
      </w:r>
      <w:r w:rsidR="00C846DA" w:rsidRPr="00763D34">
        <w:rPr>
          <w:rFonts w:ascii="Times New Roman" w:hAnsi="Times New Roman"/>
          <w:noProof/>
          <w:sz w:val="24"/>
          <w:szCs w:val="24"/>
          <w:lang w:val="ro-RO"/>
        </w:rPr>
        <w:t xml:space="preserve">ii </w:t>
      </w:r>
      <w:r w:rsidRPr="00763D34">
        <w:rPr>
          <w:rFonts w:ascii="Times New Roman" w:hAnsi="Times New Roman"/>
          <w:noProof/>
          <w:sz w:val="24"/>
          <w:szCs w:val="24"/>
          <w:lang w:val="ro-RO"/>
        </w:rPr>
        <w:t>un program de livrare a deşeurilor.</w:t>
      </w:r>
    </w:p>
    <w:p w14:paraId="5B6C925A" w14:textId="3C71693A"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La intrarea în </w:t>
      </w:r>
      <w:r w:rsidR="00C846DA" w:rsidRPr="004E5331">
        <w:rPr>
          <w:rFonts w:ascii="Times New Roman" w:hAnsi="Times New Roman"/>
          <w:noProof/>
          <w:sz w:val="24"/>
          <w:szCs w:val="24"/>
          <w:lang w:val="ro-RO"/>
        </w:rPr>
        <w:t>instala</w:t>
      </w:r>
      <w:r w:rsidR="00C846DA" w:rsidRPr="004E5331">
        <w:rPr>
          <w:rFonts w:ascii="Times New Roman" w:hAnsi="Times New Roman" w:cs="Times New Roman"/>
          <w:noProof/>
          <w:sz w:val="24"/>
          <w:szCs w:val="24"/>
          <w:lang w:val="ro-RO"/>
        </w:rPr>
        <w:t>ţ</w:t>
      </w:r>
      <w:r w:rsidR="00C846DA" w:rsidRPr="004E5331">
        <w:rPr>
          <w:rFonts w:ascii="Times New Roman" w:hAnsi="Times New Roman"/>
          <w:noProof/>
          <w:sz w:val="24"/>
          <w:szCs w:val="24"/>
          <w:lang w:val="ro-RO"/>
        </w:rPr>
        <w:t>ia de destina</w:t>
      </w:r>
      <w:r w:rsidR="00C846DA" w:rsidRPr="004E5331">
        <w:rPr>
          <w:rFonts w:ascii="Times New Roman" w:hAnsi="Times New Roman" w:cs="Times New Roman"/>
          <w:noProof/>
          <w:sz w:val="24"/>
          <w:szCs w:val="24"/>
          <w:lang w:val="ro-RO"/>
        </w:rPr>
        <w:t>ţ</w:t>
      </w:r>
      <w:r w:rsidR="00C846DA" w:rsidRPr="004E5331">
        <w:rPr>
          <w:rFonts w:ascii="Times New Roman" w:hAnsi="Times New Roman"/>
          <w:noProof/>
          <w:sz w:val="24"/>
          <w:szCs w:val="24"/>
          <w:lang w:val="ro-RO"/>
        </w:rPr>
        <w:t>ie</w:t>
      </w:r>
      <w:r w:rsidRPr="004E5331">
        <w:rPr>
          <w:rFonts w:ascii="Times New Roman" w:hAnsi="Times New Roman"/>
          <w:noProof/>
          <w:sz w:val="24"/>
          <w:szCs w:val="24"/>
          <w:lang w:val="ro-RO"/>
        </w:rPr>
        <w:t xml:space="preserve">, pentru fiecare transport trebuie să se poată identifica proveniența deșeurilor (UAT-urile, tipul de generator – populație/agent economic), categoria și cantitatea de deșeu transportat. </w:t>
      </w:r>
    </w:p>
    <w:p w14:paraId="6F3760C2" w14:textId="278E0287"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Este interzis transportul deşeurilor către alte amplasamente decât cele menţionate mai sus</w:t>
      </w:r>
      <w:r w:rsidR="00C846DA" w:rsidRPr="004E5331">
        <w:rPr>
          <w:rFonts w:ascii="Times New Roman" w:hAnsi="Times New Roman"/>
          <w:noProof/>
          <w:sz w:val="24"/>
          <w:szCs w:val="24"/>
          <w:lang w:val="ro-RO"/>
        </w:rPr>
        <w:t>.</w:t>
      </w:r>
    </w:p>
    <w:p w14:paraId="4C7FF6C1" w14:textId="77777777"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bookmarkStart w:id="129" w:name="do_caIII_siI_ar25_pa1"/>
      <w:bookmarkStart w:id="130" w:name="do_caIII_siI_ar25_lik"/>
      <w:bookmarkEnd w:id="129"/>
      <w:bookmarkEnd w:id="130"/>
      <w:r w:rsidRPr="004E5331">
        <w:rPr>
          <w:rFonts w:ascii="Times New Roman" w:hAnsi="Times New Roman"/>
          <w:noProof/>
          <w:sz w:val="24"/>
          <w:szCs w:val="24"/>
          <w:lang w:val="ro-RO"/>
        </w:rPr>
        <w:t>Prestarea activităţilor de colectare şi transport a deşeurilor municipale, inclusiv a deşeurilor periculoase din deşeurile menajere, cu excepţia celor cu regim special, se va executa astfel încât să se realizeze:</w:t>
      </w:r>
    </w:p>
    <w:p w14:paraId="642A2D8B" w14:textId="77777777"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noProof/>
          <w:sz w:val="24"/>
          <w:szCs w:val="24"/>
          <w:lang w:val="ro-RO"/>
        </w:rPr>
        <w:t xml:space="preserve">a) </w:t>
      </w:r>
      <w:r w:rsidRPr="004E5331">
        <w:rPr>
          <w:rFonts w:ascii="Times New Roman" w:hAnsi="Times New Roman"/>
          <w:noProof/>
          <w:sz w:val="24"/>
          <w:szCs w:val="24"/>
          <w:lang w:val="ro-RO"/>
        </w:rPr>
        <w:t>acoperirea întregii arii administrativ-teritoriale în care s-a delegat serviciului</w:t>
      </w:r>
    </w:p>
    <w:p w14:paraId="412208C2" w14:textId="77777777"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noProof/>
          <w:sz w:val="24"/>
          <w:szCs w:val="24"/>
          <w:lang w:val="ro-RO"/>
        </w:rPr>
        <w:t xml:space="preserve">b) </w:t>
      </w:r>
      <w:r w:rsidRPr="004E5331">
        <w:rPr>
          <w:rFonts w:ascii="Times New Roman" w:hAnsi="Times New Roman"/>
          <w:noProof/>
          <w:sz w:val="24"/>
          <w:szCs w:val="24"/>
          <w:lang w:val="ro-RO"/>
        </w:rPr>
        <w:t>colectarea întregii cantităţi de deşeuri municipale generate</w:t>
      </w:r>
    </w:p>
    <w:p w14:paraId="51B6DD75" w14:textId="242B592C"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noProof/>
          <w:sz w:val="24"/>
          <w:szCs w:val="24"/>
          <w:lang w:val="ro-RO"/>
        </w:rPr>
        <w:t xml:space="preserve">c) </w:t>
      </w:r>
      <w:r w:rsidRPr="004E5331">
        <w:rPr>
          <w:rFonts w:ascii="Times New Roman" w:hAnsi="Times New Roman"/>
          <w:noProof/>
          <w:sz w:val="24"/>
          <w:szCs w:val="24"/>
          <w:lang w:val="ro-RO"/>
        </w:rPr>
        <w:t xml:space="preserve">asigurarea tuturor mașinilor de colectare cu sisteme de </w:t>
      </w:r>
      <w:r w:rsidR="00C846DA" w:rsidRPr="004E5331">
        <w:rPr>
          <w:rFonts w:ascii="Times New Roman" w:hAnsi="Times New Roman"/>
          <w:noProof/>
          <w:sz w:val="24"/>
          <w:szCs w:val="24"/>
          <w:lang w:val="ro-RO"/>
        </w:rPr>
        <w:t>citire RFID pentru containere</w:t>
      </w:r>
      <w:r w:rsidR="0064496A">
        <w:rPr>
          <w:rFonts w:ascii="Times New Roman" w:hAnsi="Times New Roman"/>
          <w:noProof/>
          <w:sz w:val="24"/>
          <w:szCs w:val="24"/>
          <w:lang w:val="ro-RO"/>
        </w:rPr>
        <w:t xml:space="preserve"> și/sau ast</w:t>
      </w:r>
      <w:r w:rsidRPr="004E5331">
        <w:rPr>
          <w:rFonts w:ascii="Times New Roman" w:hAnsi="Times New Roman"/>
          <w:noProof/>
          <w:sz w:val="24"/>
          <w:szCs w:val="24"/>
          <w:lang w:val="ro-RO"/>
        </w:rPr>
        <w:t xml:space="preserve">fel încât să se poată evidenția diferit </w:t>
      </w:r>
      <w:r w:rsidR="008317EC" w:rsidRPr="004E5331">
        <w:rPr>
          <w:rFonts w:ascii="Times New Roman" w:hAnsi="Times New Roman"/>
          <w:noProof/>
          <w:sz w:val="24"/>
          <w:szCs w:val="24"/>
          <w:lang w:val="ro-RO"/>
        </w:rPr>
        <w:t>tipul deșeului, volumul recipientului și frecvența de colectare</w:t>
      </w:r>
      <w:r w:rsidRPr="004E5331">
        <w:rPr>
          <w:rFonts w:ascii="Times New Roman" w:hAnsi="Times New Roman"/>
          <w:noProof/>
          <w:sz w:val="24"/>
          <w:szCs w:val="24"/>
          <w:lang w:val="ro-RO"/>
        </w:rPr>
        <w:t>, pe fiecare utilizator și UAT în parte.</w:t>
      </w:r>
    </w:p>
    <w:p w14:paraId="6F5AA951" w14:textId="77777777"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noProof/>
          <w:sz w:val="24"/>
          <w:szCs w:val="24"/>
          <w:lang w:val="ro-RO"/>
        </w:rPr>
        <w:t>d)</w:t>
      </w:r>
      <w:r w:rsidRPr="004E5331">
        <w:rPr>
          <w:rFonts w:ascii="Times New Roman" w:hAnsi="Times New Roman"/>
          <w:noProof/>
          <w:sz w:val="24"/>
          <w:szCs w:val="24"/>
          <w:lang w:val="ro-RO"/>
        </w:rPr>
        <w:t xml:space="preserve"> continuitatea activităţii, indiferent de anotimp şi condiţiile meteo, cu respectarea prevederilor contractuale;</w:t>
      </w:r>
    </w:p>
    <w:p w14:paraId="041E8423" w14:textId="2D47FBB5"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noProof/>
          <w:sz w:val="24"/>
          <w:szCs w:val="24"/>
          <w:lang w:val="ro-RO"/>
        </w:rPr>
        <w:t xml:space="preserve">e) </w:t>
      </w:r>
      <w:r w:rsidRPr="004E5331">
        <w:rPr>
          <w:rFonts w:ascii="Times New Roman" w:hAnsi="Times New Roman"/>
          <w:noProof/>
          <w:sz w:val="24"/>
          <w:szCs w:val="24"/>
          <w:lang w:val="ro-RO"/>
        </w:rPr>
        <w:t>ridicarea deşeurilor generate cu caracter periodic la data şi intervalul orar stabilit de comun acord cu autorităţile administraţiilor publice locale/ADI;</w:t>
      </w:r>
    </w:p>
    <w:p w14:paraId="21BFE1FF" w14:textId="77777777"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noProof/>
          <w:sz w:val="24"/>
          <w:szCs w:val="24"/>
          <w:lang w:val="ro-RO"/>
        </w:rPr>
        <w:t xml:space="preserve"> f) </w:t>
      </w:r>
      <w:r w:rsidRPr="004E5331">
        <w:rPr>
          <w:rFonts w:ascii="Times New Roman" w:hAnsi="Times New Roman"/>
          <w:noProof/>
          <w:sz w:val="24"/>
          <w:szCs w:val="24"/>
          <w:lang w:val="ro-RO"/>
        </w:rPr>
        <w:t>corectarea şi adaptarea regimului de prestare a activităţii la cerinţele utilizatorului;</w:t>
      </w:r>
    </w:p>
    <w:p w14:paraId="594DBEB7" w14:textId="77777777"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noProof/>
          <w:sz w:val="24"/>
          <w:szCs w:val="24"/>
          <w:lang w:val="ro-RO"/>
        </w:rPr>
        <w:t xml:space="preserve">g) </w:t>
      </w:r>
      <w:r w:rsidRPr="004E5331">
        <w:rPr>
          <w:rFonts w:ascii="Times New Roman" w:hAnsi="Times New Roman"/>
          <w:noProof/>
          <w:sz w:val="24"/>
          <w:szCs w:val="24"/>
          <w:lang w:val="ro-RO"/>
        </w:rPr>
        <w:t>controlul calităţii serviciului prestat;</w:t>
      </w:r>
    </w:p>
    <w:p w14:paraId="169A4C79" w14:textId="77777777"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noProof/>
          <w:sz w:val="24"/>
          <w:szCs w:val="24"/>
          <w:lang w:val="ro-RO"/>
        </w:rPr>
        <w:t xml:space="preserve">h) </w:t>
      </w:r>
      <w:r w:rsidRPr="004E5331">
        <w:rPr>
          <w:rFonts w:ascii="Times New Roman" w:hAnsi="Times New Roman"/>
          <w:noProof/>
          <w:sz w:val="24"/>
          <w:szCs w:val="24"/>
          <w:lang w:val="ro-RO"/>
        </w:rPr>
        <w:t>respectarea instrucţiunilor/procedurilor interne de prestare a activităţii;</w:t>
      </w:r>
    </w:p>
    <w:p w14:paraId="38747734" w14:textId="77777777"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noProof/>
          <w:sz w:val="24"/>
          <w:szCs w:val="24"/>
          <w:lang w:val="ro-RO"/>
        </w:rPr>
        <w:t xml:space="preserve">i) </w:t>
      </w:r>
      <w:r w:rsidRPr="004E5331">
        <w:rPr>
          <w:rFonts w:ascii="Times New Roman" w:hAnsi="Times New Roman"/>
          <w:noProof/>
          <w:sz w:val="24"/>
          <w:szCs w:val="24"/>
          <w:lang w:val="ro-RO"/>
        </w:rPr>
        <w:t>ţinerea la zi a documentelor cu privire la prestarea serviciului;</w:t>
      </w:r>
    </w:p>
    <w:p w14:paraId="670DD709" w14:textId="77777777"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noProof/>
          <w:sz w:val="24"/>
          <w:szCs w:val="24"/>
          <w:lang w:val="ro-RO"/>
        </w:rPr>
        <w:t xml:space="preserve">j) </w:t>
      </w:r>
      <w:r w:rsidRPr="004E5331">
        <w:rPr>
          <w:rFonts w:ascii="Times New Roman" w:hAnsi="Times New Roman"/>
          <w:noProof/>
          <w:sz w:val="24"/>
          <w:szCs w:val="24"/>
          <w:lang w:val="ro-RO"/>
        </w:rPr>
        <w:t>respectarea Regulamentului serviciului de salubrizare aprobat de autoritățile administraţiei publice locale în condiţiile legii;</w:t>
      </w:r>
    </w:p>
    <w:p w14:paraId="18FF699C" w14:textId="77777777"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noProof/>
          <w:sz w:val="24"/>
          <w:szCs w:val="24"/>
          <w:lang w:val="ro-RO"/>
        </w:rPr>
        <w:t xml:space="preserve">k) </w:t>
      </w:r>
      <w:r w:rsidRPr="004E5331">
        <w:rPr>
          <w:rFonts w:ascii="Times New Roman" w:hAnsi="Times New Roman"/>
          <w:noProof/>
          <w:sz w:val="24"/>
          <w:szCs w:val="24"/>
          <w:lang w:val="ro-RO"/>
        </w:rPr>
        <w:t>prestarea activităţii pe baza principiilor de eficienţă economică, având ca obiectiv reducerea costurilor de prestare a serviciului;</w:t>
      </w:r>
    </w:p>
    <w:p w14:paraId="19834A62" w14:textId="77777777"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noProof/>
          <w:sz w:val="24"/>
          <w:szCs w:val="24"/>
          <w:lang w:val="ro-RO"/>
        </w:rPr>
        <w:t xml:space="preserve">l) </w:t>
      </w:r>
      <w:r w:rsidRPr="004E5331">
        <w:rPr>
          <w:rFonts w:ascii="Times New Roman" w:hAnsi="Times New Roman"/>
          <w:noProof/>
          <w:sz w:val="24"/>
          <w:szCs w:val="24"/>
          <w:lang w:val="ro-RO"/>
        </w:rPr>
        <w:t>asigurarea capacităţii de transport a deşeurilor, pentru prestarea serviciului la toţi utilizatorii din ariile administrativ-teritoriale încredinţate;</w:t>
      </w:r>
    </w:p>
    <w:p w14:paraId="5CC95ABB" w14:textId="77777777"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noProof/>
          <w:sz w:val="24"/>
          <w:szCs w:val="24"/>
          <w:lang w:val="ro-RO"/>
        </w:rPr>
        <w:t xml:space="preserve">m) </w:t>
      </w:r>
      <w:r w:rsidRPr="004E5331">
        <w:rPr>
          <w:rFonts w:ascii="Times New Roman" w:hAnsi="Times New Roman"/>
          <w:noProof/>
          <w:sz w:val="24"/>
          <w:szCs w:val="24"/>
          <w:lang w:val="ro-RO"/>
        </w:rPr>
        <w:t>reînnoirea parcului auto, în vederea creşterii eficienţei în exploatarea acestuia, încadrării în normele naţionale privind emisiile poluante şi asigurării unui serviciu de calitate;</w:t>
      </w:r>
    </w:p>
    <w:p w14:paraId="33AA9C90" w14:textId="77777777"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noProof/>
          <w:sz w:val="24"/>
          <w:szCs w:val="24"/>
          <w:lang w:val="ro-RO"/>
        </w:rPr>
        <w:t xml:space="preserve">n) </w:t>
      </w:r>
      <w:r w:rsidRPr="004E5331">
        <w:rPr>
          <w:rFonts w:ascii="Times New Roman" w:hAnsi="Times New Roman"/>
          <w:noProof/>
          <w:sz w:val="24"/>
          <w:szCs w:val="24"/>
          <w:lang w:val="ro-RO"/>
        </w:rPr>
        <w:t>îndeplinirea indicatorilor de calitate a prestării activităţii, specificaţi în Caietul de sarcini;</w:t>
      </w:r>
    </w:p>
    <w:p w14:paraId="49890BF0" w14:textId="50F88777" w:rsidR="006B26E8" w:rsidRPr="004E5331" w:rsidRDefault="006B26E8" w:rsidP="009476B2">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b/>
          <w:bCs/>
          <w:noProof/>
          <w:sz w:val="24"/>
          <w:szCs w:val="24"/>
          <w:lang w:val="ro-RO"/>
        </w:rPr>
        <w:lastRenderedPageBreak/>
        <w:t xml:space="preserve">o) </w:t>
      </w:r>
      <w:r w:rsidRPr="004E5331">
        <w:rPr>
          <w:rFonts w:ascii="Times New Roman" w:hAnsi="Times New Roman"/>
          <w:noProof/>
          <w:sz w:val="24"/>
          <w:szCs w:val="24"/>
          <w:lang w:val="ro-RO"/>
        </w:rPr>
        <w:t>asigurarea, pe toată durata de executare a serviciului, de personal calificat şi în număr suficient.</w:t>
      </w:r>
    </w:p>
    <w:p w14:paraId="3D3895B1" w14:textId="77777777" w:rsidR="0065042C" w:rsidRPr="004E5331" w:rsidRDefault="0065042C" w:rsidP="009476B2">
      <w:pPr>
        <w:widowControl w:val="0"/>
        <w:autoSpaceDE w:val="0"/>
        <w:autoSpaceDN w:val="0"/>
        <w:adjustRightInd w:val="0"/>
        <w:spacing w:after="120" w:line="240" w:lineRule="auto"/>
        <w:jc w:val="both"/>
        <w:rPr>
          <w:rFonts w:ascii="Times New Roman" w:hAnsi="Times New Roman"/>
          <w:noProof/>
          <w:sz w:val="24"/>
          <w:szCs w:val="24"/>
          <w:lang w:val="ro-RO"/>
        </w:rPr>
      </w:pPr>
      <w:bookmarkStart w:id="131" w:name="do_caIII_siXI_ar100_lii"/>
      <w:bookmarkEnd w:id="131"/>
    </w:p>
    <w:p w14:paraId="20FB5D4D" w14:textId="3B34341F" w:rsidR="007C3D7F" w:rsidRPr="004E5331" w:rsidRDefault="00BC49DB" w:rsidP="00087A29">
      <w:pPr>
        <w:pStyle w:val="Titlu1"/>
        <w:spacing w:before="0" w:after="120" w:line="240" w:lineRule="auto"/>
        <w:jc w:val="both"/>
        <w:rPr>
          <w:rFonts w:cs="Times New Roman"/>
          <w:noProof/>
          <w:sz w:val="22"/>
          <w:szCs w:val="22"/>
          <w:lang w:val="ro-RO"/>
        </w:rPr>
      </w:pPr>
      <w:bookmarkStart w:id="132" w:name="_Toc100646863"/>
      <w:r w:rsidRPr="005E1EC1">
        <w:rPr>
          <w:rFonts w:cs="Times New Roman"/>
          <w:noProof/>
          <w:sz w:val="22"/>
          <w:szCs w:val="22"/>
          <w:lang w:val="ro-RO"/>
        </w:rPr>
        <w:t>2.</w:t>
      </w:r>
      <w:r w:rsidR="00F734B0" w:rsidRPr="005E1EC1">
        <w:rPr>
          <w:rFonts w:cs="Times New Roman"/>
          <w:noProof/>
          <w:sz w:val="22"/>
          <w:szCs w:val="22"/>
          <w:lang w:val="ro-RO"/>
        </w:rPr>
        <w:t>4</w:t>
      </w:r>
      <w:r w:rsidRPr="005E1EC1">
        <w:rPr>
          <w:rFonts w:cs="Times New Roman"/>
          <w:noProof/>
          <w:sz w:val="22"/>
          <w:szCs w:val="22"/>
          <w:lang w:val="ro-RO"/>
        </w:rPr>
        <w:t xml:space="preserve">. </w:t>
      </w:r>
      <w:r w:rsidR="00C7727C" w:rsidRPr="005E1EC1">
        <w:rPr>
          <w:rFonts w:cs="Times New Roman"/>
          <w:noProof/>
          <w:sz w:val="22"/>
          <w:szCs w:val="22"/>
          <w:lang w:val="ro-RO"/>
        </w:rPr>
        <w:t>OPERAREA/ADMINISTRAREA STAȚIILOR DE TRANSFER PENTRU DEȘEURILE MUNICIPALE ȘI DEȘEURILE SIMILARE</w:t>
      </w:r>
      <w:bookmarkEnd w:id="132"/>
    </w:p>
    <w:p w14:paraId="49A695C1" w14:textId="68B2781D" w:rsidR="00765169" w:rsidRPr="004E5331" w:rsidRDefault="00765169" w:rsidP="00087A29">
      <w:pPr>
        <w:spacing w:after="120" w:line="240" w:lineRule="auto"/>
        <w:jc w:val="both"/>
        <w:rPr>
          <w:rFonts w:ascii="Times New Roman" w:hAnsi="Times New Roman" w:cs="Times New Roman"/>
          <w:noProof/>
          <w:sz w:val="24"/>
          <w:szCs w:val="24"/>
          <w:lang w:val="ro-RO"/>
        </w:rPr>
      </w:pPr>
      <w:r w:rsidRPr="004E5331">
        <w:rPr>
          <w:rFonts w:ascii="Times New Roman" w:hAnsi="Times New Roman" w:cs="Times New Roman"/>
          <w:noProof/>
          <w:sz w:val="24"/>
          <w:szCs w:val="24"/>
          <w:lang w:val="ro-RO"/>
        </w:rPr>
        <w:t>Operatorul are permisiunea de a desf</w:t>
      </w:r>
      <w:r w:rsidR="00087A29" w:rsidRPr="004E5331">
        <w:rPr>
          <w:rFonts w:ascii="Times New Roman" w:hAnsi="Times New Roman" w:cs="Times New Roman"/>
          <w:noProof/>
          <w:sz w:val="24"/>
          <w:szCs w:val="24"/>
          <w:lang w:val="ro-RO"/>
        </w:rPr>
        <w:t>ăș</w:t>
      </w:r>
      <w:r w:rsidRPr="004E5331">
        <w:rPr>
          <w:rFonts w:ascii="Times New Roman" w:hAnsi="Times New Roman" w:cs="Times New Roman"/>
          <w:noProof/>
          <w:sz w:val="24"/>
          <w:szCs w:val="24"/>
          <w:lang w:val="ro-RO"/>
        </w:rPr>
        <w:t>ura activitatea de operare, întreţinere şi administrare a staţiilor de transfer</w:t>
      </w:r>
      <w:r w:rsidR="00AD79B2" w:rsidRPr="004E5331">
        <w:rPr>
          <w:rFonts w:ascii="Times New Roman" w:hAnsi="Times New Roman" w:cs="Times New Roman"/>
          <w:noProof/>
          <w:sz w:val="24"/>
          <w:szCs w:val="24"/>
          <w:lang w:val="ro-RO"/>
        </w:rPr>
        <w:t xml:space="preserve"> </w:t>
      </w:r>
      <w:r w:rsidRPr="004E5331">
        <w:rPr>
          <w:rFonts w:ascii="Times New Roman" w:hAnsi="Times New Roman" w:cs="Times New Roman"/>
          <w:noProof/>
          <w:sz w:val="24"/>
          <w:szCs w:val="24"/>
          <w:lang w:val="ro-RO"/>
        </w:rPr>
        <w:t xml:space="preserve">din </w:t>
      </w:r>
      <w:r w:rsidR="00AB4E62" w:rsidRPr="004E5331">
        <w:rPr>
          <w:rFonts w:ascii="Times New Roman" w:hAnsi="Times New Roman" w:cs="Times New Roman"/>
          <w:noProof/>
          <w:sz w:val="24"/>
          <w:szCs w:val="24"/>
          <w:lang w:val="ro-RO"/>
        </w:rPr>
        <w:t xml:space="preserve">Brad </w:t>
      </w:r>
      <w:r w:rsidRPr="004E5331">
        <w:rPr>
          <w:rFonts w:ascii="Times New Roman" w:hAnsi="Times New Roman" w:cs="Times New Roman"/>
          <w:noProof/>
          <w:sz w:val="24"/>
          <w:szCs w:val="24"/>
          <w:lang w:val="ro-RO"/>
        </w:rPr>
        <w:t xml:space="preserve">şi </w:t>
      </w:r>
      <w:r w:rsidR="00AB4E62" w:rsidRPr="004E5331">
        <w:rPr>
          <w:rFonts w:ascii="Times New Roman" w:hAnsi="Times New Roman" w:cs="Times New Roman"/>
          <w:noProof/>
          <w:sz w:val="24"/>
          <w:szCs w:val="24"/>
          <w:lang w:val="ro-RO"/>
        </w:rPr>
        <w:t>Hațeg</w:t>
      </w:r>
      <w:r w:rsidRPr="004E5331">
        <w:rPr>
          <w:rFonts w:ascii="Times New Roman" w:hAnsi="Times New Roman" w:cs="Times New Roman"/>
          <w:noProof/>
          <w:sz w:val="24"/>
          <w:szCs w:val="24"/>
          <w:lang w:val="ro-RO"/>
        </w:rPr>
        <w:t>.</w:t>
      </w:r>
      <w:r w:rsidR="00AD79B2" w:rsidRPr="004E5331">
        <w:rPr>
          <w:rFonts w:ascii="Times New Roman" w:hAnsi="Times New Roman" w:cs="Times New Roman"/>
          <w:noProof/>
          <w:sz w:val="24"/>
          <w:szCs w:val="24"/>
          <w:lang w:val="ro-RO"/>
        </w:rPr>
        <w:t xml:space="preserve"> </w:t>
      </w:r>
    </w:p>
    <w:p w14:paraId="25E3E1C6" w14:textId="09F0F591" w:rsidR="00765169" w:rsidRPr="007D1D0C" w:rsidRDefault="00765169" w:rsidP="00087A29">
      <w:pPr>
        <w:spacing w:after="120" w:line="240" w:lineRule="auto"/>
        <w:jc w:val="both"/>
        <w:rPr>
          <w:rFonts w:asciiTheme="majorBidi" w:hAnsiTheme="majorBidi" w:cstheme="majorBidi"/>
          <w:noProof/>
          <w:sz w:val="24"/>
          <w:szCs w:val="24"/>
          <w:lang w:val="ro-RO"/>
        </w:rPr>
      </w:pPr>
      <w:r w:rsidRPr="007D1D0C">
        <w:rPr>
          <w:rFonts w:asciiTheme="majorBidi" w:hAnsiTheme="majorBidi" w:cstheme="majorBidi"/>
          <w:noProof/>
          <w:sz w:val="24"/>
          <w:szCs w:val="24"/>
          <w:lang w:val="ro-RO"/>
        </w:rPr>
        <w:t>Staţiile de transfer</w:t>
      </w:r>
      <w:r w:rsidR="00AD79B2" w:rsidRPr="007D1D0C">
        <w:rPr>
          <w:rFonts w:asciiTheme="majorBidi" w:hAnsiTheme="majorBidi" w:cstheme="majorBidi"/>
          <w:noProof/>
          <w:sz w:val="24"/>
          <w:szCs w:val="24"/>
          <w:lang w:val="ro-RO"/>
        </w:rPr>
        <w:t xml:space="preserve"> </w:t>
      </w:r>
      <w:r w:rsidRPr="007D1D0C">
        <w:rPr>
          <w:rFonts w:asciiTheme="majorBidi" w:hAnsiTheme="majorBidi" w:cstheme="majorBidi"/>
          <w:noProof/>
          <w:sz w:val="24"/>
          <w:szCs w:val="24"/>
          <w:lang w:val="ro-RO"/>
        </w:rPr>
        <w:t>sunt construite pe terenuri aflate în proprietatea localităţilor</w:t>
      </w:r>
      <w:r w:rsidR="00772D17" w:rsidRPr="007D1D0C">
        <w:rPr>
          <w:rFonts w:asciiTheme="majorBidi" w:hAnsiTheme="majorBidi" w:cstheme="majorBidi"/>
          <w:noProof/>
          <w:sz w:val="24"/>
          <w:szCs w:val="24"/>
          <w:lang w:val="ro-RO"/>
        </w:rPr>
        <w:t>,</w:t>
      </w:r>
      <w:r w:rsidRPr="007D1D0C">
        <w:rPr>
          <w:rFonts w:asciiTheme="majorBidi" w:hAnsiTheme="majorBidi" w:cstheme="majorBidi"/>
          <w:noProof/>
          <w:sz w:val="24"/>
          <w:szCs w:val="24"/>
          <w:lang w:val="ro-RO"/>
        </w:rPr>
        <w:t xml:space="preserve"> </w:t>
      </w:r>
      <w:r w:rsidR="00772D17" w:rsidRPr="007D1D0C">
        <w:rPr>
          <w:rFonts w:asciiTheme="majorBidi" w:hAnsiTheme="majorBidi" w:cstheme="majorBidi"/>
          <w:noProof/>
          <w:sz w:val="24"/>
          <w:szCs w:val="24"/>
          <w:lang w:val="ro-RO"/>
        </w:rPr>
        <w:t>pe</w:t>
      </w:r>
      <w:r w:rsidRPr="007D1D0C">
        <w:rPr>
          <w:rFonts w:asciiTheme="majorBidi" w:hAnsiTheme="majorBidi" w:cstheme="majorBidi"/>
          <w:noProof/>
          <w:sz w:val="24"/>
          <w:szCs w:val="24"/>
          <w:lang w:val="ro-RO"/>
        </w:rPr>
        <w:t xml:space="preserve"> domeniu</w:t>
      </w:r>
      <w:r w:rsidR="00772D17" w:rsidRPr="007D1D0C">
        <w:rPr>
          <w:rFonts w:asciiTheme="majorBidi" w:hAnsiTheme="majorBidi" w:cstheme="majorBidi"/>
          <w:noProof/>
          <w:sz w:val="24"/>
          <w:szCs w:val="24"/>
          <w:lang w:val="ro-RO"/>
        </w:rPr>
        <w:t>l</w:t>
      </w:r>
      <w:r w:rsidRPr="007D1D0C">
        <w:rPr>
          <w:rFonts w:asciiTheme="majorBidi" w:hAnsiTheme="majorBidi" w:cstheme="majorBidi"/>
          <w:noProof/>
          <w:sz w:val="24"/>
          <w:szCs w:val="24"/>
          <w:lang w:val="ro-RO"/>
        </w:rPr>
        <w:t xml:space="preserve"> public, fiind încredinţate spre administrare </w:t>
      </w:r>
      <w:r w:rsidR="00EE2BF2">
        <w:rPr>
          <w:rFonts w:asciiTheme="majorBidi" w:hAnsiTheme="majorBidi" w:cstheme="majorBidi"/>
          <w:noProof/>
          <w:sz w:val="24"/>
          <w:szCs w:val="24"/>
          <w:lang w:val="ro-RO"/>
        </w:rPr>
        <w:t>Operatorului prin proces verbal</w:t>
      </w:r>
      <w:r w:rsidRPr="007D1D0C">
        <w:rPr>
          <w:rFonts w:asciiTheme="majorBidi" w:hAnsiTheme="majorBidi" w:cstheme="majorBidi"/>
          <w:noProof/>
          <w:sz w:val="24"/>
          <w:szCs w:val="24"/>
          <w:lang w:val="ro-RO"/>
        </w:rPr>
        <w:t xml:space="preserve">, în conformitate cu prevederile legale. </w:t>
      </w:r>
    </w:p>
    <w:p w14:paraId="33E078AD" w14:textId="7CCFF493" w:rsidR="00AD79B2" w:rsidRPr="004E5331" w:rsidRDefault="00765169" w:rsidP="00087A29">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Principalele date tehnice ale staţiilor de transfer</w:t>
      </w:r>
      <w:r w:rsidR="00AD79B2" w:rsidRPr="0023184D">
        <w:rPr>
          <w:rFonts w:asciiTheme="majorBidi" w:hAnsiTheme="majorBidi" w:cstheme="majorBidi"/>
          <w:noProof/>
          <w:sz w:val="24"/>
          <w:szCs w:val="24"/>
          <w:lang w:val="ro-RO"/>
        </w:rPr>
        <w:t xml:space="preserve">, precum </w:t>
      </w:r>
      <w:r w:rsidR="00AD79B2" w:rsidRPr="00A514DD">
        <w:rPr>
          <w:rFonts w:ascii="Times New Roman" w:hAnsi="Times New Roman" w:cs="Times New Roman"/>
          <w:noProof/>
          <w:sz w:val="24"/>
          <w:szCs w:val="24"/>
          <w:lang w:val="ro-RO"/>
        </w:rPr>
        <w:t>ş</w:t>
      </w:r>
      <w:r w:rsidR="00AD79B2" w:rsidRPr="00A514DD">
        <w:rPr>
          <w:rFonts w:asciiTheme="majorBidi" w:hAnsiTheme="majorBidi" w:cstheme="majorBidi"/>
          <w:noProof/>
          <w:sz w:val="24"/>
          <w:szCs w:val="24"/>
          <w:lang w:val="ro-RO"/>
        </w:rPr>
        <w:t>i popula</w:t>
      </w:r>
      <w:r w:rsidR="00AD79B2" w:rsidRPr="00E52C38">
        <w:rPr>
          <w:rFonts w:ascii="Times New Roman" w:hAnsi="Times New Roman" w:cs="Times New Roman"/>
          <w:noProof/>
          <w:sz w:val="24"/>
          <w:szCs w:val="24"/>
          <w:lang w:val="ro-RO"/>
        </w:rPr>
        <w:t>ţ</w:t>
      </w:r>
      <w:r w:rsidR="00AD79B2" w:rsidRPr="00271710">
        <w:rPr>
          <w:rFonts w:asciiTheme="majorBidi" w:hAnsiTheme="majorBidi" w:cstheme="majorBidi"/>
          <w:noProof/>
          <w:sz w:val="24"/>
          <w:szCs w:val="24"/>
          <w:lang w:val="ro-RO"/>
        </w:rPr>
        <w:t>ia arondat</w:t>
      </w:r>
      <w:r w:rsidR="00AD79B2" w:rsidRPr="00271710">
        <w:rPr>
          <w:rFonts w:ascii="Times New Roman" w:hAnsi="Times New Roman" w:cs="Times New Roman"/>
          <w:noProof/>
          <w:sz w:val="24"/>
          <w:szCs w:val="24"/>
          <w:lang w:val="ro-RO"/>
        </w:rPr>
        <w:t>ă</w:t>
      </w:r>
      <w:r w:rsidRPr="004E5331">
        <w:rPr>
          <w:rFonts w:asciiTheme="majorBidi" w:hAnsiTheme="majorBidi" w:cstheme="majorBidi"/>
          <w:noProof/>
          <w:sz w:val="24"/>
          <w:szCs w:val="24"/>
          <w:lang w:val="ro-RO"/>
        </w:rPr>
        <w:t xml:space="preserve"> sunt cele din </w:t>
      </w:r>
      <w:r w:rsidRPr="004E5331">
        <w:rPr>
          <w:rFonts w:asciiTheme="majorBidi" w:hAnsiTheme="majorBidi" w:cstheme="majorBidi"/>
          <w:b/>
          <w:i/>
          <w:noProof/>
          <w:sz w:val="24"/>
          <w:szCs w:val="24"/>
          <w:lang w:val="ro-RO"/>
        </w:rPr>
        <w:t xml:space="preserve">Anexa </w:t>
      </w:r>
      <w:r w:rsidR="00AD79B2" w:rsidRPr="004E5331">
        <w:rPr>
          <w:rFonts w:asciiTheme="majorBidi" w:hAnsiTheme="majorBidi" w:cstheme="majorBidi"/>
          <w:b/>
          <w:i/>
          <w:noProof/>
          <w:sz w:val="24"/>
          <w:szCs w:val="24"/>
          <w:lang w:val="ro-RO"/>
        </w:rPr>
        <w:t xml:space="preserve">4 </w:t>
      </w:r>
      <w:r w:rsidRPr="004E5331">
        <w:rPr>
          <w:rFonts w:asciiTheme="majorBidi" w:hAnsiTheme="majorBidi" w:cstheme="majorBidi"/>
          <w:noProof/>
          <w:sz w:val="24"/>
          <w:szCs w:val="24"/>
          <w:lang w:val="ro-RO"/>
        </w:rPr>
        <w:t>la prezentul Caiet de sarcini.</w:t>
      </w:r>
      <w:r w:rsidR="005B3364" w:rsidRPr="004E5331">
        <w:rPr>
          <w:rFonts w:asciiTheme="majorBidi" w:hAnsiTheme="majorBidi" w:cstheme="majorBidi"/>
          <w:noProof/>
          <w:sz w:val="24"/>
          <w:szCs w:val="24"/>
          <w:lang w:val="ro-RO"/>
        </w:rPr>
        <w:t xml:space="preserve"> </w:t>
      </w:r>
      <w:r w:rsidRPr="004E5331">
        <w:rPr>
          <w:rFonts w:asciiTheme="majorBidi" w:hAnsiTheme="majorBidi" w:cstheme="majorBidi"/>
          <w:noProof/>
          <w:sz w:val="24"/>
          <w:szCs w:val="24"/>
          <w:lang w:val="ro-RO"/>
        </w:rPr>
        <w:t>La stați</w:t>
      </w:r>
      <w:r w:rsidR="00AD79B2" w:rsidRPr="004E5331">
        <w:rPr>
          <w:rFonts w:asciiTheme="majorBidi" w:hAnsiTheme="majorBidi" w:cstheme="majorBidi"/>
          <w:noProof/>
          <w:sz w:val="24"/>
          <w:szCs w:val="24"/>
          <w:lang w:val="ro-RO"/>
        </w:rPr>
        <w:t>ile</w:t>
      </w:r>
      <w:r w:rsidRPr="004E5331">
        <w:rPr>
          <w:rFonts w:asciiTheme="majorBidi" w:hAnsiTheme="majorBidi" w:cstheme="majorBidi"/>
          <w:noProof/>
          <w:sz w:val="24"/>
          <w:szCs w:val="24"/>
          <w:lang w:val="ro-RO"/>
        </w:rPr>
        <w:t xml:space="preserve"> de transfer </w:t>
      </w:r>
      <w:r w:rsidR="00AD79B2" w:rsidRPr="004E5331">
        <w:rPr>
          <w:rFonts w:asciiTheme="majorBidi" w:hAnsiTheme="majorBidi" w:cstheme="majorBidi"/>
          <w:noProof/>
          <w:sz w:val="24"/>
          <w:szCs w:val="24"/>
          <w:lang w:val="ro-RO"/>
        </w:rPr>
        <w:t>vor</w:t>
      </w:r>
      <w:r w:rsidRPr="004E5331">
        <w:rPr>
          <w:rFonts w:asciiTheme="majorBidi" w:hAnsiTheme="majorBidi" w:cstheme="majorBidi"/>
          <w:noProof/>
          <w:sz w:val="24"/>
          <w:szCs w:val="24"/>
          <w:lang w:val="ro-RO"/>
        </w:rPr>
        <w:t xml:space="preserve"> putea aduce deșeurile, în vederea transferului</w:t>
      </w:r>
      <w:r w:rsidR="005B3364" w:rsidRPr="004E5331">
        <w:rPr>
          <w:rFonts w:asciiTheme="majorBidi" w:hAnsiTheme="majorBidi" w:cstheme="majorBidi"/>
          <w:noProof/>
          <w:sz w:val="24"/>
          <w:szCs w:val="24"/>
          <w:lang w:val="ro-RO"/>
        </w:rPr>
        <w:t xml:space="preserve"> </w:t>
      </w:r>
      <w:r w:rsidR="00AD79B2" w:rsidRPr="004E5331">
        <w:rPr>
          <w:rFonts w:asciiTheme="majorBidi" w:hAnsiTheme="majorBidi" w:cstheme="majorBidi"/>
          <w:noProof/>
          <w:sz w:val="24"/>
          <w:szCs w:val="24"/>
          <w:lang w:val="ro-RO"/>
        </w:rPr>
        <w:t>de pe raza UAT-urilor arondate</w:t>
      </w:r>
      <w:r w:rsidRPr="004E5331">
        <w:rPr>
          <w:rFonts w:asciiTheme="majorBidi" w:hAnsiTheme="majorBidi" w:cstheme="majorBidi"/>
          <w:noProof/>
          <w:sz w:val="24"/>
          <w:szCs w:val="24"/>
          <w:lang w:val="ro-RO"/>
        </w:rPr>
        <w:t xml:space="preserve">. </w:t>
      </w:r>
    </w:p>
    <w:p w14:paraId="1DAB4931" w14:textId="50E69653" w:rsidR="00765169" w:rsidRPr="004E5331" w:rsidRDefault="00765169" w:rsidP="00087A29">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Cantitățile estimate a fi aduse la stația de transfer </w:t>
      </w:r>
      <w:r w:rsidR="004A362B" w:rsidRPr="004E5331">
        <w:rPr>
          <w:rFonts w:ascii="Times New Roman" w:hAnsi="Times New Roman" w:cs="Times New Roman"/>
          <w:noProof/>
          <w:sz w:val="24"/>
          <w:szCs w:val="24"/>
          <w:lang w:val="ro-RO"/>
        </w:rPr>
        <w:t>î</w:t>
      </w:r>
      <w:r w:rsidR="004A362B" w:rsidRPr="004E5331">
        <w:rPr>
          <w:rFonts w:asciiTheme="majorBidi" w:hAnsiTheme="majorBidi" w:cstheme="majorBidi"/>
          <w:noProof/>
          <w:sz w:val="24"/>
          <w:szCs w:val="24"/>
          <w:lang w:val="ro-RO"/>
        </w:rPr>
        <w:t>nsumeaz</w:t>
      </w:r>
      <w:r w:rsidR="004A362B" w:rsidRPr="004E5331">
        <w:rPr>
          <w:rFonts w:ascii="Times New Roman" w:hAnsi="Times New Roman" w:cs="Times New Roman"/>
          <w:noProof/>
          <w:sz w:val="24"/>
          <w:szCs w:val="24"/>
          <w:lang w:val="ro-RO"/>
        </w:rPr>
        <w:t>ă</w:t>
      </w:r>
      <w:r w:rsidR="004A362B" w:rsidRPr="004E5331">
        <w:rPr>
          <w:rFonts w:asciiTheme="majorBidi" w:hAnsiTheme="majorBidi" w:cstheme="majorBidi"/>
          <w:noProof/>
          <w:sz w:val="24"/>
          <w:szCs w:val="24"/>
          <w:lang w:val="ro-RO"/>
        </w:rPr>
        <w:t xml:space="preserve"> cantit</w:t>
      </w:r>
      <w:r w:rsidR="004A362B" w:rsidRPr="004E5331">
        <w:rPr>
          <w:rFonts w:ascii="Times New Roman" w:hAnsi="Times New Roman" w:cs="Times New Roman"/>
          <w:noProof/>
          <w:sz w:val="24"/>
          <w:szCs w:val="24"/>
          <w:lang w:val="ro-RO"/>
        </w:rPr>
        <w:t>ăţ</w:t>
      </w:r>
      <w:r w:rsidR="004A362B" w:rsidRPr="004E5331">
        <w:rPr>
          <w:rFonts w:asciiTheme="majorBidi" w:hAnsiTheme="majorBidi" w:cstheme="majorBidi"/>
          <w:noProof/>
          <w:sz w:val="24"/>
          <w:szCs w:val="24"/>
          <w:lang w:val="ro-RO"/>
        </w:rPr>
        <w:t>ile colectate de Operator, care se reg</w:t>
      </w:r>
      <w:r w:rsidR="004A362B" w:rsidRPr="004E5331">
        <w:rPr>
          <w:rFonts w:ascii="Times New Roman" w:hAnsi="Times New Roman" w:cs="Times New Roman"/>
          <w:noProof/>
          <w:sz w:val="24"/>
          <w:szCs w:val="24"/>
          <w:lang w:val="ro-RO"/>
        </w:rPr>
        <w:t>ă</w:t>
      </w:r>
      <w:r w:rsidR="004A362B" w:rsidRPr="004E5331">
        <w:rPr>
          <w:rFonts w:asciiTheme="majorBidi" w:hAnsiTheme="majorBidi" w:cstheme="majorBidi"/>
          <w:noProof/>
          <w:sz w:val="24"/>
          <w:szCs w:val="24"/>
          <w:lang w:val="ro-RO"/>
        </w:rPr>
        <w:t xml:space="preserve">sesc </w:t>
      </w:r>
      <w:r w:rsidR="004A362B" w:rsidRPr="004E5331">
        <w:rPr>
          <w:rFonts w:ascii="Times New Roman" w:hAnsi="Times New Roman" w:cs="Times New Roman"/>
          <w:noProof/>
          <w:sz w:val="24"/>
          <w:szCs w:val="24"/>
          <w:lang w:val="ro-RO"/>
        </w:rPr>
        <w:t>î</w:t>
      </w:r>
      <w:r w:rsidR="004A362B" w:rsidRPr="004E5331">
        <w:rPr>
          <w:rFonts w:asciiTheme="majorBidi" w:hAnsiTheme="majorBidi" w:cstheme="majorBidi"/>
          <w:noProof/>
          <w:sz w:val="24"/>
          <w:szCs w:val="24"/>
          <w:lang w:val="ro-RO"/>
        </w:rPr>
        <w:t xml:space="preserve">n </w:t>
      </w:r>
      <w:r w:rsidRPr="004E5331">
        <w:rPr>
          <w:rFonts w:asciiTheme="majorBidi" w:hAnsiTheme="majorBidi" w:cstheme="majorBidi"/>
          <w:b/>
          <w:bCs/>
          <w:i/>
          <w:iCs/>
          <w:noProof/>
          <w:sz w:val="24"/>
          <w:szCs w:val="24"/>
          <w:lang w:val="ro-RO"/>
        </w:rPr>
        <w:t xml:space="preserve">Anexa </w:t>
      </w:r>
      <w:r w:rsidR="004A362B" w:rsidRPr="004E5331">
        <w:rPr>
          <w:rFonts w:asciiTheme="majorBidi" w:hAnsiTheme="majorBidi" w:cstheme="majorBidi"/>
          <w:b/>
          <w:bCs/>
          <w:i/>
          <w:iCs/>
          <w:noProof/>
          <w:sz w:val="24"/>
          <w:szCs w:val="24"/>
          <w:lang w:val="ro-RO"/>
        </w:rPr>
        <w:t>4 la Caietul de sarcini</w:t>
      </w:r>
      <w:r w:rsidRPr="004E5331">
        <w:rPr>
          <w:rFonts w:asciiTheme="majorBidi" w:hAnsiTheme="majorBidi" w:cstheme="majorBidi"/>
          <w:noProof/>
          <w:sz w:val="24"/>
          <w:szCs w:val="24"/>
          <w:lang w:val="ro-RO"/>
        </w:rPr>
        <w:t>.</w:t>
      </w:r>
    </w:p>
    <w:p w14:paraId="740F2D6A" w14:textId="73ED1DCF" w:rsidR="00FD12A2" w:rsidRPr="004E5331" w:rsidRDefault="00FD12A2" w:rsidP="00087A29">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În stațiile de transfer de</w:t>
      </w:r>
      <w:r w:rsidR="008127E6" w:rsidRPr="004E5331">
        <w:rPr>
          <w:rFonts w:asciiTheme="majorBidi" w:hAnsiTheme="majorBidi" w:cstheme="majorBidi"/>
          <w:noProof/>
          <w:sz w:val="24"/>
          <w:szCs w:val="24"/>
          <w:lang w:val="ro-RO"/>
        </w:rPr>
        <w:t>ș</w:t>
      </w:r>
      <w:r w:rsidRPr="004E5331">
        <w:rPr>
          <w:rFonts w:asciiTheme="majorBidi" w:hAnsiTheme="majorBidi" w:cstheme="majorBidi"/>
          <w:noProof/>
          <w:sz w:val="24"/>
          <w:szCs w:val="24"/>
          <w:lang w:val="ro-RO"/>
        </w:rPr>
        <w:t xml:space="preserve">euri reziduale nu vor fi stocate temporar pentru mai mult de 24 de ore. </w:t>
      </w:r>
    </w:p>
    <w:p w14:paraId="1C86D805" w14:textId="6A9D9092" w:rsidR="00765169" w:rsidRPr="004E5331" w:rsidRDefault="00765169" w:rsidP="00087A29">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De la staţiile de transfer deşeurile </w:t>
      </w:r>
      <w:r w:rsidRPr="00EE2BF2">
        <w:rPr>
          <w:rFonts w:asciiTheme="majorBidi" w:hAnsiTheme="majorBidi" w:cstheme="majorBidi"/>
          <w:noProof/>
          <w:sz w:val="24"/>
          <w:szCs w:val="24"/>
          <w:lang w:val="ro-RO"/>
        </w:rPr>
        <w:t xml:space="preserve">transferate în containere de </w:t>
      </w:r>
      <w:r w:rsidR="00F07A68" w:rsidRPr="00EE2BF2">
        <w:rPr>
          <w:rFonts w:asciiTheme="majorBidi" w:hAnsiTheme="majorBidi" w:cstheme="majorBidi"/>
          <w:noProof/>
          <w:sz w:val="24"/>
          <w:szCs w:val="24"/>
          <w:lang w:val="ro-RO"/>
        </w:rPr>
        <w:t>2</w:t>
      </w:r>
      <w:r w:rsidR="00A77AED" w:rsidRPr="00EE2BF2">
        <w:rPr>
          <w:rFonts w:asciiTheme="majorBidi" w:hAnsiTheme="majorBidi" w:cstheme="majorBidi"/>
          <w:noProof/>
          <w:sz w:val="24"/>
          <w:szCs w:val="24"/>
          <w:lang w:val="ro-RO"/>
        </w:rPr>
        <w:t>4</w:t>
      </w:r>
      <w:r w:rsidRPr="00EE2BF2">
        <w:rPr>
          <w:rFonts w:asciiTheme="majorBidi" w:hAnsiTheme="majorBidi" w:cstheme="majorBidi"/>
          <w:noProof/>
          <w:sz w:val="24"/>
          <w:szCs w:val="24"/>
          <w:lang w:val="ro-RO"/>
        </w:rPr>
        <w:t xml:space="preserve"> mc, </w:t>
      </w:r>
      <w:r w:rsidRPr="00E52C38">
        <w:rPr>
          <w:rFonts w:asciiTheme="majorBidi" w:hAnsiTheme="majorBidi" w:cstheme="majorBidi"/>
          <w:noProof/>
          <w:sz w:val="24"/>
          <w:szCs w:val="24"/>
          <w:lang w:val="ro-RO"/>
        </w:rPr>
        <w:t xml:space="preserve">vor fi transportate de operatorul stației, cu maşini de transport containere </w:t>
      </w:r>
      <w:r w:rsidR="00B162C1" w:rsidRPr="004E5331">
        <w:rPr>
          <w:rFonts w:asciiTheme="majorBidi" w:hAnsiTheme="majorBidi" w:cstheme="majorBidi"/>
          <w:noProof/>
          <w:sz w:val="24"/>
          <w:szCs w:val="24"/>
          <w:lang w:val="ro-RO"/>
        </w:rPr>
        <w:t>cu remorc</w:t>
      </w:r>
      <w:r w:rsidR="00B162C1" w:rsidRPr="004E5331">
        <w:rPr>
          <w:rFonts w:ascii="Times New Roman" w:hAnsi="Times New Roman" w:cs="Times New Roman"/>
          <w:noProof/>
          <w:sz w:val="24"/>
          <w:szCs w:val="24"/>
          <w:lang w:val="ro-RO"/>
        </w:rPr>
        <w:t>ă</w:t>
      </w:r>
      <w:r w:rsidR="00B162C1" w:rsidRPr="004E5331">
        <w:rPr>
          <w:rFonts w:asciiTheme="majorBidi" w:hAnsiTheme="majorBidi" w:cstheme="majorBidi"/>
          <w:noProof/>
          <w:sz w:val="24"/>
          <w:szCs w:val="24"/>
          <w:lang w:val="ro-RO"/>
        </w:rPr>
        <w:t xml:space="preserve">, </w:t>
      </w:r>
      <w:r w:rsidRPr="004E5331">
        <w:rPr>
          <w:rFonts w:asciiTheme="majorBidi" w:hAnsiTheme="majorBidi" w:cstheme="majorBidi"/>
          <w:noProof/>
          <w:sz w:val="24"/>
          <w:szCs w:val="24"/>
          <w:lang w:val="ro-RO"/>
        </w:rPr>
        <w:t>la instalaţiile de tratare/eliminare a deşeurilor, în funcţie de categoria de deşeu</w:t>
      </w:r>
      <w:r w:rsidR="00B162C1" w:rsidRPr="004E5331">
        <w:rPr>
          <w:rFonts w:asciiTheme="majorBidi" w:hAnsiTheme="majorBidi" w:cstheme="majorBidi"/>
          <w:noProof/>
          <w:sz w:val="24"/>
          <w:szCs w:val="24"/>
          <w:lang w:val="ro-RO"/>
        </w:rPr>
        <w:t>.</w:t>
      </w:r>
      <w:r w:rsidR="00F07A68" w:rsidRPr="004E5331">
        <w:rPr>
          <w:rFonts w:asciiTheme="majorBidi" w:hAnsiTheme="majorBidi" w:cstheme="majorBidi"/>
          <w:noProof/>
          <w:sz w:val="24"/>
          <w:szCs w:val="24"/>
          <w:lang w:val="ro-RO"/>
        </w:rPr>
        <w:t xml:space="preserve"> </w:t>
      </w:r>
      <w:r w:rsidR="00FD12A2" w:rsidRPr="004E5331">
        <w:rPr>
          <w:rFonts w:asciiTheme="majorBidi" w:hAnsiTheme="majorBidi" w:cstheme="majorBidi"/>
          <w:noProof/>
          <w:sz w:val="24"/>
          <w:szCs w:val="24"/>
          <w:lang w:val="ro-RO"/>
        </w:rPr>
        <w:t>Ma</w:t>
      </w:r>
      <w:r w:rsidR="00FD12A2" w:rsidRPr="004E5331">
        <w:rPr>
          <w:rFonts w:ascii="Times New Roman" w:hAnsi="Times New Roman" w:cs="Times New Roman"/>
          <w:noProof/>
          <w:sz w:val="24"/>
          <w:szCs w:val="24"/>
          <w:lang w:val="ro-RO"/>
        </w:rPr>
        <w:t>ş</w:t>
      </w:r>
      <w:r w:rsidR="00FD12A2" w:rsidRPr="004E5331">
        <w:rPr>
          <w:rFonts w:asciiTheme="majorBidi" w:hAnsiTheme="majorBidi" w:cstheme="majorBidi"/>
          <w:noProof/>
          <w:sz w:val="24"/>
          <w:szCs w:val="24"/>
          <w:lang w:val="ro-RO"/>
        </w:rPr>
        <w:t xml:space="preserve">inile de transport containere vor fi furnizate de operator. </w:t>
      </w:r>
      <w:r w:rsidRPr="004E5331">
        <w:rPr>
          <w:rFonts w:asciiTheme="majorBidi" w:hAnsiTheme="majorBidi" w:cstheme="majorBidi"/>
          <w:noProof/>
          <w:sz w:val="24"/>
          <w:szCs w:val="24"/>
          <w:lang w:val="ro-RO"/>
        </w:rPr>
        <w:t>Costurile de transport vor fi acoperite din tariful pentru operarea și administrarea stațiilor de transfer.</w:t>
      </w:r>
    </w:p>
    <w:p w14:paraId="7C19F5A1" w14:textId="7A3CCAD5" w:rsidR="00765169" w:rsidRPr="00A20EED" w:rsidRDefault="00FD12A2" w:rsidP="00087A29">
      <w:pPr>
        <w:spacing w:after="120" w:line="240" w:lineRule="auto"/>
        <w:jc w:val="both"/>
        <w:rPr>
          <w:rFonts w:asciiTheme="majorBidi" w:hAnsiTheme="majorBidi" w:cstheme="majorBidi"/>
          <w:noProof/>
          <w:sz w:val="24"/>
          <w:szCs w:val="24"/>
          <w:lang w:val="ro-RO"/>
        </w:rPr>
      </w:pPr>
      <w:r w:rsidRPr="005E1EC1">
        <w:rPr>
          <w:rFonts w:asciiTheme="majorBidi" w:hAnsiTheme="majorBidi" w:cstheme="majorBidi"/>
          <w:noProof/>
          <w:sz w:val="24"/>
          <w:szCs w:val="24"/>
          <w:lang w:val="ro-RO"/>
        </w:rPr>
        <w:t>Pentru de</w:t>
      </w:r>
      <w:r w:rsidRPr="005E1EC1">
        <w:rPr>
          <w:rFonts w:ascii="Times New Roman" w:hAnsi="Times New Roman" w:cs="Times New Roman"/>
          <w:noProof/>
          <w:sz w:val="24"/>
          <w:szCs w:val="24"/>
          <w:lang w:val="ro-RO"/>
        </w:rPr>
        <w:t>ş</w:t>
      </w:r>
      <w:r w:rsidRPr="005E1EC1">
        <w:rPr>
          <w:rFonts w:asciiTheme="majorBidi" w:hAnsiTheme="majorBidi" w:cstheme="majorBidi"/>
          <w:noProof/>
          <w:sz w:val="24"/>
          <w:szCs w:val="24"/>
          <w:lang w:val="ro-RO"/>
        </w:rPr>
        <w:t>eurile voluminoase, sta</w:t>
      </w:r>
      <w:r w:rsidRPr="005E1EC1">
        <w:rPr>
          <w:rFonts w:ascii="Times New Roman" w:hAnsi="Times New Roman" w:cs="Times New Roman"/>
          <w:noProof/>
          <w:sz w:val="24"/>
          <w:szCs w:val="24"/>
          <w:lang w:val="ro-RO"/>
        </w:rPr>
        <w:t>ţ</w:t>
      </w:r>
      <w:r w:rsidRPr="005E1EC1">
        <w:rPr>
          <w:rFonts w:asciiTheme="majorBidi" w:hAnsiTheme="majorBidi" w:cstheme="majorBidi"/>
          <w:noProof/>
          <w:sz w:val="24"/>
          <w:szCs w:val="24"/>
          <w:lang w:val="ro-RO"/>
        </w:rPr>
        <w:t xml:space="preserve">ia de transfer </w:t>
      </w:r>
      <w:r w:rsidR="00AF73B5" w:rsidRPr="005E1EC1">
        <w:rPr>
          <w:rFonts w:asciiTheme="majorBidi" w:hAnsiTheme="majorBidi" w:cstheme="majorBidi"/>
          <w:noProof/>
          <w:sz w:val="24"/>
          <w:szCs w:val="24"/>
          <w:lang w:val="ro-RO"/>
        </w:rPr>
        <w:t xml:space="preserve">va fi </w:t>
      </w:r>
      <w:r w:rsidRPr="005E1EC1">
        <w:rPr>
          <w:rFonts w:asciiTheme="majorBidi" w:hAnsiTheme="majorBidi" w:cstheme="majorBidi"/>
          <w:noProof/>
          <w:sz w:val="24"/>
          <w:szCs w:val="24"/>
          <w:lang w:val="ro-RO"/>
        </w:rPr>
        <w:t>prev</w:t>
      </w:r>
      <w:r w:rsidRPr="005E1EC1">
        <w:rPr>
          <w:rFonts w:ascii="Times New Roman" w:hAnsi="Times New Roman" w:cs="Times New Roman"/>
          <w:noProof/>
          <w:sz w:val="24"/>
          <w:szCs w:val="24"/>
          <w:lang w:val="ro-RO"/>
        </w:rPr>
        <w:t>ă</w:t>
      </w:r>
      <w:r w:rsidRPr="005E1EC1">
        <w:rPr>
          <w:rFonts w:asciiTheme="majorBidi" w:hAnsiTheme="majorBidi" w:cstheme="majorBidi"/>
          <w:noProof/>
          <w:sz w:val="24"/>
          <w:szCs w:val="24"/>
          <w:lang w:val="ro-RO"/>
        </w:rPr>
        <w:t>zut</w:t>
      </w:r>
      <w:r w:rsidRPr="005E1EC1">
        <w:rPr>
          <w:rFonts w:ascii="Times New Roman" w:hAnsi="Times New Roman" w:cs="Times New Roman"/>
          <w:noProof/>
          <w:sz w:val="24"/>
          <w:szCs w:val="24"/>
          <w:lang w:val="ro-RO"/>
        </w:rPr>
        <w:t>ă</w:t>
      </w:r>
      <w:r w:rsidRPr="005E1EC1">
        <w:rPr>
          <w:rFonts w:asciiTheme="majorBidi" w:hAnsiTheme="majorBidi" w:cstheme="majorBidi"/>
          <w:noProof/>
          <w:sz w:val="24"/>
          <w:szCs w:val="24"/>
          <w:lang w:val="ro-RO"/>
        </w:rPr>
        <w:t xml:space="preserve"> cu container de </w:t>
      </w:r>
      <w:r w:rsidR="0082147C" w:rsidRPr="005E1EC1">
        <w:rPr>
          <w:rFonts w:asciiTheme="majorBidi" w:hAnsiTheme="majorBidi" w:cstheme="majorBidi"/>
          <w:noProof/>
          <w:sz w:val="24"/>
          <w:szCs w:val="24"/>
          <w:lang w:val="ro-RO"/>
        </w:rPr>
        <w:t>15</w:t>
      </w:r>
      <w:r w:rsidRPr="005E1EC1">
        <w:rPr>
          <w:rFonts w:asciiTheme="majorBidi" w:hAnsiTheme="majorBidi" w:cstheme="majorBidi"/>
          <w:noProof/>
          <w:sz w:val="24"/>
          <w:szCs w:val="24"/>
          <w:lang w:val="ro-RO"/>
        </w:rPr>
        <w:t xml:space="preserve"> mc, iar pentru de</w:t>
      </w:r>
      <w:r w:rsidRPr="005E1EC1">
        <w:rPr>
          <w:rFonts w:ascii="Times New Roman" w:hAnsi="Times New Roman" w:cs="Times New Roman"/>
          <w:noProof/>
          <w:sz w:val="24"/>
          <w:szCs w:val="24"/>
          <w:lang w:val="ro-RO"/>
        </w:rPr>
        <w:t>ş</w:t>
      </w:r>
      <w:r w:rsidRPr="005E1EC1">
        <w:rPr>
          <w:rFonts w:asciiTheme="majorBidi" w:hAnsiTheme="majorBidi" w:cstheme="majorBidi"/>
          <w:noProof/>
          <w:sz w:val="24"/>
          <w:szCs w:val="24"/>
          <w:lang w:val="ro-RO"/>
        </w:rPr>
        <w:t>eurile periculoase menajere cu container</w:t>
      </w:r>
      <w:r w:rsidR="00AF73B5" w:rsidRPr="005E1EC1">
        <w:rPr>
          <w:rFonts w:asciiTheme="majorBidi" w:hAnsiTheme="majorBidi" w:cstheme="majorBidi"/>
          <w:noProof/>
          <w:sz w:val="24"/>
          <w:szCs w:val="24"/>
          <w:lang w:val="ro-RO"/>
        </w:rPr>
        <w:t xml:space="preserve"> </w:t>
      </w:r>
      <w:r w:rsidR="00AF73B5" w:rsidRPr="005E1EC1">
        <w:rPr>
          <w:rFonts w:ascii="Times New Roman" w:hAnsi="Times New Roman" w:cs="Times New Roman"/>
          <w:noProof/>
          <w:sz w:val="24"/>
          <w:szCs w:val="24"/>
          <w:lang w:val="ro-RO"/>
        </w:rPr>
        <w:t>î</w:t>
      </w:r>
      <w:r w:rsidR="00AF73B5" w:rsidRPr="005E1EC1">
        <w:rPr>
          <w:rFonts w:asciiTheme="majorBidi" w:hAnsiTheme="majorBidi" w:cstheme="majorBidi"/>
          <w:noProof/>
          <w:sz w:val="24"/>
          <w:szCs w:val="24"/>
          <w:lang w:val="ro-RO"/>
        </w:rPr>
        <w:t>nchis</w:t>
      </w:r>
      <w:r w:rsidRPr="005E1EC1">
        <w:rPr>
          <w:rFonts w:asciiTheme="majorBidi" w:hAnsiTheme="majorBidi" w:cstheme="majorBidi"/>
          <w:noProof/>
          <w:sz w:val="24"/>
          <w:szCs w:val="24"/>
          <w:lang w:val="ro-RO"/>
        </w:rPr>
        <w:t xml:space="preserve"> de </w:t>
      </w:r>
      <w:r w:rsidR="0082147C" w:rsidRPr="005E1EC1">
        <w:rPr>
          <w:rFonts w:asciiTheme="majorBidi" w:hAnsiTheme="majorBidi" w:cstheme="majorBidi"/>
          <w:noProof/>
          <w:sz w:val="24"/>
          <w:szCs w:val="24"/>
          <w:lang w:val="ro-RO"/>
        </w:rPr>
        <w:t xml:space="preserve">6 </w:t>
      </w:r>
      <w:r w:rsidRPr="005E1EC1">
        <w:rPr>
          <w:rFonts w:asciiTheme="majorBidi" w:hAnsiTheme="majorBidi" w:cstheme="majorBidi"/>
          <w:noProof/>
          <w:sz w:val="24"/>
          <w:szCs w:val="24"/>
          <w:lang w:val="ro-RO"/>
        </w:rPr>
        <w:t>mc</w:t>
      </w:r>
      <w:r w:rsidR="00AF73B5" w:rsidRPr="005E1EC1">
        <w:rPr>
          <w:rFonts w:asciiTheme="majorBidi" w:hAnsiTheme="majorBidi" w:cstheme="majorBidi"/>
          <w:noProof/>
          <w:sz w:val="24"/>
          <w:szCs w:val="24"/>
          <w:lang w:val="ro-RO"/>
        </w:rPr>
        <w:t>,</w:t>
      </w:r>
      <w:r w:rsidRPr="005E1EC1">
        <w:rPr>
          <w:rFonts w:asciiTheme="majorBidi" w:hAnsiTheme="majorBidi" w:cstheme="majorBidi"/>
          <w:noProof/>
          <w:color w:val="FF0000"/>
          <w:sz w:val="24"/>
          <w:szCs w:val="24"/>
          <w:lang w:val="ro-RO"/>
        </w:rPr>
        <w:t xml:space="preserve">. </w:t>
      </w:r>
      <w:r w:rsidR="00765169" w:rsidRPr="00A20EED">
        <w:rPr>
          <w:rFonts w:asciiTheme="majorBidi" w:hAnsiTheme="majorBidi" w:cstheme="majorBidi"/>
          <w:noProof/>
          <w:sz w:val="24"/>
          <w:szCs w:val="24"/>
          <w:lang w:val="ro-RO"/>
        </w:rPr>
        <w:t>Aceste fluxuri de deşeuri speciale vor fi evacuate din staţia de transfer pe bază de contracte de tratare/eliminare cu operatori economici autorizaţi pentru aceste activităţi, cu respectarea legislaţiei naţionale şi europene privind transporturile de deşeuri.</w:t>
      </w:r>
    </w:p>
    <w:p w14:paraId="143D6566" w14:textId="77777777" w:rsidR="00A91AFA" w:rsidRPr="004E5331" w:rsidRDefault="00A91AFA" w:rsidP="00087A29">
      <w:pPr>
        <w:spacing w:after="120" w:line="240" w:lineRule="auto"/>
        <w:jc w:val="both"/>
        <w:rPr>
          <w:rFonts w:asciiTheme="majorBidi" w:hAnsiTheme="majorBidi" w:cstheme="majorBidi"/>
          <w:noProof/>
          <w:sz w:val="24"/>
          <w:szCs w:val="24"/>
          <w:lang w:val="ro-RO"/>
        </w:rPr>
      </w:pPr>
    </w:p>
    <w:p w14:paraId="08BCACDA" w14:textId="77D9677C" w:rsidR="00765169" w:rsidRPr="004E5331" w:rsidRDefault="00765169" w:rsidP="00087A29">
      <w:pPr>
        <w:spacing w:after="120" w:line="240" w:lineRule="auto"/>
        <w:jc w:val="both"/>
        <w:rPr>
          <w:rFonts w:asciiTheme="majorBidi" w:hAnsiTheme="majorBidi" w:cstheme="majorBidi"/>
          <w:noProof/>
          <w:sz w:val="24"/>
          <w:szCs w:val="24"/>
          <w:lang w:val="ro-RO"/>
        </w:rPr>
      </w:pPr>
      <w:r w:rsidRPr="0023184D">
        <w:rPr>
          <w:rFonts w:asciiTheme="majorBidi" w:hAnsiTheme="majorBidi" w:cstheme="majorBidi"/>
          <w:noProof/>
          <w:sz w:val="24"/>
          <w:szCs w:val="24"/>
          <w:lang w:val="ro-RO"/>
        </w:rPr>
        <w:t>Cerinţele de operare în staţiile de transfer, pe lângă cele precizate în Regulamentul de salubrizare, anex</w:t>
      </w:r>
      <w:r w:rsidRPr="004E5331">
        <w:rPr>
          <w:rFonts w:asciiTheme="majorBidi" w:hAnsiTheme="majorBidi" w:cstheme="majorBidi"/>
          <w:noProof/>
          <w:sz w:val="24"/>
          <w:szCs w:val="24"/>
          <w:lang w:val="ro-RO"/>
        </w:rPr>
        <w:t>a la Caietul de sarcini, sunt:</w:t>
      </w:r>
    </w:p>
    <w:p w14:paraId="493FEE87" w14:textId="37797F09" w:rsidR="00765169" w:rsidRPr="004E5331" w:rsidRDefault="00765169" w:rsidP="005C5349">
      <w:pPr>
        <w:numPr>
          <w:ilvl w:val="1"/>
          <w:numId w:val="24"/>
        </w:numPr>
        <w:tabs>
          <w:tab w:val="clear" w:pos="1440"/>
          <w:tab w:val="num" w:pos="0"/>
        </w:tabs>
        <w:spacing w:after="120" w:line="240" w:lineRule="auto"/>
        <w:ind w:left="36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asigurarea unui sistem de coordonare a traficului </w:t>
      </w:r>
      <w:r w:rsidR="00087A29" w:rsidRPr="004E5331">
        <w:rPr>
          <w:rFonts w:asciiTheme="majorBidi" w:hAnsiTheme="majorBidi" w:cstheme="majorBidi"/>
          <w:noProof/>
          <w:sz w:val="24"/>
          <w:szCs w:val="24"/>
          <w:lang w:val="ro-RO"/>
        </w:rPr>
        <w:t>î</w:t>
      </w:r>
      <w:r w:rsidRPr="004E5331">
        <w:rPr>
          <w:rFonts w:asciiTheme="majorBidi" w:hAnsiTheme="majorBidi" w:cstheme="majorBidi"/>
          <w:noProof/>
          <w:sz w:val="24"/>
          <w:szCs w:val="24"/>
          <w:lang w:val="ro-RO"/>
        </w:rPr>
        <w:t>n cadrul staţiilor de transfer</w:t>
      </w:r>
    </w:p>
    <w:p w14:paraId="34AE87E3" w14:textId="77777777" w:rsidR="00765169" w:rsidRPr="004E5331" w:rsidRDefault="00765169" w:rsidP="005C5349">
      <w:pPr>
        <w:numPr>
          <w:ilvl w:val="1"/>
          <w:numId w:val="24"/>
        </w:numPr>
        <w:tabs>
          <w:tab w:val="clear" w:pos="1440"/>
          <w:tab w:val="num" w:pos="0"/>
        </w:tabs>
        <w:spacing w:after="120" w:line="240" w:lineRule="auto"/>
        <w:ind w:left="36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operarea doar pe baza autorizaţiei de mediu</w:t>
      </w:r>
    </w:p>
    <w:p w14:paraId="269FD6F3" w14:textId="77777777" w:rsidR="00765169" w:rsidRPr="004E5331" w:rsidRDefault="00765169" w:rsidP="005C5349">
      <w:pPr>
        <w:numPr>
          <w:ilvl w:val="1"/>
          <w:numId w:val="24"/>
        </w:numPr>
        <w:tabs>
          <w:tab w:val="clear" w:pos="1440"/>
          <w:tab w:val="num" w:pos="0"/>
        </w:tabs>
        <w:spacing w:after="120" w:line="240" w:lineRule="auto"/>
        <w:ind w:left="36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asigurarea pazei permanente a obiectivului</w:t>
      </w:r>
    </w:p>
    <w:p w14:paraId="5D05E6B1" w14:textId="77777777" w:rsidR="00765169" w:rsidRPr="004E5331" w:rsidRDefault="00765169" w:rsidP="005C5349">
      <w:pPr>
        <w:numPr>
          <w:ilvl w:val="1"/>
          <w:numId w:val="24"/>
        </w:numPr>
        <w:tabs>
          <w:tab w:val="clear" w:pos="1440"/>
          <w:tab w:val="num" w:pos="0"/>
        </w:tabs>
        <w:spacing w:after="120" w:line="240" w:lineRule="auto"/>
        <w:ind w:left="36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existenţa unor proceduri de lucru clare pentru: recepţia şi manipularea deşeurilor pe amplasament şi livrarea lor de pe amplasament, intervenţii şi reglaj al echipamentelor şi utilajelor, verificarea şi întreţinerea sistemelor de colectare a apelor, monitorizarea factorilor de mediu, identificarea şi evaluarea riscurilor privind securitatea şi sănătatea personalului</w:t>
      </w:r>
    </w:p>
    <w:p w14:paraId="466FF9E7" w14:textId="4B0B4480" w:rsidR="00765169" w:rsidRPr="004E5331" w:rsidRDefault="00765169" w:rsidP="005C5349">
      <w:pPr>
        <w:numPr>
          <w:ilvl w:val="1"/>
          <w:numId w:val="24"/>
        </w:numPr>
        <w:tabs>
          <w:tab w:val="clear" w:pos="1440"/>
          <w:tab w:val="num" w:pos="0"/>
        </w:tabs>
        <w:spacing w:after="120" w:line="240" w:lineRule="auto"/>
        <w:ind w:left="36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asigurarea unei structuri organizatorice cu activităţi clare, care să acopere necesarul activităţilor specifice din staţi</w:t>
      </w:r>
      <w:r w:rsidR="00591C39" w:rsidRPr="004E5331">
        <w:rPr>
          <w:rFonts w:asciiTheme="majorBidi" w:hAnsiTheme="majorBidi" w:cstheme="majorBidi"/>
          <w:noProof/>
          <w:sz w:val="24"/>
          <w:szCs w:val="24"/>
          <w:lang w:val="ro-RO"/>
        </w:rPr>
        <w:t>ile</w:t>
      </w:r>
      <w:r w:rsidRPr="004E5331">
        <w:rPr>
          <w:rFonts w:asciiTheme="majorBidi" w:hAnsiTheme="majorBidi" w:cstheme="majorBidi"/>
          <w:noProof/>
          <w:sz w:val="24"/>
          <w:szCs w:val="24"/>
          <w:lang w:val="ro-RO"/>
        </w:rPr>
        <w:t xml:space="preserve"> de transfer</w:t>
      </w:r>
    </w:p>
    <w:p w14:paraId="50D2F872" w14:textId="0A4FC03D" w:rsidR="00765169" w:rsidRPr="004E5331" w:rsidRDefault="00765169" w:rsidP="005C5349">
      <w:pPr>
        <w:numPr>
          <w:ilvl w:val="1"/>
          <w:numId w:val="24"/>
        </w:numPr>
        <w:tabs>
          <w:tab w:val="clear" w:pos="1440"/>
          <w:tab w:val="num" w:pos="0"/>
        </w:tabs>
        <w:spacing w:after="120" w:line="240" w:lineRule="auto"/>
        <w:ind w:left="36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lastRenderedPageBreak/>
        <w:t>desfăşurarea de activităţi de informare şi conştientizare internă şi externă privind activităţile care se desfăşoară în staţi</w:t>
      </w:r>
      <w:r w:rsidR="00591C39" w:rsidRPr="004E5331">
        <w:rPr>
          <w:rFonts w:asciiTheme="majorBidi" w:hAnsiTheme="majorBidi" w:cstheme="majorBidi"/>
          <w:noProof/>
          <w:sz w:val="24"/>
          <w:szCs w:val="24"/>
          <w:lang w:val="ro-RO"/>
        </w:rPr>
        <w:t xml:space="preserve">ile </w:t>
      </w:r>
      <w:r w:rsidRPr="004E5331">
        <w:rPr>
          <w:rFonts w:asciiTheme="majorBidi" w:hAnsiTheme="majorBidi" w:cstheme="majorBidi"/>
          <w:noProof/>
          <w:sz w:val="24"/>
          <w:szCs w:val="24"/>
          <w:lang w:val="ro-RO"/>
        </w:rPr>
        <w:t xml:space="preserve"> de transfer.</w:t>
      </w:r>
    </w:p>
    <w:p w14:paraId="25E23224" w14:textId="37A726CA" w:rsidR="00765169" w:rsidRPr="004E5331" w:rsidRDefault="00765169" w:rsidP="00087A29">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Prestarea activităţilor de operare, întreţinere şi administrare a staţiilor de transfer se va executa astfel încât s</w:t>
      </w:r>
      <w:r w:rsidR="00087A29" w:rsidRPr="004E5331">
        <w:rPr>
          <w:rFonts w:asciiTheme="majorBidi" w:hAnsiTheme="majorBidi" w:cstheme="majorBidi"/>
          <w:noProof/>
          <w:sz w:val="24"/>
          <w:szCs w:val="24"/>
          <w:lang w:val="ro-RO"/>
        </w:rPr>
        <w:t>ă</w:t>
      </w:r>
      <w:r w:rsidRPr="004E5331">
        <w:rPr>
          <w:rFonts w:asciiTheme="majorBidi" w:hAnsiTheme="majorBidi" w:cstheme="majorBidi"/>
          <w:noProof/>
          <w:sz w:val="24"/>
          <w:szCs w:val="24"/>
          <w:lang w:val="ro-RO"/>
        </w:rPr>
        <w:t xml:space="preserve"> se realizeze: </w:t>
      </w:r>
    </w:p>
    <w:p w14:paraId="71AA4B05" w14:textId="2B7B46AD" w:rsidR="00765169" w:rsidRPr="004E5331" w:rsidRDefault="00765169" w:rsidP="00087A29">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a) continuitatea activit</w:t>
      </w:r>
      <w:r w:rsidR="00087A29" w:rsidRPr="004E5331">
        <w:rPr>
          <w:rFonts w:asciiTheme="majorBidi" w:hAnsiTheme="majorBidi" w:cstheme="majorBidi"/>
          <w:noProof/>
          <w:sz w:val="24"/>
          <w:szCs w:val="24"/>
          <w:lang w:val="ro-RO"/>
        </w:rPr>
        <w:t>ăț</w:t>
      </w:r>
      <w:r w:rsidRPr="004E5331">
        <w:rPr>
          <w:rFonts w:asciiTheme="majorBidi" w:hAnsiTheme="majorBidi" w:cstheme="majorBidi"/>
          <w:noProof/>
          <w:sz w:val="24"/>
          <w:szCs w:val="24"/>
          <w:lang w:val="ro-RO"/>
        </w:rPr>
        <w:t xml:space="preserve">ii, indiferent de anotimp </w:t>
      </w:r>
      <w:r w:rsidR="00087A29" w:rsidRPr="004E5331">
        <w:rPr>
          <w:rFonts w:asciiTheme="majorBidi" w:hAnsiTheme="majorBidi" w:cstheme="majorBidi"/>
          <w:noProof/>
          <w:sz w:val="24"/>
          <w:szCs w:val="24"/>
          <w:lang w:val="ro-RO"/>
        </w:rPr>
        <w:t>ș</w:t>
      </w:r>
      <w:r w:rsidRPr="004E5331">
        <w:rPr>
          <w:rFonts w:asciiTheme="majorBidi" w:hAnsiTheme="majorBidi" w:cstheme="majorBidi"/>
          <w:noProof/>
          <w:sz w:val="24"/>
          <w:szCs w:val="24"/>
          <w:lang w:val="ro-RO"/>
        </w:rPr>
        <w:t>i condi</w:t>
      </w:r>
      <w:r w:rsidR="00087A29" w:rsidRPr="004E5331">
        <w:rPr>
          <w:rFonts w:asciiTheme="majorBidi" w:hAnsiTheme="majorBidi" w:cstheme="majorBidi"/>
          <w:noProof/>
          <w:sz w:val="24"/>
          <w:szCs w:val="24"/>
          <w:lang w:val="ro-RO"/>
        </w:rPr>
        <w:t>ț</w:t>
      </w:r>
      <w:r w:rsidRPr="004E5331">
        <w:rPr>
          <w:rFonts w:asciiTheme="majorBidi" w:hAnsiTheme="majorBidi" w:cstheme="majorBidi"/>
          <w:noProof/>
          <w:sz w:val="24"/>
          <w:szCs w:val="24"/>
          <w:lang w:val="ro-RO"/>
        </w:rPr>
        <w:t xml:space="preserve">iile meteo, cu respectarea prevederilor contractuale; </w:t>
      </w:r>
    </w:p>
    <w:p w14:paraId="2D0CE4A5" w14:textId="31674E18" w:rsidR="00765169" w:rsidRPr="004E5331" w:rsidRDefault="00765169" w:rsidP="00087A29">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b) controlul calit</w:t>
      </w:r>
      <w:r w:rsidR="00B61C5F" w:rsidRPr="004E5331">
        <w:rPr>
          <w:rFonts w:asciiTheme="majorBidi" w:hAnsiTheme="majorBidi" w:cstheme="majorBidi"/>
          <w:noProof/>
          <w:sz w:val="24"/>
          <w:szCs w:val="24"/>
          <w:lang w:val="ro-RO"/>
        </w:rPr>
        <w:t>ăț</w:t>
      </w:r>
      <w:r w:rsidRPr="004E5331">
        <w:rPr>
          <w:rFonts w:asciiTheme="majorBidi" w:hAnsiTheme="majorBidi" w:cstheme="majorBidi"/>
          <w:noProof/>
          <w:sz w:val="24"/>
          <w:szCs w:val="24"/>
          <w:lang w:val="ro-RO"/>
        </w:rPr>
        <w:t xml:space="preserve">ii serviciului prestat; </w:t>
      </w:r>
    </w:p>
    <w:p w14:paraId="62AC6216" w14:textId="4F8DF56A" w:rsidR="00765169" w:rsidRPr="004E5331" w:rsidRDefault="00765169" w:rsidP="00087A29">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c) respectarea instruc</w:t>
      </w:r>
      <w:r w:rsidR="00B61C5F" w:rsidRPr="004E5331">
        <w:rPr>
          <w:rFonts w:asciiTheme="majorBidi" w:hAnsiTheme="majorBidi" w:cstheme="majorBidi"/>
          <w:noProof/>
          <w:sz w:val="24"/>
          <w:szCs w:val="24"/>
          <w:lang w:val="ro-RO"/>
        </w:rPr>
        <w:t>ț</w:t>
      </w:r>
      <w:r w:rsidRPr="004E5331">
        <w:rPr>
          <w:rFonts w:asciiTheme="majorBidi" w:hAnsiTheme="majorBidi" w:cstheme="majorBidi"/>
          <w:noProof/>
          <w:sz w:val="24"/>
          <w:szCs w:val="24"/>
          <w:lang w:val="ro-RO"/>
        </w:rPr>
        <w:t>iunilor/procedurilor interne de prestare a activit</w:t>
      </w:r>
      <w:r w:rsidR="00B61C5F" w:rsidRPr="004E5331">
        <w:rPr>
          <w:rFonts w:asciiTheme="majorBidi" w:hAnsiTheme="majorBidi" w:cstheme="majorBidi"/>
          <w:noProof/>
          <w:sz w:val="24"/>
          <w:szCs w:val="24"/>
          <w:lang w:val="ro-RO"/>
        </w:rPr>
        <w:t>ăț</w:t>
      </w:r>
      <w:r w:rsidRPr="004E5331">
        <w:rPr>
          <w:rFonts w:asciiTheme="majorBidi" w:hAnsiTheme="majorBidi" w:cstheme="majorBidi"/>
          <w:noProof/>
          <w:sz w:val="24"/>
          <w:szCs w:val="24"/>
          <w:lang w:val="ro-RO"/>
        </w:rPr>
        <w:t xml:space="preserve">ii; </w:t>
      </w:r>
    </w:p>
    <w:p w14:paraId="0A3BBF29" w14:textId="3ED6F65F" w:rsidR="00765169" w:rsidRPr="004E5331" w:rsidRDefault="00765169" w:rsidP="00087A29">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d) respectarea Regulamentului serviciului de salubrizare aprobat, în condi</w:t>
      </w:r>
      <w:r w:rsidR="00132C96" w:rsidRPr="004E5331">
        <w:rPr>
          <w:rFonts w:asciiTheme="majorBidi" w:hAnsiTheme="majorBidi" w:cstheme="majorBidi"/>
          <w:noProof/>
          <w:sz w:val="24"/>
          <w:szCs w:val="24"/>
          <w:lang w:val="ro-RO"/>
        </w:rPr>
        <w:t>ț</w:t>
      </w:r>
      <w:r w:rsidRPr="004E5331">
        <w:rPr>
          <w:rFonts w:asciiTheme="majorBidi" w:hAnsiTheme="majorBidi" w:cstheme="majorBidi"/>
          <w:noProof/>
          <w:sz w:val="24"/>
          <w:szCs w:val="24"/>
          <w:lang w:val="ro-RO"/>
        </w:rPr>
        <w:t xml:space="preserve">iile legii; </w:t>
      </w:r>
    </w:p>
    <w:p w14:paraId="31214137" w14:textId="1C786377" w:rsidR="00765169" w:rsidRPr="004E5331" w:rsidRDefault="00765169" w:rsidP="00087A29">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e) prestarea activit</w:t>
      </w:r>
      <w:r w:rsidR="00B61C5F" w:rsidRPr="004E5331">
        <w:rPr>
          <w:rFonts w:asciiTheme="majorBidi" w:hAnsiTheme="majorBidi" w:cstheme="majorBidi"/>
          <w:noProof/>
          <w:sz w:val="24"/>
          <w:szCs w:val="24"/>
          <w:lang w:val="ro-RO"/>
        </w:rPr>
        <w:t>ăț</w:t>
      </w:r>
      <w:r w:rsidRPr="004E5331">
        <w:rPr>
          <w:rFonts w:asciiTheme="majorBidi" w:hAnsiTheme="majorBidi" w:cstheme="majorBidi"/>
          <w:noProof/>
          <w:sz w:val="24"/>
          <w:szCs w:val="24"/>
          <w:lang w:val="ro-RO"/>
        </w:rPr>
        <w:t>ii pe baza principiilor de eficien</w:t>
      </w:r>
      <w:r w:rsidR="00B61C5F" w:rsidRPr="004E5331">
        <w:rPr>
          <w:rFonts w:asciiTheme="majorBidi" w:hAnsiTheme="majorBidi" w:cstheme="majorBidi"/>
          <w:noProof/>
          <w:sz w:val="24"/>
          <w:szCs w:val="24"/>
          <w:lang w:val="ro-RO"/>
        </w:rPr>
        <w:t>ță</w:t>
      </w:r>
      <w:r w:rsidRPr="004E5331">
        <w:rPr>
          <w:rFonts w:asciiTheme="majorBidi" w:hAnsiTheme="majorBidi" w:cstheme="majorBidi"/>
          <w:noProof/>
          <w:sz w:val="24"/>
          <w:szCs w:val="24"/>
          <w:lang w:val="ro-RO"/>
        </w:rPr>
        <w:t xml:space="preserve"> economic</w:t>
      </w:r>
      <w:r w:rsidR="00B61C5F" w:rsidRPr="004E5331">
        <w:rPr>
          <w:rFonts w:asciiTheme="majorBidi" w:hAnsiTheme="majorBidi" w:cstheme="majorBidi"/>
          <w:noProof/>
          <w:sz w:val="24"/>
          <w:szCs w:val="24"/>
          <w:lang w:val="ro-RO"/>
        </w:rPr>
        <w:t>ă</w:t>
      </w:r>
      <w:r w:rsidRPr="004E5331">
        <w:rPr>
          <w:rFonts w:asciiTheme="majorBidi" w:hAnsiTheme="majorBidi" w:cstheme="majorBidi"/>
          <w:noProof/>
          <w:sz w:val="24"/>
          <w:szCs w:val="24"/>
          <w:lang w:val="ro-RO"/>
        </w:rPr>
        <w:t>, având ca obiectiv reducerea costurilor de transfer a de</w:t>
      </w:r>
      <w:r w:rsidR="00B61C5F" w:rsidRPr="004E5331">
        <w:rPr>
          <w:rFonts w:asciiTheme="majorBidi" w:hAnsiTheme="majorBidi" w:cstheme="majorBidi"/>
          <w:noProof/>
          <w:sz w:val="24"/>
          <w:szCs w:val="24"/>
          <w:lang w:val="ro-RO"/>
        </w:rPr>
        <w:t>ș</w:t>
      </w:r>
      <w:r w:rsidRPr="004E5331">
        <w:rPr>
          <w:rFonts w:asciiTheme="majorBidi" w:hAnsiTheme="majorBidi" w:cstheme="majorBidi"/>
          <w:noProof/>
          <w:sz w:val="24"/>
          <w:szCs w:val="24"/>
          <w:lang w:val="ro-RO"/>
        </w:rPr>
        <w:t xml:space="preserve">eurilor; </w:t>
      </w:r>
    </w:p>
    <w:p w14:paraId="63CFB318" w14:textId="205A3E84" w:rsidR="00765169" w:rsidRPr="004E5331" w:rsidRDefault="00765169" w:rsidP="00087A29">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f) asigurarea mijloacelor auto </w:t>
      </w:r>
      <w:r w:rsidR="00B61C5F" w:rsidRPr="004E5331">
        <w:rPr>
          <w:rFonts w:asciiTheme="majorBidi" w:hAnsiTheme="majorBidi" w:cstheme="majorBidi"/>
          <w:noProof/>
          <w:sz w:val="24"/>
          <w:szCs w:val="24"/>
          <w:lang w:val="ro-RO"/>
        </w:rPr>
        <w:t>ș</w:t>
      </w:r>
      <w:r w:rsidRPr="004E5331">
        <w:rPr>
          <w:rFonts w:asciiTheme="majorBidi" w:hAnsiTheme="majorBidi" w:cstheme="majorBidi"/>
          <w:noProof/>
          <w:sz w:val="24"/>
          <w:szCs w:val="24"/>
          <w:lang w:val="ro-RO"/>
        </w:rPr>
        <w:t xml:space="preserve">i utilajelor adecvate pentru efectuarea </w:t>
      </w:r>
      <w:r w:rsidR="00312BEA" w:rsidRPr="004E5331">
        <w:rPr>
          <w:rFonts w:asciiTheme="majorBidi" w:hAnsiTheme="majorBidi" w:cstheme="majorBidi"/>
          <w:noProof/>
          <w:sz w:val="24"/>
          <w:szCs w:val="24"/>
          <w:lang w:val="ro-RO"/>
        </w:rPr>
        <w:t>operațiunilor/activităților</w:t>
      </w:r>
      <w:r w:rsidRPr="004E5331">
        <w:rPr>
          <w:rFonts w:asciiTheme="majorBidi" w:hAnsiTheme="majorBidi" w:cstheme="majorBidi"/>
          <w:noProof/>
          <w:sz w:val="24"/>
          <w:szCs w:val="24"/>
          <w:lang w:val="ro-RO"/>
        </w:rPr>
        <w:t xml:space="preserve"> în incinta staţi</w:t>
      </w:r>
      <w:r w:rsidR="00B61C5F" w:rsidRPr="004E5331">
        <w:rPr>
          <w:rFonts w:asciiTheme="majorBidi" w:hAnsiTheme="majorBidi" w:cstheme="majorBidi"/>
          <w:noProof/>
          <w:sz w:val="24"/>
          <w:szCs w:val="24"/>
          <w:lang w:val="ro-RO"/>
        </w:rPr>
        <w:t>i</w:t>
      </w:r>
      <w:r w:rsidRPr="004E5331">
        <w:rPr>
          <w:rFonts w:asciiTheme="majorBidi" w:hAnsiTheme="majorBidi" w:cstheme="majorBidi"/>
          <w:noProof/>
          <w:sz w:val="24"/>
          <w:szCs w:val="24"/>
          <w:lang w:val="ro-RO"/>
        </w:rPr>
        <w:t xml:space="preserve">lor de transfer; </w:t>
      </w:r>
    </w:p>
    <w:p w14:paraId="321690F0" w14:textId="308EA08E" w:rsidR="00765169" w:rsidRPr="004E5331" w:rsidRDefault="00765169" w:rsidP="00087A29">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g) asigurarea, pe toata durata de executare a activităţilor, de personal calificat </w:t>
      </w:r>
      <w:r w:rsidR="00132C96" w:rsidRPr="004E5331">
        <w:rPr>
          <w:rFonts w:asciiTheme="majorBidi" w:hAnsiTheme="majorBidi" w:cstheme="majorBidi"/>
          <w:noProof/>
          <w:sz w:val="24"/>
          <w:szCs w:val="24"/>
          <w:lang w:val="ro-RO"/>
        </w:rPr>
        <w:t>ș</w:t>
      </w:r>
      <w:r w:rsidRPr="004E5331">
        <w:rPr>
          <w:rFonts w:asciiTheme="majorBidi" w:hAnsiTheme="majorBidi" w:cstheme="majorBidi"/>
          <w:noProof/>
          <w:sz w:val="24"/>
          <w:szCs w:val="24"/>
          <w:lang w:val="ro-RO"/>
        </w:rPr>
        <w:t>i în num</w:t>
      </w:r>
      <w:r w:rsidR="00B61C5F" w:rsidRPr="004E5331">
        <w:rPr>
          <w:rFonts w:asciiTheme="majorBidi" w:hAnsiTheme="majorBidi" w:cstheme="majorBidi"/>
          <w:noProof/>
          <w:sz w:val="24"/>
          <w:szCs w:val="24"/>
          <w:lang w:val="ro-RO"/>
        </w:rPr>
        <w:t>ă</w:t>
      </w:r>
      <w:r w:rsidRPr="004E5331">
        <w:rPr>
          <w:rFonts w:asciiTheme="majorBidi" w:hAnsiTheme="majorBidi" w:cstheme="majorBidi"/>
          <w:noProof/>
          <w:sz w:val="24"/>
          <w:szCs w:val="24"/>
          <w:lang w:val="ro-RO"/>
        </w:rPr>
        <w:t xml:space="preserve">r suficient; </w:t>
      </w:r>
    </w:p>
    <w:p w14:paraId="10E93F78" w14:textId="3F8427D5" w:rsidR="00765169" w:rsidRPr="004E5331" w:rsidRDefault="00765169" w:rsidP="00087A29">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i) prevenirea sau reducerea cât de mult posibil a efectelor negative asupra mediului </w:t>
      </w:r>
      <w:r w:rsidR="00B61C5F" w:rsidRPr="004E5331">
        <w:rPr>
          <w:rFonts w:asciiTheme="majorBidi" w:hAnsiTheme="majorBidi" w:cstheme="majorBidi"/>
          <w:noProof/>
          <w:sz w:val="24"/>
          <w:szCs w:val="24"/>
          <w:lang w:val="ro-RO"/>
        </w:rPr>
        <w:t>ș</w:t>
      </w:r>
      <w:r w:rsidRPr="004E5331">
        <w:rPr>
          <w:rFonts w:asciiTheme="majorBidi" w:hAnsiTheme="majorBidi" w:cstheme="majorBidi"/>
          <w:noProof/>
          <w:sz w:val="24"/>
          <w:szCs w:val="24"/>
          <w:lang w:val="ro-RO"/>
        </w:rPr>
        <w:t>i s</w:t>
      </w:r>
      <w:r w:rsidR="00B61C5F" w:rsidRPr="004E5331">
        <w:rPr>
          <w:rFonts w:asciiTheme="majorBidi" w:hAnsiTheme="majorBidi" w:cstheme="majorBidi"/>
          <w:noProof/>
          <w:sz w:val="24"/>
          <w:szCs w:val="24"/>
          <w:lang w:val="ro-RO"/>
        </w:rPr>
        <w:t>ă</w:t>
      </w:r>
      <w:r w:rsidRPr="004E5331">
        <w:rPr>
          <w:rFonts w:asciiTheme="majorBidi" w:hAnsiTheme="majorBidi" w:cstheme="majorBidi"/>
          <w:noProof/>
          <w:sz w:val="24"/>
          <w:szCs w:val="24"/>
          <w:lang w:val="ro-RO"/>
        </w:rPr>
        <w:t>n</w:t>
      </w:r>
      <w:r w:rsidR="00B61C5F" w:rsidRPr="004E5331">
        <w:rPr>
          <w:rFonts w:asciiTheme="majorBidi" w:hAnsiTheme="majorBidi" w:cstheme="majorBidi"/>
          <w:noProof/>
          <w:sz w:val="24"/>
          <w:szCs w:val="24"/>
          <w:lang w:val="ro-RO"/>
        </w:rPr>
        <w:t>ă</w:t>
      </w:r>
      <w:r w:rsidRPr="004E5331">
        <w:rPr>
          <w:rFonts w:asciiTheme="majorBidi" w:hAnsiTheme="majorBidi" w:cstheme="majorBidi"/>
          <w:noProof/>
          <w:sz w:val="24"/>
          <w:szCs w:val="24"/>
          <w:lang w:val="ro-RO"/>
        </w:rPr>
        <w:t>t</w:t>
      </w:r>
      <w:r w:rsidR="00B61C5F" w:rsidRPr="004E5331">
        <w:rPr>
          <w:rFonts w:asciiTheme="majorBidi" w:hAnsiTheme="majorBidi" w:cstheme="majorBidi"/>
          <w:noProof/>
          <w:sz w:val="24"/>
          <w:szCs w:val="24"/>
          <w:lang w:val="ro-RO"/>
        </w:rPr>
        <w:t>ăț</w:t>
      </w:r>
      <w:r w:rsidRPr="004E5331">
        <w:rPr>
          <w:rFonts w:asciiTheme="majorBidi" w:hAnsiTheme="majorBidi" w:cstheme="majorBidi"/>
          <w:noProof/>
          <w:sz w:val="24"/>
          <w:szCs w:val="24"/>
          <w:lang w:val="ro-RO"/>
        </w:rPr>
        <w:t>ii umane, generate de stocarea temporară a de</w:t>
      </w:r>
      <w:r w:rsidR="00B61C5F" w:rsidRPr="004E5331">
        <w:rPr>
          <w:rFonts w:asciiTheme="majorBidi" w:hAnsiTheme="majorBidi" w:cstheme="majorBidi"/>
          <w:noProof/>
          <w:sz w:val="24"/>
          <w:szCs w:val="24"/>
          <w:lang w:val="ro-RO"/>
        </w:rPr>
        <w:t>ș</w:t>
      </w:r>
      <w:r w:rsidRPr="004E5331">
        <w:rPr>
          <w:rFonts w:asciiTheme="majorBidi" w:hAnsiTheme="majorBidi" w:cstheme="majorBidi"/>
          <w:noProof/>
          <w:sz w:val="24"/>
          <w:szCs w:val="24"/>
          <w:lang w:val="ro-RO"/>
        </w:rPr>
        <w:t>eurilor pe toat</w:t>
      </w:r>
      <w:r w:rsidR="00B61C5F" w:rsidRPr="004E5331">
        <w:rPr>
          <w:rFonts w:asciiTheme="majorBidi" w:hAnsiTheme="majorBidi" w:cstheme="majorBidi"/>
          <w:noProof/>
          <w:sz w:val="24"/>
          <w:szCs w:val="24"/>
          <w:lang w:val="ro-RO"/>
        </w:rPr>
        <w:t>ă</w:t>
      </w:r>
      <w:r w:rsidRPr="004E5331">
        <w:rPr>
          <w:rFonts w:asciiTheme="majorBidi" w:hAnsiTheme="majorBidi" w:cstheme="majorBidi"/>
          <w:noProof/>
          <w:sz w:val="24"/>
          <w:szCs w:val="24"/>
          <w:lang w:val="ro-RO"/>
        </w:rPr>
        <w:t xml:space="preserve"> durata de exploatare a stațiilor de transfer. </w:t>
      </w:r>
    </w:p>
    <w:p w14:paraId="4BF8EEB8" w14:textId="27EAE89B" w:rsidR="00F734B0" w:rsidRPr="004E5331" w:rsidRDefault="00F734B0" w:rsidP="00087A29">
      <w:pPr>
        <w:spacing w:after="120" w:line="240" w:lineRule="auto"/>
        <w:jc w:val="both"/>
        <w:rPr>
          <w:rFonts w:asciiTheme="majorBidi" w:hAnsiTheme="majorBidi" w:cstheme="majorBidi"/>
          <w:noProof/>
          <w:sz w:val="24"/>
          <w:szCs w:val="24"/>
          <w:lang w:val="ro-RO"/>
        </w:rPr>
      </w:pPr>
    </w:p>
    <w:p w14:paraId="594E3EB8" w14:textId="6BF47842" w:rsidR="00F734B0" w:rsidRPr="004E5331" w:rsidRDefault="00F734B0" w:rsidP="00F734B0">
      <w:pPr>
        <w:pStyle w:val="Titlu1"/>
        <w:spacing w:before="0" w:after="120" w:line="240" w:lineRule="auto"/>
        <w:rPr>
          <w:rFonts w:cs="Times New Roman"/>
          <w:noProof/>
          <w:sz w:val="22"/>
          <w:szCs w:val="22"/>
          <w:lang w:val="ro-RO"/>
        </w:rPr>
      </w:pPr>
      <w:bookmarkStart w:id="133" w:name="_Toc100646864"/>
      <w:r w:rsidRPr="005E1EC1">
        <w:rPr>
          <w:rFonts w:cs="Times New Roman"/>
          <w:noProof/>
          <w:sz w:val="22"/>
          <w:szCs w:val="22"/>
          <w:lang w:val="ro-RO"/>
        </w:rPr>
        <w:t>2.5. SORTAREA DEȘEURILOR MUNICIPALE ȘI A DEȘEURILOR SIMILARE ÎN STAȚIILE DE SORTARE</w:t>
      </w:r>
      <w:bookmarkEnd w:id="133"/>
      <w:r w:rsidRPr="005E1EC1">
        <w:rPr>
          <w:rFonts w:cs="Times New Roman"/>
          <w:noProof/>
          <w:sz w:val="22"/>
          <w:szCs w:val="22"/>
          <w:lang w:val="ro-RO"/>
        </w:rPr>
        <w:t xml:space="preserve"> </w:t>
      </w:r>
    </w:p>
    <w:p w14:paraId="29C8FAA0" w14:textId="573FD1E9" w:rsidR="00F734B0" w:rsidRPr="005E1EC1" w:rsidRDefault="00F734B0" w:rsidP="00F734B0">
      <w:pPr>
        <w:spacing w:after="120" w:line="240" w:lineRule="auto"/>
        <w:jc w:val="both"/>
        <w:rPr>
          <w:rFonts w:ascii="Times New Roman" w:hAnsi="Times New Roman" w:cs="Times New Roman"/>
          <w:b/>
          <w:bCs/>
          <w:noProof/>
          <w:sz w:val="24"/>
          <w:szCs w:val="24"/>
          <w:lang w:val="ro-RO"/>
        </w:rPr>
      </w:pPr>
      <w:r w:rsidRPr="004E5331">
        <w:rPr>
          <w:rFonts w:ascii="Times New Roman" w:hAnsi="Times New Roman" w:cs="Times New Roman"/>
          <w:noProof/>
          <w:sz w:val="24"/>
          <w:szCs w:val="24"/>
          <w:lang w:val="ro-RO"/>
        </w:rPr>
        <w:t xml:space="preserve">Operatorul are permisiunea de a desfășura activitatea de operare, întreţinere şi administrare a </w:t>
      </w:r>
      <w:r w:rsidRPr="005E1EC1">
        <w:rPr>
          <w:rFonts w:ascii="Times New Roman" w:hAnsi="Times New Roman" w:cs="Times New Roman"/>
          <w:b/>
          <w:bCs/>
          <w:noProof/>
          <w:sz w:val="24"/>
          <w:szCs w:val="24"/>
          <w:lang w:val="ro-RO"/>
        </w:rPr>
        <w:t>stați</w:t>
      </w:r>
      <w:r w:rsidR="00B12DB7" w:rsidRPr="005E1EC1">
        <w:rPr>
          <w:rFonts w:ascii="Times New Roman" w:hAnsi="Times New Roman" w:cs="Times New Roman"/>
          <w:b/>
          <w:bCs/>
          <w:noProof/>
          <w:sz w:val="24"/>
          <w:szCs w:val="24"/>
          <w:lang w:val="ro-RO"/>
        </w:rPr>
        <w:t xml:space="preserve">ei </w:t>
      </w:r>
      <w:r w:rsidRPr="005E1EC1">
        <w:rPr>
          <w:rFonts w:ascii="Times New Roman" w:hAnsi="Times New Roman" w:cs="Times New Roman"/>
          <w:b/>
          <w:bCs/>
          <w:noProof/>
          <w:sz w:val="24"/>
          <w:szCs w:val="24"/>
          <w:lang w:val="ro-RO"/>
        </w:rPr>
        <w:t>de sortare din Brad</w:t>
      </w:r>
      <w:r w:rsidR="00BC5D90" w:rsidRPr="005E1EC1">
        <w:rPr>
          <w:rFonts w:ascii="Times New Roman" w:hAnsi="Times New Roman" w:cs="Times New Roman"/>
          <w:b/>
          <w:bCs/>
          <w:noProof/>
          <w:sz w:val="24"/>
          <w:szCs w:val="24"/>
          <w:lang w:val="ro-RO"/>
        </w:rPr>
        <w:t>.</w:t>
      </w:r>
      <w:r w:rsidRPr="005E1EC1">
        <w:rPr>
          <w:rFonts w:ascii="Times New Roman" w:hAnsi="Times New Roman" w:cs="Times New Roman"/>
          <w:b/>
          <w:bCs/>
          <w:noProof/>
          <w:sz w:val="24"/>
          <w:szCs w:val="24"/>
          <w:lang w:val="ro-RO"/>
        </w:rPr>
        <w:t xml:space="preserve"> </w:t>
      </w:r>
    </w:p>
    <w:p w14:paraId="1E43A78A" w14:textId="73A7963C" w:rsidR="00F734B0" w:rsidRPr="00A20EED" w:rsidRDefault="00B67860" w:rsidP="00F734B0">
      <w:pPr>
        <w:spacing w:after="120" w:line="240" w:lineRule="auto"/>
        <w:jc w:val="both"/>
        <w:rPr>
          <w:rFonts w:asciiTheme="majorBidi" w:hAnsiTheme="majorBidi" w:cstheme="majorBidi"/>
          <w:noProof/>
          <w:sz w:val="24"/>
          <w:szCs w:val="24"/>
          <w:lang w:val="ro-RO"/>
        </w:rPr>
      </w:pPr>
      <w:r w:rsidRPr="00A20EED">
        <w:rPr>
          <w:rFonts w:asciiTheme="majorBidi" w:hAnsiTheme="majorBidi" w:cstheme="majorBidi"/>
          <w:noProof/>
          <w:sz w:val="24"/>
          <w:szCs w:val="24"/>
          <w:lang w:val="ro-RO"/>
        </w:rPr>
        <w:t xml:space="preserve">Staţia </w:t>
      </w:r>
      <w:r w:rsidR="00F734B0" w:rsidRPr="00A20EED">
        <w:rPr>
          <w:rFonts w:asciiTheme="majorBidi" w:hAnsiTheme="majorBidi" w:cstheme="majorBidi"/>
          <w:noProof/>
          <w:sz w:val="24"/>
          <w:szCs w:val="24"/>
          <w:lang w:val="ro-RO"/>
        </w:rPr>
        <w:t xml:space="preserve">de sortare </w:t>
      </w:r>
      <w:r w:rsidRPr="00A20EED">
        <w:rPr>
          <w:rFonts w:asciiTheme="majorBidi" w:hAnsiTheme="majorBidi" w:cstheme="majorBidi"/>
          <w:noProof/>
          <w:sz w:val="24"/>
          <w:szCs w:val="24"/>
          <w:lang w:val="ro-RO"/>
        </w:rPr>
        <w:t xml:space="preserve">este </w:t>
      </w:r>
      <w:r w:rsidR="00F734B0" w:rsidRPr="00A20EED">
        <w:rPr>
          <w:rFonts w:asciiTheme="majorBidi" w:hAnsiTheme="majorBidi" w:cstheme="majorBidi"/>
          <w:noProof/>
          <w:sz w:val="24"/>
          <w:szCs w:val="24"/>
          <w:lang w:val="ro-RO"/>
        </w:rPr>
        <w:t>construit</w:t>
      </w:r>
      <w:r w:rsidR="00B12DB7" w:rsidRPr="00A20EED">
        <w:rPr>
          <w:rFonts w:asciiTheme="majorBidi" w:hAnsiTheme="majorBidi" w:cstheme="majorBidi"/>
          <w:noProof/>
          <w:sz w:val="24"/>
          <w:szCs w:val="24"/>
          <w:lang w:val="ro-RO"/>
        </w:rPr>
        <w:t>ă</w:t>
      </w:r>
      <w:r w:rsidR="00F734B0" w:rsidRPr="00A20EED">
        <w:rPr>
          <w:rFonts w:asciiTheme="majorBidi" w:hAnsiTheme="majorBidi" w:cstheme="majorBidi"/>
          <w:noProof/>
          <w:sz w:val="24"/>
          <w:szCs w:val="24"/>
          <w:lang w:val="ro-RO"/>
        </w:rPr>
        <w:t xml:space="preserve"> pe </w:t>
      </w:r>
      <w:r w:rsidR="00AF73B5" w:rsidRPr="00A20EED">
        <w:rPr>
          <w:rFonts w:asciiTheme="majorBidi" w:hAnsiTheme="majorBidi" w:cstheme="majorBidi"/>
          <w:noProof/>
          <w:sz w:val="24"/>
          <w:szCs w:val="24"/>
          <w:lang w:val="ro-RO"/>
        </w:rPr>
        <w:t>un teren</w:t>
      </w:r>
      <w:r w:rsidR="00F734B0" w:rsidRPr="00A20EED">
        <w:rPr>
          <w:rFonts w:asciiTheme="majorBidi" w:hAnsiTheme="majorBidi" w:cstheme="majorBidi"/>
          <w:noProof/>
          <w:sz w:val="24"/>
          <w:szCs w:val="24"/>
          <w:lang w:val="ro-RO"/>
        </w:rPr>
        <w:t xml:space="preserve"> aflat în proprietatea</w:t>
      </w:r>
      <w:r w:rsidR="00AF73B5" w:rsidRPr="00A20EED">
        <w:rPr>
          <w:rFonts w:asciiTheme="majorBidi" w:hAnsiTheme="majorBidi" w:cstheme="majorBidi"/>
          <w:noProof/>
          <w:sz w:val="24"/>
          <w:szCs w:val="24"/>
          <w:lang w:val="ro-RO"/>
        </w:rPr>
        <w:t xml:space="preserve"> UAT Brad</w:t>
      </w:r>
      <w:r w:rsidR="00F734B0" w:rsidRPr="00A20EED">
        <w:rPr>
          <w:rFonts w:asciiTheme="majorBidi" w:hAnsiTheme="majorBidi" w:cstheme="majorBidi"/>
          <w:noProof/>
          <w:sz w:val="24"/>
          <w:szCs w:val="24"/>
          <w:lang w:val="ro-RO"/>
        </w:rPr>
        <w:t xml:space="preserve">, pe domeniul public, fiind încredinţat spre administrare </w:t>
      </w:r>
      <w:r w:rsidR="00A20EED" w:rsidRPr="005E1EC1">
        <w:rPr>
          <w:rFonts w:asciiTheme="majorBidi" w:hAnsiTheme="majorBidi" w:cstheme="majorBidi"/>
          <w:noProof/>
          <w:sz w:val="24"/>
          <w:szCs w:val="24"/>
          <w:lang w:val="ro-RO"/>
        </w:rPr>
        <w:t>Operatorului pe baza unui proces verbal</w:t>
      </w:r>
      <w:r w:rsidR="00F734B0" w:rsidRPr="00A20EED">
        <w:rPr>
          <w:rFonts w:asciiTheme="majorBidi" w:hAnsiTheme="majorBidi" w:cstheme="majorBidi"/>
          <w:noProof/>
          <w:sz w:val="24"/>
          <w:szCs w:val="24"/>
          <w:lang w:val="ro-RO"/>
        </w:rPr>
        <w:t xml:space="preserve">, în conformitate cu prevederile legale. </w:t>
      </w:r>
    </w:p>
    <w:p w14:paraId="247F23B0" w14:textId="27374CA1" w:rsidR="00F734B0" w:rsidRPr="004E5331" w:rsidRDefault="00F734B0" w:rsidP="00F734B0">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Principalele date tehnice ale staţi</w:t>
      </w:r>
      <w:r w:rsidR="00B12DB7" w:rsidRPr="004E5331">
        <w:rPr>
          <w:rFonts w:asciiTheme="majorBidi" w:hAnsiTheme="majorBidi" w:cstheme="majorBidi"/>
          <w:noProof/>
          <w:sz w:val="24"/>
          <w:szCs w:val="24"/>
          <w:lang w:val="ro-RO"/>
        </w:rPr>
        <w:t>ei</w:t>
      </w:r>
      <w:r w:rsidRPr="004E5331">
        <w:rPr>
          <w:rFonts w:asciiTheme="majorBidi" w:hAnsiTheme="majorBidi" w:cstheme="majorBidi"/>
          <w:noProof/>
          <w:sz w:val="24"/>
          <w:szCs w:val="24"/>
          <w:lang w:val="ro-RO"/>
        </w:rPr>
        <w:t xml:space="preserve"> de sortare, precum </w:t>
      </w:r>
      <w:r w:rsidRPr="004E5331">
        <w:rPr>
          <w:rFonts w:ascii="Times New Roman" w:hAnsi="Times New Roman" w:cs="Times New Roman"/>
          <w:noProof/>
          <w:sz w:val="24"/>
          <w:szCs w:val="24"/>
          <w:lang w:val="ro-RO"/>
        </w:rPr>
        <w:t>ş</w:t>
      </w:r>
      <w:r w:rsidRPr="004E5331">
        <w:rPr>
          <w:rFonts w:asciiTheme="majorBidi" w:hAnsiTheme="majorBidi" w:cstheme="majorBidi"/>
          <w:noProof/>
          <w:sz w:val="24"/>
          <w:szCs w:val="24"/>
          <w:lang w:val="ro-RO"/>
        </w:rPr>
        <w:t>i popula</w:t>
      </w:r>
      <w:r w:rsidRPr="004E5331">
        <w:rPr>
          <w:rFonts w:ascii="Times New Roman" w:hAnsi="Times New Roman" w:cs="Times New Roman"/>
          <w:noProof/>
          <w:sz w:val="24"/>
          <w:szCs w:val="24"/>
          <w:lang w:val="ro-RO"/>
        </w:rPr>
        <w:t>ţ</w:t>
      </w:r>
      <w:r w:rsidRPr="004E5331">
        <w:rPr>
          <w:rFonts w:asciiTheme="majorBidi" w:hAnsiTheme="majorBidi" w:cstheme="majorBidi"/>
          <w:noProof/>
          <w:sz w:val="24"/>
          <w:szCs w:val="24"/>
          <w:lang w:val="ro-RO"/>
        </w:rPr>
        <w:t>ia arondat</w:t>
      </w:r>
      <w:r w:rsidRPr="004E5331">
        <w:rPr>
          <w:rFonts w:ascii="Times New Roman" w:hAnsi="Times New Roman" w:cs="Times New Roman"/>
          <w:noProof/>
          <w:sz w:val="24"/>
          <w:szCs w:val="24"/>
          <w:lang w:val="ro-RO"/>
        </w:rPr>
        <w:t>ă</w:t>
      </w:r>
      <w:r w:rsidRPr="004E5331">
        <w:rPr>
          <w:rFonts w:asciiTheme="majorBidi" w:hAnsiTheme="majorBidi" w:cstheme="majorBidi"/>
          <w:noProof/>
          <w:sz w:val="24"/>
          <w:szCs w:val="24"/>
          <w:lang w:val="ro-RO"/>
        </w:rPr>
        <w:t xml:space="preserve"> sunt cele din </w:t>
      </w:r>
      <w:r w:rsidRPr="004E5331">
        <w:rPr>
          <w:rFonts w:asciiTheme="majorBidi" w:hAnsiTheme="majorBidi" w:cstheme="majorBidi"/>
          <w:b/>
          <w:i/>
          <w:noProof/>
          <w:sz w:val="24"/>
          <w:szCs w:val="24"/>
          <w:lang w:val="ro-RO"/>
        </w:rPr>
        <w:t xml:space="preserve">Anexa 4 </w:t>
      </w:r>
      <w:r w:rsidRPr="004E5331">
        <w:rPr>
          <w:rFonts w:asciiTheme="majorBidi" w:hAnsiTheme="majorBidi" w:cstheme="majorBidi"/>
          <w:noProof/>
          <w:sz w:val="24"/>
          <w:szCs w:val="24"/>
          <w:lang w:val="ro-RO"/>
        </w:rPr>
        <w:t xml:space="preserve">la prezentul Caiet de sarcini. </w:t>
      </w:r>
    </w:p>
    <w:p w14:paraId="3C88E683" w14:textId="50CA8DFC" w:rsidR="00F734B0" w:rsidRPr="004E5331" w:rsidRDefault="00FE2815" w:rsidP="00F734B0">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La stația de sortare se vor putea </w:t>
      </w:r>
      <w:r w:rsidR="00AF73B5" w:rsidRPr="004E5331">
        <w:rPr>
          <w:rFonts w:asciiTheme="majorBidi" w:hAnsiTheme="majorBidi" w:cstheme="majorBidi"/>
          <w:noProof/>
          <w:sz w:val="24"/>
          <w:szCs w:val="24"/>
          <w:lang w:val="ro-RO"/>
        </w:rPr>
        <w:t xml:space="preserve">trata </w:t>
      </w:r>
      <w:r w:rsidRPr="004E5331">
        <w:rPr>
          <w:rFonts w:asciiTheme="majorBidi" w:hAnsiTheme="majorBidi" w:cstheme="majorBidi"/>
          <w:noProof/>
          <w:sz w:val="24"/>
          <w:szCs w:val="24"/>
          <w:lang w:val="ro-RO"/>
        </w:rPr>
        <w:t xml:space="preserve">deșeurile de hârtie și carton, de plastic și metal </w:t>
      </w:r>
      <w:r w:rsidR="0080371E" w:rsidRPr="004E5331">
        <w:rPr>
          <w:rFonts w:asciiTheme="majorBidi" w:hAnsiTheme="majorBidi" w:cstheme="majorBidi"/>
          <w:noProof/>
          <w:sz w:val="24"/>
          <w:szCs w:val="24"/>
          <w:lang w:val="ro-RO"/>
        </w:rPr>
        <w:t>în vederea sortării de către operator</w:t>
      </w:r>
      <w:r w:rsidR="005F710D" w:rsidRPr="004E5331">
        <w:rPr>
          <w:rFonts w:asciiTheme="majorBidi" w:hAnsiTheme="majorBidi" w:cstheme="majorBidi"/>
          <w:noProof/>
          <w:sz w:val="24"/>
          <w:szCs w:val="24"/>
          <w:lang w:val="ro-RO"/>
        </w:rPr>
        <w:t>ul</w:t>
      </w:r>
      <w:r w:rsidR="0080371E" w:rsidRPr="004E5331">
        <w:rPr>
          <w:rFonts w:asciiTheme="majorBidi" w:hAnsiTheme="majorBidi" w:cstheme="majorBidi"/>
          <w:noProof/>
          <w:sz w:val="24"/>
          <w:szCs w:val="24"/>
          <w:lang w:val="ro-RO"/>
        </w:rPr>
        <w:t xml:space="preserve"> de colectare de pe raza UAT-urilor arondate</w:t>
      </w:r>
      <w:r w:rsidR="005F710D" w:rsidRPr="004E5331">
        <w:rPr>
          <w:rFonts w:asciiTheme="majorBidi" w:hAnsiTheme="majorBidi" w:cstheme="majorBidi"/>
          <w:noProof/>
          <w:sz w:val="24"/>
          <w:szCs w:val="24"/>
          <w:lang w:val="ro-RO"/>
        </w:rPr>
        <w:t xml:space="preserve"> (zona 1 Brad)</w:t>
      </w:r>
      <w:r w:rsidR="007869E1" w:rsidRPr="004E5331">
        <w:rPr>
          <w:rFonts w:asciiTheme="majorBidi" w:hAnsiTheme="majorBidi" w:cstheme="majorBidi"/>
          <w:noProof/>
          <w:sz w:val="24"/>
          <w:szCs w:val="24"/>
          <w:lang w:val="ro-RO"/>
        </w:rPr>
        <w:t xml:space="preserve">. </w:t>
      </w:r>
      <w:r w:rsidR="0080371E" w:rsidRPr="004E5331">
        <w:rPr>
          <w:rFonts w:asciiTheme="majorBidi" w:hAnsiTheme="majorBidi" w:cstheme="majorBidi"/>
          <w:noProof/>
          <w:sz w:val="24"/>
          <w:szCs w:val="24"/>
          <w:lang w:val="ro-RO"/>
        </w:rPr>
        <w:t xml:space="preserve">Sortarea se realizează în funcție de tipurile de materiale și de cerințele de calitate solicitate de operatori reciclatori. </w:t>
      </w:r>
    </w:p>
    <w:p w14:paraId="6B0005AE" w14:textId="62657FEC" w:rsidR="00F734B0" w:rsidRPr="004E5331" w:rsidRDefault="00F734B0" w:rsidP="00F734B0">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Cantit</w:t>
      </w:r>
      <w:r w:rsidR="00132C96" w:rsidRPr="004E5331">
        <w:rPr>
          <w:rFonts w:asciiTheme="majorBidi" w:hAnsiTheme="majorBidi" w:cstheme="majorBidi"/>
          <w:noProof/>
          <w:sz w:val="24"/>
          <w:szCs w:val="24"/>
          <w:lang w:val="ro-RO"/>
        </w:rPr>
        <w:t>ă</w:t>
      </w:r>
      <w:r w:rsidRPr="004E5331">
        <w:rPr>
          <w:rFonts w:asciiTheme="majorBidi" w:hAnsiTheme="majorBidi" w:cstheme="majorBidi"/>
          <w:noProof/>
          <w:sz w:val="24"/>
          <w:szCs w:val="24"/>
          <w:lang w:val="ro-RO"/>
        </w:rPr>
        <w:t xml:space="preserve">țile estimate a fi </w:t>
      </w:r>
      <w:r w:rsidR="00787858" w:rsidRPr="004E5331">
        <w:rPr>
          <w:rFonts w:asciiTheme="majorBidi" w:hAnsiTheme="majorBidi" w:cstheme="majorBidi"/>
          <w:noProof/>
          <w:sz w:val="24"/>
          <w:szCs w:val="24"/>
          <w:lang w:val="ro-RO"/>
        </w:rPr>
        <w:t xml:space="preserve"> aduse la stația de </w:t>
      </w:r>
      <w:r w:rsidR="00B70A5C" w:rsidRPr="004E5331">
        <w:rPr>
          <w:rFonts w:asciiTheme="majorBidi" w:hAnsiTheme="majorBidi" w:cstheme="majorBidi"/>
          <w:noProof/>
          <w:sz w:val="24"/>
          <w:szCs w:val="24"/>
          <w:lang w:val="ro-RO"/>
        </w:rPr>
        <w:t>sortate</w:t>
      </w:r>
      <w:r w:rsidRPr="004E5331">
        <w:rPr>
          <w:rFonts w:asciiTheme="majorBidi" w:hAnsiTheme="majorBidi" w:cstheme="majorBidi"/>
          <w:noProof/>
          <w:sz w:val="24"/>
          <w:szCs w:val="24"/>
          <w:lang w:val="ro-RO"/>
        </w:rPr>
        <w:t xml:space="preserve"> </w:t>
      </w:r>
      <w:r w:rsidRPr="004E5331">
        <w:rPr>
          <w:rFonts w:ascii="Times New Roman" w:hAnsi="Times New Roman" w:cs="Times New Roman"/>
          <w:noProof/>
          <w:sz w:val="24"/>
          <w:szCs w:val="24"/>
          <w:lang w:val="ro-RO"/>
        </w:rPr>
        <w:t>î</w:t>
      </w:r>
      <w:r w:rsidRPr="004E5331">
        <w:rPr>
          <w:rFonts w:asciiTheme="majorBidi" w:hAnsiTheme="majorBidi" w:cstheme="majorBidi"/>
          <w:noProof/>
          <w:sz w:val="24"/>
          <w:szCs w:val="24"/>
          <w:lang w:val="ro-RO"/>
        </w:rPr>
        <w:t>nsumeaz</w:t>
      </w:r>
      <w:r w:rsidRPr="004E5331">
        <w:rPr>
          <w:rFonts w:ascii="Times New Roman" w:hAnsi="Times New Roman" w:cs="Times New Roman"/>
          <w:noProof/>
          <w:sz w:val="24"/>
          <w:szCs w:val="24"/>
          <w:lang w:val="ro-RO"/>
        </w:rPr>
        <w:t>ă</w:t>
      </w:r>
      <w:r w:rsidRPr="004E5331">
        <w:rPr>
          <w:rFonts w:asciiTheme="majorBidi" w:hAnsiTheme="majorBidi" w:cstheme="majorBidi"/>
          <w:noProof/>
          <w:sz w:val="24"/>
          <w:szCs w:val="24"/>
          <w:lang w:val="ro-RO"/>
        </w:rPr>
        <w:t xml:space="preserve"> cantit</w:t>
      </w:r>
      <w:r w:rsidRPr="004E5331">
        <w:rPr>
          <w:rFonts w:ascii="Times New Roman" w:hAnsi="Times New Roman" w:cs="Times New Roman"/>
          <w:noProof/>
          <w:sz w:val="24"/>
          <w:szCs w:val="24"/>
          <w:lang w:val="ro-RO"/>
        </w:rPr>
        <w:t>ăţ</w:t>
      </w:r>
      <w:r w:rsidRPr="004E5331">
        <w:rPr>
          <w:rFonts w:asciiTheme="majorBidi" w:hAnsiTheme="majorBidi" w:cstheme="majorBidi"/>
          <w:noProof/>
          <w:sz w:val="24"/>
          <w:szCs w:val="24"/>
          <w:lang w:val="ro-RO"/>
        </w:rPr>
        <w:t>ile colectate de Operator, care se reg</w:t>
      </w:r>
      <w:r w:rsidRPr="004E5331">
        <w:rPr>
          <w:rFonts w:ascii="Times New Roman" w:hAnsi="Times New Roman" w:cs="Times New Roman"/>
          <w:noProof/>
          <w:sz w:val="24"/>
          <w:szCs w:val="24"/>
          <w:lang w:val="ro-RO"/>
        </w:rPr>
        <w:t>ă</w:t>
      </w:r>
      <w:r w:rsidRPr="004E5331">
        <w:rPr>
          <w:rFonts w:asciiTheme="majorBidi" w:hAnsiTheme="majorBidi" w:cstheme="majorBidi"/>
          <w:noProof/>
          <w:sz w:val="24"/>
          <w:szCs w:val="24"/>
          <w:lang w:val="ro-RO"/>
        </w:rPr>
        <w:t xml:space="preserve">sesc </w:t>
      </w:r>
      <w:r w:rsidRPr="004E5331">
        <w:rPr>
          <w:rFonts w:ascii="Times New Roman" w:hAnsi="Times New Roman" w:cs="Times New Roman"/>
          <w:noProof/>
          <w:sz w:val="24"/>
          <w:szCs w:val="24"/>
          <w:lang w:val="ro-RO"/>
        </w:rPr>
        <w:t>î</w:t>
      </w:r>
      <w:r w:rsidRPr="004E5331">
        <w:rPr>
          <w:rFonts w:asciiTheme="majorBidi" w:hAnsiTheme="majorBidi" w:cstheme="majorBidi"/>
          <w:noProof/>
          <w:sz w:val="24"/>
          <w:szCs w:val="24"/>
          <w:lang w:val="ro-RO"/>
        </w:rPr>
        <w:t xml:space="preserve">n </w:t>
      </w:r>
      <w:r w:rsidRPr="004E5331">
        <w:rPr>
          <w:rFonts w:asciiTheme="majorBidi" w:hAnsiTheme="majorBidi" w:cstheme="majorBidi"/>
          <w:b/>
          <w:bCs/>
          <w:i/>
          <w:iCs/>
          <w:noProof/>
          <w:sz w:val="24"/>
          <w:szCs w:val="24"/>
          <w:lang w:val="ro-RO"/>
        </w:rPr>
        <w:t>Anexa 4 la Caietul de sarcini</w:t>
      </w:r>
      <w:r w:rsidRPr="004E5331">
        <w:rPr>
          <w:rFonts w:asciiTheme="majorBidi" w:hAnsiTheme="majorBidi" w:cstheme="majorBidi"/>
          <w:noProof/>
          <w:sz w:val="24"/>
          <w:szCs w:val="24"/>
          <w:lang w:val="ro-RO"/>
        </w:rPr>
        <w:t>.</w:t>
      </w:r>
    </w:p>
    <w:p w14:paraId="05237BB6" w14:textId="45870176" w:rsidR="00F734B0" w:rsidRPr="002F5EC5" w:rsidRDefault="00F734B0" w:rsidP="00F734B0">
      <w:pPr>
        <w:spacing w:after="120" w:line="240" w:lineRule="auto"/>
        <w:jc w:val="both"/>
        <w:rPr>
          <w:rFonts w:asciiTheme="majorBidi" w:hAnsiTheme="majorBidi" w:cstheme="majorBidi"/>
          <w:noProof/>
          <w:sz w:val="24"/>
          <w:szCs w:val="24"/>
          <w:lang w:val="ro-RO"/>
        </w:rPr>
      </w:pPr>
      <w:r w:rsidRPr="005E1EC1">
        <w:rPr>
          <w:rFonts w:asciiTheme="majorBidi" w:hAnsiTheme="majorBidi" w:cstheme="majorBidi"/>
          <w:noProof/>
          <w:sz w:val="24"/>
          <w:szCs w:val="24"/>
          <w:lang w:val="ro-RO"/>
        </w:rPr>
        <w:t>De la staţi</w:t>
      </w:r>
      <w:r w:rsidR="008D5FD5" w:rsidRPr="005E1EC1">
        <w:rPr>
          <w:rFonts w:asciiTheme="majorBidi" w:hAnsiTheme="majorBidi" w:cstheme="majorBidi"/>
          <w:noProof/>
          <w:sz w:val="24"/>
          <w:szCs w:val="24"/>
          <w:lang w:val="ro-RO"/>
        </w:rPr>
        <w:t xml:space="preserve">a </w:t>
      </w:r>
      <w:r w:rsidRPr="005E1EC1">
        <w:rPr>
          <w:rFonts w:asciiTheme="majorBidi" w:hAnsiTheme="majorBidi" w:cstheme="majorBidi"/>
          <w:noProof/>
          <w:sz w:val="24"/>
          <w:szCs w:val="24"/>
          <w:lang w:val="ro-RO"/>
        </w:rPr>
        <w:t xml:space="preserve">de </w:t>
      </w:r>
      <w:r w:rsidR="008D5FD5" w:rsidRPr="005E1EC1">
        <w:rPr>
          <w:rFonts w:asciiTheme="majorBidi" w:hAnsiTheme="majorBidi" w:cstheme="majorBidi"/>
          <w:noProof/>
          <w:sz w:val="24"/>
          <w:szCs w:val="24"/>
          <w:lang w:val="ro-RO"/>
        </w:rPr>
        <w:t xml:space="preserve">sortare </w:t>
      </w:r>
      <w:r w:rsidRPr="005E1EC1">
        <w:rPr>
          <w:rFonts w:asciiTheme="majorBidi" w:hAnsiTheme="majorBidi" w:cstheme="majorBidi"/>
          <w:noProof/>
          <w:sz w:val="24"/>
          <w:szCs w:val="24"/>
          <w:lang w:val="ro-RO"/>
        </w:rPr>
        <w:t xml:space="preserve">deşeurile </w:t>
      </w:r>
      <w:r w:rsidR="008D5FD5" w:rsidRPr="005E1EC1">
        <w:rPr>
          <w:rFonts w:asciiTheme="majorBidi" w:hAnsiTheme="majorBidi" w:cstheme="majorBidi"/>
          <w:noProof/>
          <w:sz w:val="24"/>
          <w:szCs w:val="24"/>
          <w:lang w:val="ro-RO"/>
        </w:rPr>
        <w:t xml:space="preserve">vor fi transportate către instalațiile de tratare, inclusiv reciclare </w:t>
      </w:r>
      <w:r w:rsidR="005F710D" w:rsidRPr="005E1EC1">
        <w:rPr>
          <w:rFonts w:asciiTheme="majorBidi" w:hAnsiTheme="majorBidi" w:cstheme="majorBidi"/>
          <w:noProof/>
          <w:sz w:val="24"/>
          <w:szCs w:val="24"/>
          <w:lang w:val="ro-RO"/>
        </w:rPr>
        <w:t xml:space="preserve">cu care operatorul stației de sortare are </w:t>
      </w:r>
      <w:r w:rsidR="005F710D" w:rsidRPr="005E1EC1">
        <w:rPr>
          <w:rFonts w:ascii="Times New Roman" w:hAnsi="Times New Roman" w:cs="Times New Roman"/>
          <w:noProof/>
          <w:sz w:val="24"/>
          <w:szCs w:val="24"/>
          <w:lang w:val="ro-RO"/>
        </w:rPr>
        <w:t>î</w:t>
      </w:r>
      <w:r w:rsidR="005F710D" w:rsidRPr="005E1EC1">
        <w:rPr>
          <w:rFonts w:asciiTheme="majorBidi" w:hAnsiTheme="majorBidi" w:cstheme="majorBidi"/>
          <w:noProof/>
          <w:sz w:val="24"/>
          <w:szCs w:val="24"/>
          <w:lang w:val="ro-RO"/>
        </w:rPr>
        <w:t>ncheiat</w:t>
      </w:r>
      <w:r w:rsidR="005F710D" w:rsidRPr="005E1EC1" w:rsidDel="005F710D">
        <w:rPr>
          <w:rFonts w:asciiTheme="majorBidi" w:hAnsiTheme="majorBidi" w:cstheme="majorBidi"/>
          <w:noProof/>
          <w:sz w:val="24"/>
          <w:szCs w:val="24"/>
          <w:lang w:val="ro-RO"/>
        </w:rPr>
        <w:t xml:space="preserve"> </w:t>
      </w:r>
      <w:r w:rsidR="008D5FD5" w:rsidRPr="005E1EC1">
        <w:rPr>
          <w:rFonts w:asciiTheme="majorBidi" w:hAnsiTheme="majorBidi" w:cstheme="majorBidi"/>
          <w:noProof/>
          <w:sz w:val="24"/>
          <w:szCs w:val="24"/>
          <w:lang w:val="ro-RO"/>
        </w:rPr>
        <w:t xml:space="preserve">contracte.  </w:t>
      </w:r>
      <w:r w:rsidR="002F5EC5" w:rsidRPr="005E1EC1">
        <w:rPr>
          <w:rFonts w:asciiTheme="majorBidi" w:hAnsiTheme="majorBidi" w:cstheme="majorBidi"/>
          <w:noProof/>
          <w:sz w:val="24"/>
          <w:szCs w:val="24"/>
          <w:lang w:val="ro-RO"/>
        </w:rPr>
        <w:t>Costurile de transport la intsalațiile de valorificare a deșeurilor reciclabile vor fi achitate de către Reciclatori.</w:t>
      </w:r>
    </w:p>
    <w:p w14:paraId="688012EC" w14:textId="43136ED2" w:rsidR="00F734B0" w:rsidRPr="00271710" w:rsidRDefault="00F734B0" w:rsidP="00F734B0">
      <w:pPr>
        <w:spacing w:after="120" w:line="240" w:lineRule="auto"/>
        <w:jc w:val="both"/>
        <w:rPr>
          <w:rFonts w:asciiTheme="majorBidi" w:hAnsiTheme="majorBidi" w:cstheme="majorBidi"/>
          <w:noProof/>
          <w:sz w:val="24"/>
          <w:szCs w:val="24"/>
          <w:lang w:val="ro-RO"/>
        </w:rPr>
      </w:pPr>
      <w:r w:rsidRPr="0023184D">
        <w:rPr>
          <w:rFonts w:asciiTheme="majorBidi" w:hAnsiTheme="majorBidi" w:cstheme="majorBidi"/>
          <w:noProof/>
          <w:sz w:val="24"/>
          <w:szCs w:val="24"/>
          <w:lang w:val="ro-RO"/>
        </w:rPr>
        <w:lastRenderedPageBreak/>
        <w:t xml:space="preserve">Cerinţele de operare în </w:t>
      </w:r>
      <w:r w:rsidR="00787858" w:rsidRPr="00E52C38">
        <w:rPr>
          <w:rFonts w:asciiTheme="majorBidi" w:hAnsiTheme="majorBidi" w:cstheme="majorBidi"/>
          <w:noProof/>
          <w:sz w:val="24"/>
          <w:szCs w:val="24"/>
          <w:lang w:val="ro-RO"/>
        </w:rPr>
        <w:t xml:space="preserve">cadrul </w:t>
      </w:r>
      <w:r w:rsidR="009E34D9" w:rsidRPr="00E159B4">
        <w:rPr>
          <w:rFonts w:asciiTheme="majorBidi" w:hAnsiTheme="majorBidi" w:cstheme="majorBidi"/>
          <w:noProof/>
          <w:sz w:val="24"/>
          <w:szCs w:val="24"/>
          <w:lang w:val="ro-RO"/>
        </w:rPr>
        <w:t>stați</w:t>
      </w:r>
      <w:r w:rsidR="00787858" w:rsidRPr="00890D2D">
        <w:rPr>
          <w:rFonts w:asciiTheme="majorBidi" w:hAnsiTheme="majorBidi" w:cstheme="majorBidi"/>
          <w:noProof/>
          <w:sz w:val="24"/>
          <w:szCs w:val="24"/>
          <w:lang w:val="ro-RO"/>
        </w:rPr>
        <w:t>ei</w:t>
      </w:r>
      <w:r w:rsidR="009E34D9" w:rsidRPr="00271710">
        <w:rPr>
          <w:rFonts w:asciiTheme="majorBidi" w:hAnsiTheme="majorBidi" w:cstheme="majorBidi"/>
          <w:noProof/>
          <w:sz w:val="24"/>
          <w:szCs w:val="24"/>
          <w:lang w:val="ro-RO"/>
        </w:rPr>
        <w:t xml:space="preserve"> de sortare</w:t>
      </w:r>
      <w:r w:rsidRPr="00271710">
        <w:rPr>
          <w:rFonts w:asciiTheme="majorBidi" w:hAnsiTheme="majorBidi" w:cstheme="majorBidi"/>
          <w:noProof/>
          <w:sz w:val="24"/>
          <w:szCs w:val="24"/>
          <w:lang w:val="ro-RO"/>
        </w:rPr>
        <w:t>, pe lângă cele precizate în Regulamentul de salubrizare, anexa la Caietul de sarcini, sunt:</w:t>
      </w:r>
    </w:p>
    <w:p w14:paraId="1462D06A" w14:textId="2F1D3DB9" w:rsidR="00F734B0" w:rsidRPr="004E5331" w:rsidRDefault="00F734B0" w:rsidP="005C5349">
      <w:pPr>
        <w:pStyle w:val="Listparagraf"/>
        <w:numPr>
          <w:ilvl w:val="1"/>
          <w:numId w:val="12"/>
        </w:numPr>
        <w:tabs>
          <w:tab w:val="clear" w:pos="1440"/>
          <w:tab w:val="num" w:pos="1080"/>
        </w:tabs>
        <w:spacing w:after="120" w:line="240" w:lineRule="auto"/>
        <w:ind w:left="36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asigurarea unui sistem de coordonare a traficului în cadrul </w:t>
      </w:r>
      <w:r w:rsidR="009E34D9" w:rsidRPr="004E5331">
        <w:rPr>
          <w:rFonts w:asciiTheme="majorBidi" w:hAnsiTheme="majorBidi" w:cstheme="majorBidi"/>
          <w:noProof/>
          <w:sz w:val="24"/>
          <w:szCs w:val="24"/>
          <w:lang w:val="ro-RO"/>
        </w:rPr>
        <w:t>stației de sortare Brad</w:t>
      </w:r>
      <w:r w:rsidR="00591C39" w:rsidRPr="004E5331">
        <w:rPr>
          <w:rFonts w:asciiTheme="majorBidi" w:hAnsiTheme="majorBidi" w:cstheme="majorBidi"/>
          <w:noProof/>
          <w:sz w:val="24"/>
          <w:szCs w:val="24"/>
          <w:lang w:val="ro-RO"/>
        </w:rPr>
        <w:t>;</w:t>
      </w:r>
    </w:p>
    <w:p w14:paraId="2DE21C78" w14:textId="1E9EE915" w:rsidR="00F734B0" w:rsidRPr="004E5331" w:rsidRDefault="00F734B0" w:rsidP="005C5349">
      <w:pPr>
        <w:numPr>
          <w:ilvl w:val="1"/>
          <w:numId w:val="12"/>
        </w:numPr>
        <w:spacing w:after="120" w:line="240" w:lineRule="auto"/>
        <w:ind w:left="36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operarea doar pe baza autorizaţiei de mediu</w:t>
      </w:r>
      <w:r w:rsidR="00591C39" w:rsidRPr="004E5331">
        <w:rPr>
          <w:rFonts w:asciiTheme="majorBidi" w:hAnsiTheme="majorBidi" w:cstheme="majorBidi"/>
          <w:noProof/>
          <w:sz w:val="24"/>
          <w:szCs w:val="24"/>
          <w:lang w:val="ro-RO"/>
        </w:rPr>
        <w:t>;</w:t>
      </w:r>
    </w:p>
    <w:p w14:paraId="566AF6A4" w14:textId="51609F5F" w:rsidR="00F734B0" w:rsidRPr="004E5331" w:rsidRDefault="00F734B0" w:rsidP="005C5349">
      <w:pPr>
        <w:numPr>
          <w:ilvl w:val="1"/>
          <w:numId w:val="12"/>
        </w:numPr>
        <w:spacing w:after="120" w:line="240" w:lineRule="auto"/>
        <w:ind w:left="36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asigurarea pazei permanente a obiectivului</w:t>
      </w:r>
      <w:r w:rsidR="00591C39" w:rsidRPr="004E5331">
        <w:rPr>
          <w:rFonts w:asciiTheme="majorBidi" w:hAnsiTheme="majorBidi" w:cstheme="majorBidi"/>
          <w:noProof/>
          <w:sz w:val="24"/>
          <w:szCs w:val="24"/>
          <w:lang w:val="ro-RO"/>
        </w:rPr>
        <w:t>;</w:t>
      </w:r>
    </w:p>
    <w:p w14:paraId="6084E39E" w14:textId="56F62687" w:rsidR="00F734B0" w:rsidRPr="004E5331" w:rsidRDefault="00F734B0" w:rsidP="005C5349">
      <w:pPr>
        <w:numPr>
          <w:ilvl w:val="1"/>
          <w:numId w:val="12"/>
        </w:numPr>
        <w:spacing w:after="120" w:line="240" w:lineRule="auto"/>
        <w:ind w:left="36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existenţa unor proceduri de lucru clare pentru: recepţia şi manipularea deşeurilor pe amplasament şi livrarea lor de pe amplasament, intervenţii şi reglaj al echipamentelor şi utilajelor, verificarea şi întreţinerea sistemelor de colectare a apelor, monitorizarea factorilor de mediu, identificarea şi evaluarea riscurilor privind securitatea şi sănătatea personalului</w:t>
      </w:r>
      <w:r w:rsidR="00591C39" w:rsidRPr="004E5331">
        <w:rPr>
          <w:rFonts w:asciiTheme="majorBidi" w:hAnsiTheme="majorBidi" w:cstheme="majorBidi"/>
          <w:noProof/>
          <w:sz w:val="24"/>
          <w:szCs w:val="24"/>
          <w:lang w:val="ro-RO"/>
        </w:rPr>
        <w:t>;</w:t>
      </w:r>
    </w:p>
    <w:p w14:paraId="651D0FC5" w14:textId="02CEEA10" w:rsidR="00F734B0" w:rsidRPr="004E5331" w:rsidRDefault="00F734B0" w:rsidP="005C5349">
      <w:pPr>
        <w:numPr>
          <w:ilvl w:val="1"/>
          <w:numId w:val="12"/>
        </w:numPr>
        <w:spacing w:after="120" w:line="240" w:lineRule="auto"/>
        <w:ind w:left="36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asigurarea unei structuri organizatorice cu activităţi clare, care să acopere necesarul activităţilor specifice din staţia de </w:t>
      </w:r>
      <w:r w:rsidR="009E34D9" w:rsidRPr="004E5331">
        <w:rPr>
          <w:rFonts w:asciiTheme="majorBidi" w:hAnsiTheme="majorBidi" w:cstheme="majorBidi"/>
          <w:noProof/>
          <w:sz w:val="24"/>
          <w:szCs w:val="24"/>
          <w:lang w:val="ro-RO"/>
        </w:rPr>
        <w:t>sortare</w:t>
      </w:r>
      <w:r w:rsidR="00591C39" w:rsidRPr="004E5331">
        <w:rPr>
          <w:rFonts w:asciiTheme="majorBidi" w:hAnsiTheme="majorBidi" w:cstheme="majorBidi"/>
          <w:noProof/>
          <w:sz w:val="24"/>
          <w:szCs w:val="24"/>
          <w:lang w:val="ro-RO"/>
        </w:rPr>
        <w:t>;</w:t>
      </w:r>
    </w:p>
    <w:p w14:paraId="26F2DD92" w14:textId="55C660BC" w:rsidR="00F734B0" w:rsidRPr="004E5331" w:rsidRDefault="00F734B0" w:rsidP="005C5349">
      <w:pPr>
        <w:numPr>
          <w:ilvl w:val="1"/>
          <w:numId w:val="12"/>
        </w:numPr>
        <w:spacing w:after="120" w:line="240" w:lineRule="auto"/>
        <w:ind w:left="36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desfăşurarea de activităţi de informare şi conştientizare internă şi externă privind activităţile care se desfăşoară în staţia de </w:t>
      </w:r>
      <w:r w:rsidR="009E34D9" w:rsidRPr="004E5331">
        <w:rPr>
          <w:rFonts w:asciiTheme="majorBidi" w:hAnsiTheme="majorBidi" w:cstheme="majorBidi"/>
          <w:noProof/>
          <w:sz w:val="24"/>
          <w:szCs w:val="24"/>
          <w:lang w:val="ro-RO"/>
        </w:rPr>
        <w:t>sortare</w:t>
      </w:r>
      <w:r w:rsidRPr="004E5331">
        <w:rPr>
          <w:rFonts w:asciiTheme="majorBidi" w:hAnsiTheme="majorBidi" w:cstheme="majorBidi"/>
          <w:noProof/>
          <w:sz w:val="24"/>
          <w:szCs w:val="24"/>
          <w:lang w:val="ro-RO"/>
        </w:rPr>
        <w:t>.</w:t>
      </w:r>
    </w:p>
    <w:p w14:paraId="4E2AFE2F" w14:textId="77777777" w:rsidR="00F734B0" w:rsidRPr="004E5331" w:rsidRDefault="00F734B0" w:rsidP="00F734B0">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Prestarea activităţilor de operare, întreţinere şi administrare a staţiilor de sortare se va executa astfel încât să se realizeze: </w:t>
      </w:r>
    </w:p>
    <w:p w14:paraId="62662A3D" w14:textId="77777777" w:rsidR="00F734B0" w:rsidRPr="004E5331" w:rsidRDefault="00F734B0" w:rsidP="00F734B0">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a) continuitatea activității, indiferent de anotimp și condițiile meteo, cu respectarea prevederilor contractuale; </w:t>
      </w:r>
    </w:p>
    <w:p w14:paraId="046F45D9" w14:textId="77777777" w:rsidR="00F734B0" w:rsidRPr="004E5331" w:rsidRDefault="00F734B0" w:rsidP="00F734B0">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b) controlul calității serviciului prestat; </w:t>
      </w:r>
    </w:p>
    <w:p w14:paraId="3BD74796" w14:textId="77777777" w:rsidR="00F734B0" w:rsidRPr="004E5331" w:rsidRDefault="00F734B0" w:rsidP="00F734B0">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c) respectarea instrucțiunilor/procedurilor interne de prestare a activității; </w:t>
      </w:r>
    </w:p>
    <w:p w14:paraId="4CE21058" w14:textId="109FD9CE" w:rsidR="00F734B0" w:rsidRPr="004E5331" w:rsidRDefault="00F734B0" w:rsidP="00F734B0">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d) respectarea Regulamentului serviciului de salubrizare aprobat, în condi</w:t>
      </w:r>
      <w:r w:rsidR="009E34D9" w:rsidRPr="004E5331">
        <w:rPr>
          <w:rFonts w:asciiTheme="majorBidi" w:hAnsiTheme="majorBidi" w:cstheme="majorBidi"/>
          <w:noProof/>
          <w:sz w:val="24"/>
          <w:szCs w:val="24"/>
          <w:lang w:val="ro-RO"/>
        </w:rPr>
        <w:t>ț</w:t>
      </w:r>
      <w:r w:rsidRPr="004E5331">
        <w:rPr>
          <w:rFonts w:asciiTheme="majorBidi" w:hAnsiTheme="majorBidi" w:cstheme="majorBidi"/>
          <w:noProof/>
          <w:sz w:val="24"/>
          <w:szCs w:val="24"/>
          <w:lang w:val="ro-RO"/>
        </w:rPr>
        <w:t xml:space="preserve">iile legii; </w:t>
      </w:r>
    </w:p>
    <w:p w14:paraId="1799EB6B" w14:textId="77777777" w:rsidR="00F734B0" w:rsidRPr="004E5331" w:rsidRDefault="00F734B0" w:rsidP="00F734B0">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e) prestarea activității pe baza principiilor de eficiență economică, având ca obiectiv reducerea costurilor de transfer a deșeurilor; </w:t>
      </w:r>
    </w:p>
    <w:p w14:paraId="06E92D7C" w14:textId="3679F6C5" w:rsidR="00F734B0" w:rsidRPr="004E5331" w:rsidRDefault="00F734B0" w:rsidP="00F734B0">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f) asigurarea mijloacelor auto și utilajelor adecvate pentru efectuarea operațiunilor/activităților în incinta staţi</w:t>
      </w:r>
      <w:r w:rsidR="009E34D9" w:rsidRPr="004E5331">
        <w:rPr>
          <w:rFonts w:asciiTheme="majorBidi" w:hAnsiTheme="majorBidi" w:cstheme="majorBidi"/>
          <w:noProof/>
          <w:sz w:val="24"/>
          <w:szCs w:val="24"/>
          <w:lang w:val="ro-RO"/>
        </w:rPr>
        <w:t>ei de sortare</w:t>
      </w:r>
      <w:r w:rsidRPr="004E5331">
        <w:rPr>
          <w:rFonts w:asciiTheme="majorBidi" w:hAnsiTheme="majorBidi" w:cstheme="majorBidi"/>
          <w:noProof/>
          <w:sz w:val="24"/>
          <w:szCs w:val="24"/>
          <w:lang w:val="ro-RO"/>
        </w:rPr>
        <w:t xml:space="preserve">; </w:t>
      </w:r>
    </w:p>
    <w:p w14:paraId="3A8297B5" w14:textId="77777777" w:rsidR="00F734B0" w:rsidRPr="004E5331" w:rsidRDefault="00F734B0" w:rsidP="00F734B0">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g) asigurarea, pe toata durata de executare a activităţilor, de personal calificat si în număr suficient; </w:t>
      </w:r>
    </w:p>
    <w:p w14:paraId="3F02D44B" w14:textId="77777777" w:rsidR="00F734B0" w:rsidRPr="004E5331" w:rsidRDefault="00F734B0" w:rsidP="00F734B0">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i) prevenirea sau reducerea cât de mult posibil a efectelor negative asupra mediului și sănătății umane, generate de stocarea temporară a deșeurilor pe toată durata de exploatare a stațiilor de transfer. </w:t>
      </w:r>
    </w:p>
    <w:p w14:paraId="79EA3B07" w14:textId="25C7A05F" w:rsidR="00012C45" w:rsidRPr="004E5331" w:rsidRDefault="00012C45">
      <w:pPr>
        <w:rPr>
          <w:rFonts w:asciiTheme="majorBidi" w:hAnsiTheme="majorBidi" w:cstheme="majorBidi"/>
          <w:noProof/>
          <w:sz w:val="24"/>
          <w:szCs w:val="24"/>
          <w:lang w:val="ro-RO"/>
        </w:rPr>
      </w:pPr>
      <w:r w:rsidRPr="004E5331">
        <w:rPr>
          <w:rFonts w:asciiTheme="majorBidi" w:hAnsiTheme="majorBidi" w:cstheme="majorBidi"/>
          <w:noProof/>
          <w:sz w:val="24"/>
          <w:szCs w:val="24"/>
          <w:lang w:val="ro-RO"/>
        </w:rPr>
        <w:br w:type="page"/>
      </w:r>
    </w:p>
    <w:p w14:paraId="1AB1FDBA" w14:textId="05B5D365" w:rsidR="00BC49DB" w:rsidRPr="004E5331" w:rsidRDefault="00BC49DB">
      <w:pPr>
        <w:pStyle w:val="Titlu1"/>
        <w:spacing w:before="0" w:after="120" w:line="240" w:lineRule="auto"/>
        <w:rPr>
          <w:rFonts w:cs="Times New Roman"/>
          <w:noProof/>
          <w:sz w:val="28"/>
          <w:szCs w:val="28"/>
          <w:lang w:val="ro-RO"/>
        </w:rPr>
      </w:pPr>
      <w:bookmarkStart w:id="134" w:name="_Toc100646866"/>
      <w:r w:rsidRPr="005E1EC1">
        <w:rPr>
          <w:rFonts w:cs="Times New Roman"/>
          <w:noProof/>
          <w:sz w:val="28"/>
          <w:szCs w:val="28"/>
          <w:lang w:val="ro-RO"/>
        </w:rPr>
        <w:lastRenderedPageBreak/>
        <w:t>3.</w:t>
      </w:r>
      <w:r w:rsidR="00012C45" w:rsidRPr="005E1EC1">
        <w:rPr>
          <w:rFonts w:cs="Times New Roman"/>
          <w:noProof/>
          <w:sz w:val="28"/>
          <w:szCs w:val="28"/>
          <w:lang w:val="ro-RO"/>
        </w:rPr>
        <w:t>1</w:t>
      </w:r>
      <w:r w:rsidRPr="005E1EC1">
        <w:rPr>
          <w:rFonts w:cs="Times New Roman"/>
          <w:noProof/>
          <w:sz w:val="28"/>
          <w:szCs w:val="28"/>
          <w:lang w:val="ro-RO"/>
        </w:rPr>
        <w:t>. INFORMAȚII PRIVIND OFERTA TEHNICĂ</w:t>
      </w:r>
      <w:bookmarkEnd w:id="134"/>
    </w:p>
    <w:p w14:paraId="47D48B2E" w14:textId="0294BC41" w:rsidR="00BC49DB" w:rsidRPr="004E5331" w:rsidRDefault="00BC49DB">
      <w:pPr>
        <w:pStyle w:val="Titlu2"/>
        <w:spacing w:before="0" w:after="120" w:line="240" w:lineRule="auto"/>
        <w:rPr>
          <w:rFonts w:ascii="Times New Roman" w:hAnsi="Times New Roman" w:cs="Times New Roman"/>
          <w:noProof/>
          <w:sz w:val="24"/>
          <w:szCs w:val="24"/>
          <w:lang w:val="ro-RO"/>
        </w:rPr>
      </w:pPr>
      <w:bookmarkStart w:id="135" w:name="_Toc100646867"/>
      <w:r w:rsidRPr="005E1EC1">
        <w:rPr>
          <w:rFonts w:ascii="Times New Roman" w:hAnsi="Times New Roman" w:cs="Times New Roman"/>
          <w:noProof/>
          <w:sz w:val="24"/>
          <w:szCs w:val="24"/>
          <w:lang w:val="ro-RO"/>
        </w:rPr>
        <w:t>3.</w:t>
      </w:r>
      <w:r w:rsidR="00012C45" w:rsidRPr="005E1EC1">
        <w:rPr>
          <w:rFonts w:ascii="Times New Roman" w:hAnsi="Times New Roman" w:cs="Times New Roman"/>
          <w:noProof/>
          <w:sz w:val="24"/>
          <w:szCs w:val="24"/>
          <w:lang w:val="ro-RO"/>
        </w:rPr>
        <w:t>1</w:t>
      </w:r>
      <w:r w:rsidRPr="005E1EC1">
        <w:rPr>
          <w:rFonts w:ascii="Times New Roman" w:hAnsi="Times New Roman" w:cs="Times New Roman"/>
          <w:noProof/>
          <w:sz w:val="24"/>
          <w:szCs w:val="24"/>
          <w:lang w:val="ro-RO"/>
        </w:rPr>
        <w:t>.1 Clauze generale</w:t>
      </w:r>
      <w:bookmarkEnd w:id="135"/>
    </w:p>
    <w:p w14:paraId="76310616" w14:textId="77777777" w:rsidR="00AC7CB7" w:rsidRPr="004E5331" w:rsidRDefault="00AC7CB7">
      <w:pPr>
        <w:widowControl w:val="0"/>
        <w:autoSpaceDE w:val="0"/>
        <w:autoSpaceDN w:val="0"/>
        <w:adjustRightInd w:val="0"/>
        <w:spacing w:after="120" w:line="240" w:lineRule="auto"/>
        <w:jc w:val="both"/>
        <w:rPr>
          <w:rFonts w:ascii="Times New Roman" w:hAnsi="Times New Roman"/>
          <w:noProof/>
          <w:sz w:val="24"/>
          <w:szCs w:val="24"/>
          <w:lang w:val="ro-RO"/>
        </w:rPr>
      </w:pPr>
      <w:bookmarkStart w:id="136" w:name="_Toc421699844"/>
      <w:bookmarkEnd w:id="136"/>
      <w:r w:rsidRPr="004E5331">
        <w:rPr>
          <w:rFonts w:ascii="Times New Roman" w:hAnsi="Times New Roman"/>
          <w:noProof/>
          <w:sz w:val="24"/>
          <w:szCs w:val="24"/>
          <w:lang w:val="ro-RO"/>
        </w:rPr>
        <w:t>Propunerea tehnică trebuie să conţină descrierea tuturor activităţilor care vor fi realizate cu respectarea cerinţelor din Fişa de date şi prezenta documentaţie.</w:t>
      </w:r>
    </w:p>
    <w:p w14:paraId="51C3676D" w14:textId="77777777" w:rsidR="00AC7CB7" w:rsidRPr="004E5331" w:rsidRDefault="00AC7CB7">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Autoritatea Contractantă atrage atenţia tuturor ofertanţilor asupra necesităţii corelării tututor activităţilor şi aspectelor prezentate în oferta tehnică cu modelul financiar solicitat în Oferta financiară. Toate activităţile şi aspectele tehnice trebuie cuprinse în modelul financiar, respectiv în fundamentarea tarifelor.</w:t>
      </w:r>
    </w:p>
    <w:p w14:paraId="50639258" w14:textId="77777777" w:rsidR="00AC7CB7" w:rsidRPr="004E5331" w:rsidRDefault="00AC7CB7">
      <w:pPr>
        <w:widowControl w:val="0"/>
        <w:autoSpaceDE w:val="0"/>
        <w:autoSpaceDN w:val="0"/>
        <w:adjustRightInd w:val="0"/>
        <w:spacing w:after="120" w:line="240" w:lineRule="auto"/>
        <w:jc w:val="both"/>
        <w:rPr>
          <w:rFonts w:ascii="Times New Roman" w:hAnsi="Times New Roman"/>
          <w:noProof/>
          <w:sz w:val="24"/>
          <w:szCs w:val="24"/>
          <w:u w:val="single"/>
          <w:lang w:val="ro-RO"/>
        </w:rPr>
      </w:pPr>
      <w:r w:rsidRPr="004E5331">
        <w:rPr>
          <w:rFonts w:ascii="Times New Roman" w:hAnsi="Times New Roman"/>
          <w:noProof/>
          <w:sz w:val="24"/>
          <w:szCs w:val="24"/>
          <w:u w:val="single"/>
          <w:lang w:val="ro-RO"/>
        </w:rPr>
        <w:t>În cazul în care conținutul propunerii tehnice nu corespunde cerințelor din Fișa de date și a prezenţei documentații sau activităţile prezentate în oferta tehnică nu se regăsesc în fundamentarea tarifelor, oferta este considerată neconformă.</w:t>
      </w:r>
    </w:p>
    <w:p w14:paraId="16F21A54" w14:textId="77777777" w:rsidR="00AC7CB7" w:rsidRPr="004E5331" w:rsidRDefault="00AC7CB7">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Autoritatea Contractantă îşi rezervă dreptul de a solicita clarificări ale aspectelor prezentate în Oferta tehnică, Ofertanţii fiind obligaţi să răspundă în condiţiile stabilite în Fişa de date şi în termenele ce vor fi comunicate.</w:t>
      </w:r>
    </w:p>
    <w:p w14:paraId="60E8D29E" w14:textId="77777777" w:rsidR="00AC7CB7" w:rsidRPr="00A9339D" w:rsidRDefault="00AC7CB7">
      <w:pPr>
        <w:widowControl w:val="0"/>
        <w:autoSpaceDE w:val="0"/>
        <w:autoSpaceDN w:val="0"/>
        <w:adjustRightInd w:val="0"/>
        <w:spacing w:after="120" w:line="240" w:lineRule="auto"/>
        <w:jc w:val="both"/>
        <w:rPr>
          <w:rFonts w:ascii="Times New Roman" w:hAnsi="Times New Roman"/>
          <w:noProof/>
          <w:sz w:val="24"/>
          <w:szCs w:val="24"/>
          <w:lang w:val="ro-RO"/>
        </w:rPr>
      </w:pPr>
      <w:r w:rsidRPr="00A9339D">
        <w:rPr>
          <w:rFonts w:ascii="Times New Roman" w:hAnsi="Times New Roman"/>
          <w:noProof/>
          <w:sz w:val="24"/>
          <w:szCs w:val="24"/>
          <w:lang w:val="ro-RO"/>
        </w:rPr>
        <w:t>Tarifele ofertate vor cuprinde suma tuturor activităţilor a căror desfăşurare este necesară pentru prestarea serviciilor.</w:t>
      </w:r>
    </w:p>
    <w:p w14:paraId="5EE4E9E3" w14:textId="77777777" w:rsidR="00AC7CB7" w:rsidRPr="004E5331" w:rsidRDefault="00AC7CB7">
      <w:pPr>
        <w:widowControl w:val="0"/>
        <w:autoSpaceDE w:val="0"/>
        <w:autoSpaceDN w:val="0"/>
        <w:adjustRightInd w:val="0"/>
        <w:spacing w:after="120" w:line="240" w:lineRule="auto"/>
        <w:jc w:val="both"/>
        <w:rPr>
          <w:rFonts w:ascii="Times New Roman" w:hAnsi="Times New Roman"/>
          <w:noProof/>
          <w:sz w:val="24"/>
          <w:szCs w:val="24"/>
          <w:u w:val="single"/>
          <w:lang w:val="ro-RO"/>
        </w:rPr>
      </w:pPr>
      <w:r w:rsidRPr="004E5331">
        <w:rPr>
          <w:rFonts w:ascii="Times New Roman" w:hAnsi="Times New Roman"/>
          <w:noProof/>
          <w:sz w:val="24"/>
          <w:szCs w:val="24"/>
          <w:u w:val="single"/>
          <w:lang w:val="ro-RO"/>
        </w:rPr>
        <w:t>În cazul în care activităţile prezentate în oferta tehnică nu se regăsesc în modelul financiar de calcul al tarifelor, oferta este considerată neconformă.</w:t>
      </w:r>
    </w:p>
    <w:p w14:paraId="709CC572" w14:textId="01D3C481" w:rsidR="00AC7CB7" w:rsidRPr="004E5331" w:rsidRDefault="00AC7CB7">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Tarifele pot fi supuse ajustării doar cu aprobarea Autorităţii Contractante în conformitate cu prevederile legale în vigoare, şi fără a se aduce prejudicii mecanismului financiar şi planului tarifar al Sistemului de Management Integrat al Deşeurilor în judeţul </w:t>
      </w:r>
      <w:r w:rsidR="00D45623" w:rsidRPr="004E5331">
        <w:rPr>
          <w:rFonts w:ascii="Times New Roman" w:hAnsi="Times New Roman"/>
          <w:noProof/>
          <w:sz w:val="24"/>
          <w:szCs w:val="24"/>
          <w:lang w:val="ro-RO"/>
        </w:rPr>
        <w:t>Hunedoara</w:t>
      </w:r>
      <w:r w:rsidRPr="004E5331">
        <w:rPr>
          <w:rFonts w:ascii="Times New Roman" w:hAnsi="Times New Roman"/>
          <w:noProof/>
          <w:sz w:val="24"/>
          <w:szCs w:val="24"/>
          <w:lang w:val="ro-RO"/>
        </w:rPr>
        <w:t>.</w:t>
      </w:r>
    </w:p>
    <w:p w14:paraId="2069D689" w14:textId="77777777"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p>
    <w:p w14:paraId="510613FF" w14:textId="2AA01679" w:rsidR="00BC49DB" w:rsidRPr="004E5331" w:rsidRDefault="00BC49DB">
      <w:pPr>
        <w:pStyle w:val="Titlu2"/>
        <w:spacing w:before="0" w:after="120" w:line="240" w:lineRule="auto"/>
        <w:rPr>
          <w:rFonts w:ascii="Times New Roman" w:hAnsi="Times New Roman" w:cs="Times New Roman"/>
          <w:noProof/>
          <w:sz w:val="24"/>
          <w:szCs w:val="24"/>
          <w:lang w:val="ro-RO"/>
        </w:rPr>
      </w:pPr>
      <w:bookmarkStart w:id="137" w:name="_Toc100646868"/>
      <w:r w:rsidRPr="005E1EC1">
        <w:rPr>
          <w:rFonts w:ascii="Times New Roman" w:hAnsi="Times New Roman" w:cs="Times New Roman"/>
          <w:noProof/>
          <w:sz w:val="24"/>
          <w:szCs w:val="24"/>
          <w:lang w:val="ro-RO"/>
        </w:rPr>
        <w:t>3.</w:t>
      </w:r>
      <w:r w:rsidR="00012C45" w:rsidRPr="005E1EC1">
        <w:rPr>
          <w:rFonts w:ascii="Times New Roman" w:hAnsi="Times New Roman" w:cs="Times New Roman"/>
          <w:noProof/>
          <w:sz w:val="24"/>
          <w:szCs w:val="24"/>
          <w:lang w:val="ro-RO"/>
        </w:rPr>
        <w:t>1</w:t>
      </w:r>
      <w:r w:rsidRPr="005E1EC1">
        <w:rPr>
          <w:rFonts w:ascii="Times New Roman" w:hAnsi="Times New Roman" w:cs="Times New Roman"/>
          <w:noProof/>
          <w:sz w:val="24"/>
          <w:szCs w:val="24"/>
          <w:lang w:val="ro-RO"/>
        </w:rPr>
        <w:t>.2. Conținutul ofertei tehnice</w:t>
      </w:r>
      <w:bookmarkEnd w:id="137"/>
    </w:p>
    <w:p w14:paraId="796E3868" w14:textId="77777777"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Ofertanţii vor structura informaţiile prezentate în Oferta tehnică, cu conţinutul minim precizat în modelul de mai jos şi în Fişa de date.</w:t>
      </w:r>
    </w:p>
    <w:p w14:paraId="1476E2BF" w14:textId="77777777" w:rsidR="00FD228C" w:rsidRPr="004E5331" w:rsidRDefault="00FD228C">
      <w:pPr>
        <w:widowControl w:val="0"/>
        <w:autoSpaceDE w:val="0"/>
        <w:autoSpaceDN w:val="0"/>
        <w:adjustRightInd w:val="0"/>
        <w:spacing w:after="120" w:line="240" w:lineRule="auto"/>
        <w:jc w:val="both"/>
        <w:rPr>
          <w:rFonts w:ascii="Times New Roman" w:hAnsi="Times New Roman"/>
          <w:b/>
          <w:bCs/>
          <w:noProof/>
          <w:sz w:val="24"/>
          <w:szCs w:val="24"/>
          <w:u w:val="single"/>
          <w:lang w:val="ro-RO"/>
        </w:rPr>
      </w:pPr>
      <w:r w:rsidRPr="004E5331">
        <w:rPr>
          <w:rFonts w:ascii="Times New Roman" w:hAnsi="Times New Roman"/>
          <w:b/>
          <w:bCs/>
          <w:noProof/>
          <w:sz w:val="24"/>
          <w:szCs w:val="24"/>
          <w:u w:val="single"/>
          <w:lang w:val="ro-RO"/>
        </w:rPr>
        <w:t>A. Managementul şi organizarea activităţii</w:t>
      </w:r>
    </w:p>
    <w:p w14:paraId="2FE581B2" w14:textId="77777777"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Oferta va trebui să conţină următoarele elemente:</w:t>
      </w:r>
    </w:p>
    <w:p w14:paraId="12AD4802" w14:textId="77777777" w:rsidR="00FD228C"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A.1</w:t>
      </w:r>
      <w:r w:rsidRPr="004E5331">
        <w:rPr>
          <w:rFonts w:ascii="Times New Roman" w:hAnsi="Times New Roman"/>
          <w:noProof/>
          <w:sz w:val="24"/>
          <w:szCs w:val="24"/>
          <w:lang w:val="ro-RO"/>
        </w:rPr>
        <w:tab/>
        <w:t>Organigramă cuprinzând toate posturile de lucru necesare desfăşurării activităţii.</w:t>
      </w:r>
    </w:p>
    <w:p w14:paraId="7FBBEABF" w14:textId="7781C196" w:rsidR="00833BEF" w:rsidRPr="00833BEF" w:rsidRDefault="00833BEF" w:rsidP="00833BEF">
      <w:pPr>
        <w:spacing w:after="0"/>
        <w:ind w:right="4"/>
        <w:jc w:val="both"/>
        <w:rPr>
          <w:rFonts w:ascii="Times New Roman" w:hAnsi="Times New Roman" w:cs="Times New Roman"/>
          <w:sz w:val="24"/>
          <w:szCs w:val="24"/>
        </w:rPr>
      </w:pPr>
      <w:r w:rsidRPr="00833BEF">
        <w:rPr>
          <w:rFonts w:ascii="Times New Roman" w:eastAsia="Trebuchet MS" w:hAnsi="Times New Roman" w:cs="Times New Roman"/>
          <w:sz w:val="24"/>
          <w:szCs w:val="24"/>
          <w:u w:val="single"/>
        </w:rPr>
        <w:t>S</w:t>
      </w:r>
      <w:r w:rsidRPr="00833BEF">
        <w:rPr>
          <w:rFonts w:ascii="Times New Roman" w:eastAsia="Trebuchet MS" w:hAnsi="Times New Roman" w:cs="Times New Roman"/>
          <w:sz w:val="24"/>
          <w:szCs w:val="24"/>
          <w:u w:val="single"/>
        </w:rPr>
        <w:t>e solicită structura organizatorică</w:t>
      </w:r>
      <w:r w:rsidRPr="00833BEF">
        <w:rPr>
          <w:rFonts w:ascii="Times New Roman" w:eastAsia="Trebuchet MS" w:hAnsi="Times New Roman" w:cs="Times New Roman"/>
          <w:sz w:val="24"/>
          <w:szCs w:val="24"/>
        </w:rPr>
        <w:t xml:space="preserve"> a operatorului care va asigura executarea contractului și din care va face parte </w:t>
      </w:r>
      <w:r w:rsidRPr="00833BEF">
        <w:rPr>
          <w:rFonts w:ascii="Times New Roman" w:eastAsia="Trebuchet MS" w:hAnsi="Times New Roman" w:cs="Times New Roman"/>
          <w:sz w:val="24"/>
          <w:szCs w:val="24"/>
          <w:u w:val="single"/>
        </w:rPr>
        <w:t>personalul numit în posturile/pozițiile cheie</w:t>
      </w:r>
      <w:r w:rsidRPr="00833BEF">
        <w:rPr>
          <w:rFonts w:ascii="Times New Roman" w:eastAsia="Trebuchet MS" w:hAnsi="Times New Roman" w:cs="Times New Roman"/>
          <w:sz w:val="24"/>
          <w:szCs w:val="24"/>
        </w:rPr>
        <w:t>, respectiv:</w:t>
      </w:r>
    </w:p>
    <w:p w14:paraId="567C734D" w14:textId="77777777" w:rsidR="00833BEF" w:rsidRPr="00833BEF" w:rsidRDefault="00833BEF" w:rsidP="005C5349">
      <w:pPr>
        <w:pStyle w:val="Listparagraf"/>
        <w:numPr>
          <w:ilvl w:val="0"/>
          <w:numId w:val="33"/>
        </w:numPr>
        <w:tabs>
          <w:tab w:val="left" w:pos="0"/>
          <w:tab w:val="left" w:pos="318"/>
        </w:tabs>
        <w:spacing w:after="0" w:line="240" w:lineRule="auto"/>
        <w:jc w:val="both"/>
        <w:rPr>
          <w:rFonts w:ascii="Times New Roman" w:eastAsia="Trebuchet MS" w:hAnsi="Times New Roman" w:cs="Times New Roman"/>
          <w:sz w:val="24"/>
          <w:szCs w:val="24"/>
        </w:rPr>
      </w:pPr>
      <w:r w:rsidRPr="00833BEF">
        <w:rPr>
          <w:rFonts w:ascii="Times New Roman" w:eastAsia="Trebuchet MS" w:hAnsi="Times New Roman" w:cs="Times New Roman"/>
          <w:b/>
          <w:sz w:val="24"/>
          <w:szCs w:val="24"/>
        </w:rPr>
        <w:t>Managerul de contract</w:t>
      </w:r>
      <w:r w:rsidRPr="00833BEF">
        <w:rPr>
          <w:rFonts w:ascii="Times New Roman" w:eastAsia="Trebuchet MS" w:hAnsi="Times New Roman" w:cs="Times New Roman"/>
          <w:sz w:val="24"/>
          <w:szCs w:val="24"/>
        </w:rPr>
        <w:t>: persoană cu studii su</w:t>
      </w:r>
      <w:r w:rsidRPr="00833BEF">
        <w:rPr>
          <w:rFonts w:ascii="Times New Roman" w:eastAsia="Trebuchet MS" w:hAnsi="Times New Roman" w:cs="Times New Roman"/>
          <w:sz w:val="24"/>
          <w:szCs w:val="24"/>
        </w:rPr>
        <w:t>perioare cu diplomă de licență,</w:t>
      </w:r>
    </w:p>
    <w:p w14:paraId="453F978C" w14:textId="1881D76D" w:rsidR="00833BEF" w:rsidRPr="00833BEF" w:rsidRDefault="00833BEF" w:rsidP="00833BEF">
      <w:pPr>
        <w:tabs>
          <w:tab w:val="left" w:pos="0"/>
          <w:tab w:val="left" w:pos="318"/>
        </w:tabs>
        <w:spacing w:after="0" w:line="240" w:lineRule="auto"/>
        <w:ind w:left="394"/>
        <w:jc w:val="both"/>
        <w:rPr>
          <w:rFonts w:ascii="Times New Roman" w:eastAsia="Trebuchet MS" w:hAnsi="Times New Roman" w:cs="Times New Roman"/>
          <w:sz w:val="24"/>
          <w:szCs w:val="24"/>
        </w:rPr>
      </w:pPr>
      <w:r w:rsidRPr="00833BEF">
        <w:rPr>
          <w:rFonts w:ascii="Times New Roman" w:eastAsia="Trebuchet MS" w:hAnsi="Times New Roman" w:cs="Times New Roman"/>
          <w:sz w:val="24"/>
          <w:szCs w:val="24"/>
        </w:rPr>
        <w:t xml:space="preserve">experiență profesională de minimum 5 ani </w:t>
      </w:r>
      <w:r w:rsidRPr="00833BEF">
        <w:rPr>
          <w:rFonts w:ascii="Times New Roman" w:hAnsi="Times New Roman" w:cs="Times New Roman"/>
          <w:noProof/>
          <w:sz w:val="24"/>
          <w:szCs w:val="24"/>
          <w:lang w:val="it-IT"/>
        </w:rPr>
        <w:t xml:space="preserve">și experiență specifică de cel puțin 3 ani ca Manager de contract, dovedită </w:t>
      </w:r>
      <w:r w:rsidRPr="00833BEF">
        <w:rPr>
          <w:rFonts w:ascii="Times New Roman" w:hAnsi="Times New Roman" w:cs="Times New Roman"/>
          <w:sz w:val="24"/>
          <w:szCs w:val="24"/>
        </w:rPr>
        <w:t>prin participarea în cel puțin un contract/proiect la nivelul căruia să se fi desfășurat activități de salubrizare</w:t>
      </w:r>
      <w:r w:rsidRPr="00833BEF">
        <w:rPr>
          <w:rFonts w:ascii="Times New Roman" w:eastAsia="Trebuchet MS" w:hAnsi="Times New Roman" w:cs="Times New Roman"/>
          <w:sz w:val="24"/>
          <w:szCs w:val="24"/>
        </w:rPr>
        <w:t>;</w:t>
      </w:r>
    </w:p>
    <w:p w14:paraId="33A5B6F8" w14:textId="77777777" w:rsidR="00833BEF" w:rsidRPr="00833BEF" w:rsidRDefault="00833BEF" w:rsidP="005C5349">
      <w:pPr>
        <w:pStyle w:val="Listparagraf"/>
        <w:numPr>
          <w:ilvl w:val="0"/>
          <w:numId w:val="33"/>
        </w:numPr>
        <w:tabs>
          <w:tab w:val="left" w:pos="0"/>
          <w:tab w:val="left" w:pos="318"/>
        </w:tabs>
        <w:spacing w:after="0" w:line="240" w:lineRule="auto"/>
        <w:ind w:right="4"/>
        <w:jc w:val="both"/>
        <w:rPr>
          <w:rFonts w:ascii="Times New Roman" w:eastAsia="Trebuchet MS" w:hAnsi="Times New Roman" w:cs="Times New Roman"/>
          <w:sz w:val="24"/>
          <w:szCs w:val="24"/>
        </w:rPr>
      </w:pPr>
      <w:r w:rsidRPr="00833BEF">
        <w:rPr>
          <w:rFonts w:ascii="Times New Roman" w:eastAsia="Trebuchet MS" w:hAnsi="Times New Roman" w:cs="Times New Roman"/>
          <w:b/>
          <w:sz w:val="24"/>
          <w:szCs w:val="24"/>
        </w:rPr>
        <w:t>Responsabil de calitate</w:t>
      </w:r>
      <w:r w:rsidRPr="00833BEF">
        <w:rPr>
          <w:rFonts w:ascii="Times New Roman" w:eastAsia="Trebuchet MS" w:hAnsi="Times New Roman" w:cs="Times New Roman"/>
          <w:sz w:val="24"/>
          <w:szCs w:val="24"/>
        </w:rPr>
        <w:t xml:space="preserve">: </w:t>
      </w:r>
      <w:r w:rsidRPr="00833BEF">
        <w:rPr>
          <w:rFonts w:ascii="Times New Roman" w:hAnsi="Times New Roman" w:cs="Times New Roman"/>
          <w:noProof/>
          <w:sz w:val="24"/>
          <w:szCs w:val="24"/>
          <w:lang w:val="it-IT"/>
        </w:rPr>
        <w:t xml:space="preserve">persoană cu studii medii/superioare finalizate, cu experiență </w:t>
      </w:r>
    </w:p>
    <w:p w14:paraId="77690B27" w14:textId="77777777" w:rsidR="00833BEF" w:rsidRPr="00833BEF" w:rsidRDefault="00833BEF" w:rsidP="00833BEF">
      <w:pPr>
        <w:autoSpaceDE w:val="0"/>
        <w:autoSpaceDN w:val="0"/>
        <w:adjustRightInd w:val="0"/>
        <w:spacing w:after="0" w:line="240" w:lineRule="auto"/>
        <w:ind w:left="360" w:right="4"/>
        <w:jc w:val="both"/>
        <w:rPr>
          <w:rFonts w:ascii="Times New Roman" w:hAnsi="Times New Roman" w:cs="Times New Roman"/>
          <w:noProof/>
          <w:sz w:val="24"/>
          <w:szCs w:val="24"/>
          <w:lang w:val="it-IT"/>
        </w:rPr>
      </w:pPr>
      <w:r w:rsidRPr="00833BEF">
        <w:rPr>
          <w:rFonts w:ascii="Times New Roman" w:hAnsi="Times New Roman" w:cs="Times New Roman"/>
          <w:noProof/>
          <w:sz w:val="24"/>
          <w:szCs w:val="24"/>
          <w:lang w:val="it-IT"/>
        </w:rPr>
        <w:t xml:space="preserve">profesională generală de cel puțin 5 ani și experiență specifică de cel puțin 3 ani ca responsabil de calitate, dovedită </w:t>
      </w:r>
      <w:r w:rsidRPr="00833BEF">
        <w:rPr>
          <w:rFonts w:ascii="Times New Roman" w:hAnsi="Times New Roman" w:cs="Times New Roman"/>
          <w:sz w:val="24"/>
          <w:szCs w:val="24"/>
        </w:rPr>
        <w:t>prin participarea în cel puțin un contract/proiect la nivelul căruia să se fi desfășurat activități de salubrizare</w:t>
      </w:r>
      <w:r w:rsidRPr="00833BEF">
        <w:rPr>
          <w:rFonts w:ascii="Times New Roman" w:hAnsi="Times New Roman" w:cs="Times New Roman"/>
          <w:noProof/>
          <w:sz w:val="24"/>
          <w:szCs w:val="24"/>
          <w:lang w:val="it-IT"/>
        </w:rPr>
        <w:t>.</w:t>
      </w:r>
    </w:p>
    <w:p w14:paraId="13DDC6D0" w14:textId="77777777" w:rsidR="00833BEF" w:rsidRPr="00833BEF" w:rsidRDefault="00833BEF" w:rsidP="005C5349">
      <w:pPr>
        <w:pStyle w:val="Listparagraf"/>
        <w:numPr>
          <w:ilvl w:val="0"/>
          <w:numId w:val="33"/>
        </w:numPr>
        <w:tabs>
          <w:tab w:val="left" w:pos="0"/>
          <w:tab w:val="left" w:pos="318"/>
        </w:tabs>
        <w:spacing w:after="0" w:line="240" w:lineRule="auto"/>
        <w:ind w:right="4"/>
        <w:jc w:val="both"/>
        <w:rPr>
          <w:rFonts w:ascii="Times New Roman" w:eastAsia="Trebuchet MS" w:hAnsi="Times New Roman" w:cs="Times New Roman"/>
          <w:sz w:val="24"/>
          <w:szCs w:val="24"/>
        </w:rPr>
      </w:pPr>
      <w:r w:rsidRPr="00833BEF">
        <w:rPr>
          <w:rFonts w:ascii="Times New Roman" w:hAnsi="Times New Roman" w:cs="Times New Roman"/>
          <w:b/>
          <w:noProof/>
          <w:sz w:val="24"/>
          <w:szCs w:val="24"/>
          <w:lang w:val="it-IT"/>
        </w:rPr>
        <w:lastRenderedPageBreak/>
        <w:t xml:space="preserve">Responsabil de mediu: </w:t>
      </w:r>
      <w:r w:rsidRPr="00833BEF">
        <w:rPr>
          <w:rFonts w:ascii="Times New Roman" w:hAnsi="Times New Roman" w:cs="Times New Roman"/>
          <w:noProof/>
          <w:sz w:val="24"/>
          <w:szCs w:val="24"/>
          <w:lang w:val="it-IT"/>
        </w:rPr>
        <w:t xml:space="preserve">persoană cu studii medii/superioare finalizate, cu experiență </w:t>
      </w:r>
    </w:p>
    <w:p w14:paraId="3E20E5EA" w14:textId="77777777" w:rsidR="00833BEF" w:rsidRPr="00833BEF" w:rsidRDefault="00833BEF" w:rsidP="00833BEF">
      <w:pPr>
        <w:autoSpaceDE w:val="0"/>
        <w:autoSpaceDN w:val="0"/>
        <w:adjustRightInd w:val="0"/>
        <w:spacing w:after="0" w:line="240" w:lineRule="auto"/>
        <w:ind w:left="360" w:right="4"/>
        <w:jc w:val="both"/>
        <w:rPr>
          <w:rFonts w:ascii="Times New Roman" w:hAnsi="Times New Roman" w:cs="Times New Roman"/>
          <w:noProof/>
          <w:sz w:val="24"/>
          <w:szCs w:val="24"/>
          <w:lang w:val="it-IT"/>
        </w:rPr>
      </w:pPr>
      <w:r w:rsidRPr="00833BEF">
        <w:rPr>
          <w:rFonts w:ascii="Times New Roman" w:hAnsi="Times New Roman" w:cs="Times New Roman"/>
          <w:noProof/>
          <w:sz w:val="24"/>
          <w:szCs w:val="24"/>
          <w:lang w:val="it-IT"/>
        </w:rPr>
        <w:t xml:space="preserve">profesională generală de cel puțin 5 ani și experiență specifică de cel puțin 3 ani ca responsabil de mediu, dovedită </w:t>
      </w:r>
      <w:r w:rsidRPr="00833BEF">
        <w:rPr>
          <w:rFonts w:ascii="Times New Roman" w:hAnsi="Times New Roman" w:cs="Times New Roman"/>
          <w:sz w:val="24"/>
          <w:szCs w:val="24"/>
        </w:rPr>
        <w:t>prin participarea în cel puțin un contract/proiect la nivelul căruia să se fi desfășurat activități de salubrizare</w:t>
      </w:r>
      <w:r w:rsidRPr="00833BEF">
        <w:rPr>
          <w:rFonts w:ascii="Times New Roman" w:hAnsi="Times New Roman" w:cs="Times New Roman"/>
          <w:noProof/>
          <w:sz w:val="24"/>
          <w:szCs w:val="24"/>
          <w:lang w:val="it-IT"/>
        </w:rPr>
        <w:t>.</w:t>
      </w:r>
    </w:p>
    <w:p w14:paraId="0F211F5F" w14:textId="77777777" w:rsidR="00833BEF" w:rsidRPr="00833BEF" w:rsidRDefault="00833BEF" w:rsidP="005C5349">
      <w:pPr>
        <w:widowControl w:val="0"/>
        <w:numPr>
          <w:ilvl w:val="0"/>
          <w:numId w:val="34"/>
        </w:numPr>
        <w:autoSpaceDE w:val="0"/>
        <w:autoSpaceDN w:val="0"/>
        <w:adjustRightInd w:val="0"/>
        <w:spacing w:after="0" w:line="240" w:lineRule="auto"/>
        <w:jc w:val="both"/>
        <w:rPr>
          <w:rFonts w:ascii="Times New Roman" w:hAnsi="Times New Roman" w:cs="Times New Roman"/>
          <w:sz w:val="24"/>
          <w:szCs w:val="24"/>
          <w:lang w:val="ro-RO"/>
        </w:rPr>
      </w:pPr>
      <w:r w:rsidRPr="00833BEF">
        <w:rPr>
          <w:rFonts w:ascii="Times New Roman" w:hAnsi="Times New Roman" w:cs="Times New Roman"/>
          <w:b/>
          <w:sz w:val="24"/>
          <w:szCs w:val="24"/>
          <w:lang w:val="ro-RO"/>
        </w:rPr>
        <w:t>Responsabil stații de sortare și transfer Brad</w:t>
      </w:r>
      <w:r w:rsidRPr="00833BEF">
        <w:rPr>
          <w:rFonts w:ascii="Times New Roman" w:hAnsi="Times New Roman" w:cs="Times New Roman"/>
          <w:sz w:val="24"/>
          <w:szCs w:val="24"/>
          <w:lang w:val="ro-RO"/>
        </w:rPr>
        <w:t>: experiență profesională generală de cel puțin 5 ani;</w:t>
      </w:r>
    </w:p>
    <w:p w14:paraId="04BD3F6E" w14:textId="77777777" w:rsidR="00833BEF" w:rsidRPr="00833BEF" w:rsidRDefault="00833BEF" w:rsidP="005C5349">
      <w:pPr>
        <w:widowControl w:val="0"/>
        <w:numPr>
          <w:ilvl w:val="0"/>
          <w:numId w:val="34"/>
        </w:numPr>
        <w:autoSpaceDE w:val="0"/>
        <w:autoSpaceDN w:val="0"/>
        <w:adjustRightInd w:val="0"/>
        <w:spacing w:after="0" w:line="240" w:lineRule="auto"/>
        <w:jc w:val="both"/>
        <w:rPr>
          <w:rFonts w:ascii="Times New Roman" w:hAnsi="Times New Roman" w:cs="Times New Roman"/>
          <w:sz w:val="24"/>
          <w:szCs w:val="24"/>
          <w:lang w:val="ro-RO"/>
        </w:rPr>
      </w:pPr>
      <w:r w:rsidRPr="00833BEF">
        <w:rPr>
          <w:rFonts w:ascii="Times New Roman" w:hAnsi="Times New Roman" w:cs="Times New Roman"/>
          <w:b/>
          <w:sz w:val="24"/>
          <w:szCs w:val="24"/>
          <w:lang w:val="ro-RO"/>
        </w:rPr>
        <w:t>Responsabil stație de transfer Hațeg</w:t>
      </w:r>
      <w:r w:rsidRPr="00833BEF">
        <w:rPr>
          <w:rFonts w:ascii="Times New Roman" w:hAnsi="Times New Roman" w:cs="Times New Roman"/>
          <w:sz w:val="24"/>
          <w:szCs w:val="24"/>
          <w:lang w:val="ro-RO"/>
        </w:rPr>
        <w:t>: experiență profesională generală de cel puțin 5 ani;</w:t>
      </w:r>
    </w:p>
    <w:p w14:paraId="6B37101D" w14:textId="77777777" w:rsidR="00833BEF" w:rsidRPr="00833BEF" w:rsidRDefault="00833BEF" w:rsidP="005C5349">
      <w:pPr>
        <w:widowControl w:val="0"/>
        <w:numPr>
          <w:ilvl w:val="0"/>
          <w:numId w:val="34"/>
        </w:numPr>
        <w:autoSpaceDE w:val="0"/>
        <w:autoSpaceDN w:val="0"/>
        <w:adjustRightInd w:val="0"/>
        <w:spacing w:after="0" w:line="240" w:lineRule="auto"/>
        <w:jc w:val="both"/>
        <w:rPr>
          <w:rFonts w:ascii="Times New Roman" w:hAnsi="Times New Roman" w:cs="Times New Roman"/>
          <w:sz w:val="24"/>
          <w:szCs w:val="24"/>
          <w:lang w:val="ro-RO"/>
        </w:rPr>
      </w:pPr>
      <w:r w:rsidRPr="00833BEF">
        <w:rPr>
          <w:rFonts w:ascii="Times New Roman" w:hAnsi="Times New Roman" w:cs="Times New Roman"/>
          <w:b/>
          <w:sz w:val="24"/>
          <w:szCs w:val="24"/>
          <w:lang w:val="ro-RO"/>
        </w:rPr>
        <w:t>Responsabil tehnic servicii de salubrizare</w:t>
      </w:r>
      <w:r w:rsidRPr="00833BEF">
        <w:rPr>
          <w:rFonts w:ascii="Times New Roman" w:hAnsi="Times New Roman" w:cs="Times New Roman"/>
          <w:sz w:val="24"/>
          <w:szCs w:val="24"/>
          <w:lang w:val="ro-RO"/>
        </w:rPr>
        <w:t>: experiență profesională generală de 5 ani și experiență specifică de cel puțin 3 ani, dovedită prin participarea la cel puțin un contract care a presupus desfășurarea activităților serviciului de salubrizare;</w:t>
      </w:r>
    </w:p>
    <w:p w14:paraId="3A72085E" w14:textId="77777777" w:rsidR="00833BEF" w:rsidRPr="00833BEF" w:rsidRDefault="00833BEF" w:rsidP="005C5349">
      <w:pPr>
        <w:widowControl w:val="0"/>
        <w:numPr>
          <w:ilvl w:val="0"/>
          <w:numId w:val="34"/>
        </w:numPr>
        <w:autoSpaceDE w:val="0"/>
        <w:autoSpaceDN w:val="0"/>
        <w:adjustRightInd w:val="0"/>
        <w:spacing w:after="0" w:line="240" w:lineRule="auto"/>
        <w:jc w:val="both"/>
        <w:rPr>
          <w:rFonts w:ascii="Times New Roman" w:hAnsi="Times New Roman" w:cs="Times New Roman"/>
          <w:sz w:val="24"/>
          <w:szCs w:val="24"/>
          <w:lang w:val="ro-RO"/>
        </w:rPr>
      </w:pPr>
      <w:r w:rsidRPr="00833BEF">
        <w:rPr>
          <w:rFonts w:ascii="Times New Roman" w:hAnsi="Times New Roman" w:cs="Times New Roman"/>
          <w:b/>
          <w:sz w:val="24"/>
          <w:szCs w:val="24"/>
          <w:lang w:val="ro-RO"/>
        </w:rPr>
        <w:t>Responsabil cu securitatea şi sănătatea muncii</w:t>
      </w:r>
      <w:r w:rsidRPr="00833BEF">
        <w:rPr>
          <w:rFonts w:ascii="Times New Roman" w:hAnsi="Times New Roman" w:cs="Times New Roman"/>
          <w:sz w:val="24"/>
          <w:szCs w:val="24"/>
          <w:lang w:val="ro-RO"/>
        </w:rPr>
        <w:t>:</w:t>
      </w:r>
      <w:r w:rsidRPr="00833BEF">
        <w:rPr>
          <w:rFonts w:ascii="Times New Roman" w:hAnsi="Times New Roman" w:cs="Times New Roman"/>
          <w:b/>
          <w:sz w:val="24"/>
          <w:szCs w:val="24"/>
          <w:lang w:val="ro-RO"/>
        </w:rPr>
        <w:t xml:space="preserve"> </w:t>
      </w:r>
      <w:r w:rsidRPr="00833BEF">
        <w:rPr>
          <w:rFonts w:ascii="Times New Roman" w:hAnsi="Times New Roman" w:cs="Times New Roman"/>
          <w:sz w:val="24"/>
          <w:szCs w:val="24"/>
          <w:lang w:val="ro-RO"/>
        </w:rPr>
        <w:t>experiență specifică de cel puțin 3 ani în domeniul securității și sănătății în muncă .</w:t>
      </w:r>
    </w:p>
    <w:p w14:paraId="6145E2CE" w14:textId="77777777" w:rsidR="00833BEF" w:rsidRPr="00833BEF" w:rsidRDefault="00833BEF" w:rsidP="00833BEF">
      <w:pPr>
        <w:pStyle w:val="Listparagraf"/>
        <w:widowControl w:val="0"/>
        <w:tabs>
          <w:tab w:val="left" w:pos="341"/>
          <w:tab w:val="left" w:pos="9000"/>
          <w:tab w:val="left" w:pos="10026"/>
        </w:tabs>
        <w:autoSpaceDE w:val="0"/>
        <w:autoSpaceDN w:val="0"/>
        <w:adjustRightInd w:val="0"/>
        <w:spacing w:after="0" w:line="240" w:lineRule="auto"/>
        <w:ind w:right="23"/>
        <w:jc w:val="both"/>
        <w:rPr>
          <w:rFonts w:ascii="Times New Roman" w:eastAsia="Times New Roman" w:hAnsi="Times New Roman" w:cs="Times New Roman"/>
          <w:noProof/>
          <w:sz w:val="24"/>
          <w:szCs w:val="24"/>
          <w:lang w:val="ro-RO"/>
        </w:rPr>
      </w:pPr>
      <w:r w:rsidRPr="00833BEF">
        <w:rPr>
          <w:rFonts w:ascii="Times New Roman" w:eastAsia="Times New Roman" w:hAnsi="Times New Roman" w:cs="Times New Roman"/>
          <w:noProof/>
          <w:sz w:val="24"/>
          <w:szCs w:val="24"/>
          <w:lang w:val="ro-RO"/>
        </w:rPr>
        <w:t>În susţinerea experienţei profesionale se vor prezenta următoarele documente:</w:t>
      </w:r>
    </w:p>
    <w:p w14:paraId="511ADD2A" w14:textId="77777777" w:rsidR="00833BEF" w:rsidRPr="00833BEF" w:rsidRDefault="00833BEF" w:rsidP="00833BEF">
      <w:pPr>
        <w:widowControl w:val="0"/>
        <w:tabs>
          <w:tab w:val="left" w:pos="341"/>
          <w:tab w:val="left" w:pos="9000"/>
          <w:tab w:val="left" w:pos="10026"/>
        </w:tabs>
        <w:autoSpaceDE w:val="0"/>
        <w:autoSpaceDN w:val="0"/>
        <w:adjustRightInd w:val="0"/>
        <w:spacing w:after="0" w:line="240" w:lineRule="auto"/>
        <w:ind w:right="23"/>
        <w:jc w:val="both"/>
        <w:rPr>
          <w:rFonts w:ascii="Times New Roman" w:eastAsia="Times New Roman" w:hAnsi="Times New Roman" w:cs="Times New Roman"/>
          <w:noProof/>
          <w:sz w:val="24"/>
          <w:szCs w:val="24"/>
          <w:lang w:val="ro-RO" w:eastAsia="ro-RO"/>
        </w:rPr>
      </w:pPr>
      <w:r w:rsidRPr="00833BEF">
        <w:rPr>
          <w:rFonts w:ascii="Times New Roman" w:eastAsia="Times New Roman" w:hAnsi="Times New Roman" w:cs="Times New Roman"/>
          <w:noProof/>
          <w:sz w:val="24"/>
          <w:szCs w:val="24"/>
          <w:lang w:val="ro-RO" w:eastAsia="ro-RO"/>
        </w:rPr>
        <w:t xml:space="preserve">- </w:t>
      </w:r>
      <w:r w:rsidRPr="00833BEF">
        <w:rPr>
          <w:rFonts w:ascii="Times New Roman" w:eastAsia="Times New Roman" w:hAnsi="Times New Roman" w:cs="Times New Roman"/>
          <w:noProof/>
          <w:sz w:val="24"/>
          <w:szCs w:val="24"/>
          <w:u w:val="single"/>
          <w:lang w:val="ro-RO" w:eastAsia="ro-RO"/>
        </w:rPr>
        <w:t>Curriculum Vitae</w:t>
      </w:r>
      <w:r w:rsidRPr="00833BEF">
        <w:rPr>
          <w:rFonts w:ascii="Times New Roman" w:eastAsia="Times New Roman" w:hAnsi="Times New Roman" w:cs="Times New Roman"/>
          <w:noProof/>
          <w:sz w:val="24"/>
          <w:szCs w:val="24"/>
          <w:lang w:val="ro-RO" w:eastAsia="ro-RO"/>
        </w:rPr>
        <w:t xml:space="preserve"> în original, semnat şi datat;</w:t>
      </w:r>
    </w:p>
    <w:p w14:paraId="0EA3766B" w14:textId="77777777" w:rsidR="00833BEF" w:rsidRPr="00833BEF" w:rsidRDefault="00833BEF" w:rsidP="00833BEF">
      <w:pPr>
        <w:widowControl w:val="0"/>
        <w:tabs>
          <w:tab w:val="left" w:pos="341"/>
          <w:tab w:val="left" w:pos="9000"/>
          <w:tab w:val="left" w:pos="10026"/>
        </w:tabs>
        <w:autoSpaceDE w:val="0"/>
        <w:autoSpaceDN w:val="0"/>
        <w:adjustRightInd w:val="0"/>
        <w:spacing w:after="0" w:line="240" w:lineRule="auto"/>
        <w:ind w:right="23"/>
        <w:jc w:val="both"/>
        <w:rPr>
          <w:rFonts w:ascii="Times New Roman" w:eastAsia="Times New Roman" w:hAnsi="Times New Roman" w:cs="Times New Roman"/>
          <w:noProof/>
          <w:sz w:val="24"/>
          <w:szCs w:val="24"/>
          <w:lang w:val="ro-RO" w:eastAsia="ro-RO"/>
        </w:rPr>
      </w:pPr>
      <w:r w:rsidRPr="00833BEF">
        <w:rPr>
          <w:rFonts w:ascii="Times New Roman" w:eastAsia="Times New Roman" w:hAnsi="Times New Roman" w:cs="Times New Roman"/>
          <w:noProof/>
          <w:sz w:val="24"/>
          <w:szCs w:val="24"/>
          <w:lang w:val="ro-RO" w:eastAsia="ro-RO"/>
        </w:rPr>
        <w:t>- Copii cu menţiunea</w:t>
      </w:r>
      <w:r w:rsidRPr="00833BEF">
        <w:rPr>
          <w:rFonts w:ascii="Times New Roman" w:hAnsi="Times New Roman" w:cs="Times New Roman"/>
          <w:noProof/>
          <w:sz w:val="24"/>
          <w:szCs w:val="24"/>
        </w:rPr>
        <w:t xml:space="preserve"> </w:t>
      </w:r>
      <w:r w:rsidRPr="00833BEF">
        <w:rPr>
          <w:rFonts w:ascii="Times New Roman" w:eastAsia="Times New Roman" w:hAnsi="Times New Roman" w:cs="Times New Roman"/>
          <w:noProof/>
          <w:sz w:val="24"/>
          <w:szCs w:val="24"/>
          <w:lang w:val="ro-RO" w:eastAsia="ro-RO"/>
        </w:rPr>
        <w:t xml:space="preserve">”conform cu originalul” ale </w:t>
      </w:r>
      <w:r w:rsidRPr="00833BEF">
        <w:rPr>
          <w:rFonts w:ascii="Times New Roman" w:eastAsia="Times New Roman" w:hAnsi="Times New Roman" w:cs="Times New Roman"/>
          <w:noProof/>
          <w:sz w:val="24"/>
          <w:szCs w:val="24"/>
          <w:u w:val="single"/>
          <w:lang w:val="ro-RO" w:eastAsia="ro-RO"/>
        </w:rPr>
        <w:t>diplomelor de studii</w:t>
      </w:r>
      <w:r w:rsidRPr="00833BEF">
        <w:rPr>
          <w:rFonts w:ascii="Times New Roman" w:eastAsia="Times New Roman" w:hAnsi="Times New Roman" w:cs="Times New Roman"/>
          <w:noProof/>
          <w:sz w:val="24"/>
          <w:szCs w:val="24"/>
          <w:lang w:val="ro-RO" w:eastAsia="ro-RO"/>
        </w:rPr>
        <w:t xml:space="preserve"> obţinute, menţionate în CV</w:t>
      </w:r>
      <w:r w:rsidRPr="00833BEF">
        <w:rPr>
          <w:rFonts w:ascii="Times New Roman" w:hAnsi="Times New Roman" w:cs="Times New Roman"/>
          <w:noProof/>
          <w:sz w:val="24"/>
          <w:szCs w:val="24"/>
        </w:rPr>
        <w:t xml:space="preserve"> care</w:t>
      </w:r>
      <w:r w:rsidRPr="00833BEF">
        <w:rPr>
          <w:rFonts w:ascii="Times New Roman" w:eastAsia="Times New Roman" w:hAnsi="Times New Roman" w:cs="Times New Roman"/>
          <w:noProof/>
          <w:sz w:val="24"/>
          <w:szCs w:val="24"/>
          <w:lang w:val="ro-RO" w:eastAsia="ro-RO"/>
        </w:rPr>
        <w:t xml:space="preserve"> va avea înscris în subsolul ultimei pagini următoarea sintagmă: ”Declar pe propria răspundere, sub sancţiunea prevederilor referitoare la falsul în declaraţii prevăzute în Codul Penal, că datele sunt corecte şi corespund realităţii”.</w:t>
      </w:r>
    </w:p>
    <w:p w14:paraId="30029866" w14:textId="77777777" w:rsidR="00833BEF" w:rsidRPr="00833BEF" w:rsidRDefault="00833BEF" w:rsidP="00833BEF">
      <w:pPr>
        <w:tabs>
          <w:tab w:val="left" w:pos="0"/>
          <w:tab w:val="left" w:pos="318"/>
        </w:tabs>
        <w:spacing w:after="0" w:line="240" w:lineRule="auto"/>
        <w:ind w:right="4"/>
        <w:jc w:val="both"/>
        <w:rPr>
          <w:rFonts w:ascii="Times New Roman" w:eastAsia="Times New Roman" w:hAnsi="Times New Roman" w:cs="Times New Roman"/>
          <w:noProof/>
          <w:sz w:val="24"/>
          <w:szCs w:val="24"/>
          <w:lang w:val="ro-RO" w:eastAsia="ro-RO"/>
        </w:rPr>
      </w:pPr>
      <w:r w:rsidRPr="00833BEF">
        <w:rPr>
          <w:rFonts w:ascii="Times New Roman" w:eastAsia="Times New Roman" w:hAnsi="Times New Roman" w:cs="Times New Roman"/>
          <w:noProof/>
          <w:sz w:val="24"/>
          <w:szCs w:val="24"/>
          <w:lang w:val="ro-RO" w:eastAsia="ro-RO"/>
        </w:rPr>
        <w:t xml:space="preserve">- Oricare dintre documentele suport relevante: fişă de post, recomandări ale beneficiarilor, contracte de colaborare/de prestări servicii/contracte de muncă/Revisal sau orice alte documente similare, în copie cu menţiunea”conform cu originalul”;  </w:t>
      </w:r>
    </w:p>
    <w:p w14:paraId="6E9D5D5D" w14:textId="3353B1FC" w:rsidR="00833BEF" w:rsidRPr="00833BEF" w:rsidRDefault="00833BEF" w:rsidP="00833BEF">
      <w:pPr>
        <w:tabs>
          <w:tab w:val="left" w:pos="0"/>
          <w:tab w:val="left" w:pos="318"/>
        </w:tabs>
        <w:spacing w:after="0" w:line="240" w:lineRule="auto"/>
        <w:ind w:right="4"/>
        <w:jc w:val="both"/>
        <w:rPr>
          <w:rFonts w:ascii="Times New Roman" w:eastAsia="Times New Roman" w:hAnsi="Times New Roman" w:cs="Times New Roman"/>
          <w:bCs/>
          <w:noProof/>
          <w:sz w:val="24"/>
          <w:szCs w:val="24"/>
          <w:lang w:val="it-IT" w:eastAsia="ro-RO"/>
        </w:rPr>
      </w:pPr>
      <w:r w:rsidRPr="00833BEF">
        <w:rPr>
          <w:rFonts w:ascii="Times New Roman" w:eastAsia="Times New Roman" w:hAnsi="Times New Roman" w:cs="Times New Roman"/>
          <w:bCs/>
          <w:noProof/>
          <w:sz w:val="24"/>
          <w:szCs w:val="24"/>
          <w:lang w:val="it-IT" w:eastAsia="ro-RO"/>
        </w:rPr>
        <w:t xml:space="preserve">- </w:t>
      </w:r>
      <w:r w:rsidRPr="00833BEF">
        <w:rPr>
          <w:rFonts w:ascii="Times New Roman" w:eastAsia="Times New Roman" w:hAnsi="Times New Roman" w:cs="Times New Roman"/>
          <w:bCs/>
          <w:noProof/>
          <w:sz w:val="24"/>
          <w:szCs w:val="24"/>
          <w:u w:val="single"/>
          <w:lang w:val="it-IT" w:eastAsia="ro-RO"/>
        </w:rPr>
        <w:t>Declaraţia de disponibilitate</w:t>
      </w:r>
      <w:r w:rsidRPr="00833BEF">
        <w:rPr>
          <w:rFonts w:ascii="Times New Roman" w:eastAsia="Times New Roman" w:hAnsi="Times New Roman" w:cs="Times New Roman"/>
          <w:bCs/>
          <w:noProof/>
          <w:sz w:val="24"/>
          <w:szCs w:val="24"/>
          <w:lang w:val="it-IT" w:eastAsia="ro-RO"/>
        </w:rPr>
        <w:t xml:space="preserve"> a persoanei de specialitate propusă pentru îndeplinirea contractului  (în cazul în care ofertantul nu are angajată  această persoană), în original, semnată şi datată.</w:t>
      </w:r>
    </w:p>
    <w:p w14:paraId="2CDFEE5C" w14:textId="77777777" w:rsidR="00833BEF" w:rsidRDefault="00833BEF" w:rsidP="00833BEF">
      <w:pPr>
        <w:pStyle w:val="Listparagraf"/>
        <w:tabs>
          <w:tab w:val="left" w:pos="0"/>
        </w:tabs>
        <w:spacing w:after="0" w:line="240" w:lineRule="auto"/>
        <w:jc w:val="both"/>
        <w:rPr>
          <w:rFonts w:ascii="Times New Roman" w:hAnsi="Times New Roman" w:cs="Times New Roman"/>
          <w:noProof/>
          <w:sz w:val="24"/>
          <w:szCs w:val="24"/>
        </w:rPr>
      </w:pPr>
      <w:r w:rsidRPr="00833BEF">
        <w:rPr>
          <w:rFonts w:ascii="Times New Roman" w:hAnsi="Times New Roman" w:cs="Times New Roman"/>
          <w:noProof/>
          <w:sz w:val="24"/>
          <w:szCs w:val="24"/>
        </w:rPr>
        <w:t xml:space="preserve">Pentru pozițiile de responsabil de mediu, de calitate și cea de responsabil SSM pot fi </w:t>
      </w:r>
    </w:p>
    <w:p w14:paraId="2613B099" w14:textId="25C802C9" w:rsidR="00833BEF" w:rsidRPr="00833BEF" w:rsidRDefault="00833BEF" w:rsidP="00833BEF">
      <w:pPr>
        <w:tabs>
          <w:tab w:val="left" w:pos="0"/>
        </w:tabs>
        <w:spacing w:after="0" w:line="240" w:lineRule="auto"/>
        <w:jc w:val="both"/>
        <w:rPr>
          <w:rFonts w:ascii="Times New Roman" w:hAnsi="Times New Roman" w:cs="Times New Roman"/>
          <w:noProof/>
          <w:sz w:val="24"/>
          <w:szCs w:val="24"/>
        </w:rPr>
      </w:pPr>
      <w:r w:rsidRPr="00833BEF">
        <w:rPr>
          <w:rFonts w:ascii="Times New Roman" w:hAnsi="Times New Roman" w:cs="Times New Roman"/>
          <w:noProof/>
          <w:sz w:val="24"/>
          <w:szCs w:val="24"/>
        </w:rPr>
        <w:t>propuse persoane diferite sau o singură persoană care să cumuleze două sau toate respectivele poziții.</w:t>
      </w:r>
      <w:bookmarkStart w:id="138" w:name="_GoBack"/>
      <w:bookmarkEnd w:id="138"/>
    </w:p>
    <w:p w14:paraId="3864A153" w14:textId="77777777" w:rsidR="00833BEF" w:rsidRDefault="00833BEF" w:rsidP="00833BEF">
      <w:pPr>
        <w:pStyle w:val="Listparagraf"/>
        <w:tabs>
          <w:tab w:val="left" w:pos="0"/>
          <w:tab w:val="left" w:pos="318"/>
        </w:tabs>
        <w:spacing w:after="0" w:line="240" w:lineRule="auto"/>
        <w:jc w:val="both"/>
        <w:rPr>
          <w:rFonts w:ascii="Times New Roman" w:eastAsia="Times New Roman" w:hAnsi="Times New Roman" w:cs="Times New Roman"/>
          <w:noProof/>
          <w:sz w:val="24"/>
          <w:szCs w:val="24"/>
          <w:lang w:val="ro-RO" w:eastAsia="ro-RO"/>
        </w:rPr>
      </w:pPr>
      <w:r w:rsidRPr="00833BEF">
        <w:rPr>
          <w:rFonts w:ascii="Times New Roman" w:eastAsia="Times New Roman" w:hAnsi="Times New Roman" w:cs="Times New Roman"/>
          <w:noProof/>
          <w:sz w:val="24"/>
          <w:szCs w:val="24"/>
          <w:lang w:val="ro-RO" w:eastAsia="ro-RO"/>
        </w:rPr>
        <w:t xml:space="preserve">După atribuirea  contractului de prestări servicii, nicio persoană nominalizată în ofertă nu </w:t>
      </w:r>
    </w:p>
    <w:p w14:paraId="5C6AA224" w14:textId="078DB1DE" w:rsidR="00833BEF" w:rsidRPr="00833BEF" w:rsidRDefault="00833BEF" w:rsidP="00833BEF">
      <w:pPr>
        <w:tabs>
          <w:tab w:val="left" w:pos="0"/>
          <w:tab w:val="left" w:pos="318"/>
        </w:tabs>
        <w:spacing w:after="0" w:line="240" w:lineRule="auto"/>
        <w:jc w:val="both"/>
        <w:rPr>
          <w:rFonts w:ascii="Times New Roman" w:eastAsia="Times New Roman" w:hAnsi="Times New Roman" w:cs="Times New Roman"/>
          <w:noProof/>
          <w:sz w:val="24"/>
          <w:szCs w:val="24"/>
          <w:lang w:val="ro-RO" w:eastAsia="ro-RO"/>
        </w:rPr>
      </w:pPr>
      <w:r w:rsidRPr="00833BEF">
        <w:rPr>
          <w:rFonts w:ascii="Times New Roman" w:eastAsia="Times New Roman" w:hAnsi="Times New Roman" w:cs="Times New Roman"/>
          <w:noProof/>
          <w:sz w:val="24"/>
          <w:szCs w:val="24"/>
          <w:lang w:val="ro-RO" w:eastAsia="ro-RO"/>
        </w:rPr>
        <w:t>va putea fi înlocuită fără acceptul scris al  autorităţii contractante.</w:t>
      </w:r>
    </w:p>
    <w:p w14:paraId="01DB20A4" w14:textId="77777777" w:rsidR="00833BEF" w:rsidRPr="00833BEF" w:rsidRDefault="00833BEF" w:rsidP="00833BEF">
      <w:pPr>
        <w:pStyle w:val="Listparagraf"/>
        <w:tabs>
          <w:tab w:val="left" w:pos="0"/>
          <w:tab w:val="left" w:pos="318"/>
        </w:tabs>
        <w:spacing w:after="0" w:line="240" w:lineRule="auto"/>
        <w:jc w:val="both"/>
        <w:rPr>
          <w:rFonts w:ascii="Times New Roman" w:eastAsia="Times New Roman" w:hAnsi="Times New Roman" w:cs="Times New Roman"/>
          <w:noProof/>
          <w:sz w:val="24"/>
          <w:szCs w:val="24"/>
          <w:lang w:val="it-IT" w:eastAsia="ro-RO"/>
        </w:rPr>
      </w:pPr>
      <w:r w:rsidRPr="00833BEF">
        <w:rPr>
          <w:rFonts w:ascii="Times New Roman" w:eastAsia="Times New Roman" w:hAnsi="Times New Roman" w:cs="Times New Roman"/>
          <w:noProof/>
          <w:sz w:val="24"/>
          <w:szCs w:val="24"/>
          <w:lang w:val="it-IT" w:eastAsia="ro-RO"/>
        </w:rPr>
        <w:t>În cazul în care ofertantul este un grup de operatori economici, cerința minimă</w:t>
      </w:r>
    </w:p>
    <w:p w14:paraId="4E7FD3B9" w14:textId="77777777" w:rsidR="00833BEF" w:rsidRPr="00833BEF" w:rsidRDefault="00833BEF" w:rsidP="00833BEF">
      <w:pPr>
        <w:tabs>
          <w:tab w:val="left" w:pos="0"/>
          <w:tab w:val="left" w:pos="318"/>
        </w:tabs>
        <w:spacing w:after="0" w:line="240" w:lineRule="auto"/>
        <w:jc w:val="both"/>
        <w:rPr>
          <w:rFonts w:ascii="Times New Roman" w:eastAsia="Times New Roman" w:hAnsi="Times New Roman" w:cs="Times New Roman"/>
          <w:noProof/>
          <w:sz w:val="24"/>
          <w:szCs w:val="24"/>
          <w:lang w:val="ro-RO" w:eastAsia="ro-RO"/>
        </w:rPr>
      </w:pPr>
      <w:r w:rsidRPr="00833BEF">
        <w:rPr>
          <w:rFonts w:ascii="Times New Roman" w:eastAsia="Times New Roman" w:hAnsi="Times New Roman" w:cs="Times New Roman"/>
          <w:noProof/>
          <w:sz w:val="24"/>
          <w:szCs w:val="24"/>
          <w:lang w:val="ro-RO" w:eastAsia="ro-RO"/>
        </w:rPr>
        <w:t xml:space="preserve">privind capacitatea tehnică şi profesională  poate fi îndeplinită prin cumul, iar formularele şi documentele solicitate mai sus vor fi prezentate de către fiecare membru al asocierii. </w:t>
      </w:r>
    </w:p>
    <w:p w14:paraId="2239DE22" w14:textId="77777777" w:rsidR="00833BEF" w:rsidRDefault="00833BEF" w:rsidP="00833BEF">
      <w:pPr>
        <w:pStyle w:val="Listparagraf"/>
        <w:spacing w:after="0" w:line="240" w:lineRule="auto"/>
        <w:jc w:val="both"/>
        <w:rPr>
          <w:rFonts w:ascii="Times New Roman" w:eastAsia="Trebuchet MS" w:hAnsi="Times New Roman" w:cs="Times New Roman"/>
          <w:sz w:val="24"/>
          <w:szCs w:val="24"/>
        </w:rPr>
      </w:pPr>
      <w:r w:rsidRPr="00833BEF">
        <w:rPr>
          <w:rFonts w:ascii="Times New Roman" w:eastAsia="Trebuchet MS" w:hAnsi="Times New Roman" w:cs="Times New Roman"/>
          <w:sz w:val="24"/>
          <w:szCs w:val="24"/>
        </w:rPr>
        <w:t xml:space="preserve">În situația utilizării unui susținător pentru demonstrarea capacității tehnice și </w:t>
      </w:r>
    </w:p>
    <w:p w14:paraId="18EA3721" w14:textId="2AED2ED1" w:rsidR="00833BEF" w:rsidRPr="00833BEF" w:rsidRDefault="00833BEF" w:rsidP="00833BEF">
      <w:pPr>
        <w:spacing w:after="0" w:line="240" w:lineRule="auto"/>
        <w:jc w:val="both"/>
        <w:rPr>
          <w:rFonts w:ascii="Times New Roman" w:eastAsia="Trebuchet MS" w:hAnsi="Times New Roman" w:cs="Times New Roman"/>
          <w:sz w:val="24"/>
          <w:szCs w:val="24"/>
        </w:rPr>
      </w:pPr>
      <w:r w:rsidRPr="00833BEF">
        <w:rPr>
          <w:rFonts w:ascii="Times New Roman" w:eastAsia="Trebuchet MS" w:hAnsi="Times New Roman" w:cs="Times New Roman"/>
          <w:sz w:val="24"/>
          <w:szCs w:val="24"/>
        </w:rPr>
        <w:t xml:space="preserve">profesionale, acesta trebuie să completeze Angajamentul ferm prezentat în Formularul nr. 4 din Documentația de atribuire, </w:t>
      </w:r>
      <w:r>
        <w:rPr>
          <w:rFonts w:ascii="Times New Roman" w:eastAsia="Trebuchet MS" w:hAnsi="Times New Roman" w:cs="Times New Roman"/>
          <w:sz w:val="24"/>
          <w:szCs w:val="24"/>
        </w:rPr>
        <w:t xml:space="preserve">în fișierul </w:t>
      </w:r>
      <w:r w:rsidRPr="00833BEF">
        <w:rPr>
          <w:rFonts w:ascii="Times New Roman" w:eastAsia="Trebuchet MS" w:hAnsi="Times New Roman" w:cs="Times New Roman"/>
          <w:sz w:val="24"/>
          <w:szCs w:val="24"/>
        </w:rPr>
        <w:t>Formulare.</w:t>
      </w:r>
    </w:p>
    <w:p w14:paraId="50B215D4" w14:textId="77777777" w:rsidR="00833BEF" w:rsidRDefault="00833BEF" w:rsidP="00833BEF">
      <w:pPr>
        <w:pStyle w:val="Listparagraf"/>
        <w:spacing w:after="0" w:line="240" w:lineRule="auto"/>
        <w:jc w:val="both"/>
        <w:rPr>
          <w:rFonts w:ascii="Times New Roman" w:eastAsia="Calibri" w:hAnsi="Times New Roman" w:cs="Times New Roman"/>
          <w:sz w:val="24"/>
          <w:szCs w:val="24"/>
        </w:rPr>
      </w:pPr>
      <w:r w:rsidRPr="00833BEF">
        <w:rPr>
          <w:rFonts w:ascii="Times New Roman" w:eastAsia="Calibri" w:hAnsi="Times New Roman" w:cs="Times New Roman"/>
          <w:sz w:val="24"/>
          <w:szCs w:val="24"/>
        </w:rPr>
        <w:t xml:space="preserve">Operatorii economici participanți la procedură au libertatea de a propune experți care nu </w:t>
      </w:r>
    </w:p>
    <w:p w14:paraId="6C51AC13" w14:textId="5AFC55F5" w:rsidR="00833BEF" w:rsidRPr="00833BEF" w:rsidRDefault="00833BEF" w:rsidP="00833BEF">
      <w:pPr>
        <w:spacing w:after="0" w:line="240" w:lineRule="auto"/>
        <w:jc w:val="both"/>
        <w:rPr>
          <w:rFonts w:ascii="Times New Roman" w:hAnsi="Times New Roman" w:cs="Times New Roman"/>
          <w:sz w:val="24"/>
          <w:szCs w:val="24"/>
        </w:rPr>
      </w:pPr>
      <w:r w:rsidRPr="00833BEF">
        <w:rPr>
          <w:rFonts w:ascii="Times New Roman" w:eastAsia="Calibri" w:hAnsi="Times New Roman" w:cs="Times New Roman"/>
          <w:sz w:val="24"/>
          <w:szCs w:val="24"/>
        </w:rPr>
        <w:t>se află în relații contractuale cu aceștia, dar care, prin declarația de disponibilitate, se angajează să participe la executarea contractului în cazul desemnării drept câștigător a operatorului care i-a propus</w:t>
      </w:r>
      <w:r w:rsidRPr="00833BEF">
        <w:rPr>
          <w:rFonts w:ascii="Times New Roman" w:hAnsi="Times New Roman" w:cs="Times New Roman"/>
          <w:sz w:val="24"/>
          <w:szCs w:val="24"/>
        </w:rPr>
        <w:t>.</w:t>
      </w:r>
    </w:p>
    <w:p w14:paraId="43B7E447" w14:textId="77777777" w:rsidR="00833BEF" w:rsidRPr="00833BEF" w:rsidRDefault="00833BEF" w:rsidP="00833BEF">
      <w:pPr>
        <w:widowControl w:val="0"/>
        <w:autoSpaceDE w:val="0"/>
        <w:autoSpaceDN w:val="0"/>
        <w:adjustRightInd w:val="0"/>
        <w:spacing w:after="0" w:line="240" w:lineRule="auto"/>
        <w:jc w:val="both"/>
        <w:rPr>
          <w:rFonts w:ascii="Times New Roman" w:hAnsi="Times New Roman" w:cs="Times New Roman"/>
          <w:sz w:val="24"/>
          <w:szCs w:val="24"/>
          <w:lang w:val="ro-RO"/>
        </w:rPr>
      </w:pPr>
    </w:p>
    <w:p w14:paraId="7E38FAB3" w14:textId="3A4CF88B" w:rsidR="00FD228C" w:rsidRPr="004E5331" w:rsidRDefault="00FD228C">
      <w:pPr>
        <w:widowControl w:val="0"/>
        <w:autoSpaceDE w:val="0"/>
        <w:autoSpaceDN w:val="0"/>
        <w:adjustRightInd w:val="0"/>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A.</w:t>
      </w:r>
      <w:r w:rsidR="003824D8" w:rsidRPr="004E5331">
        <w:rPr>
          <w:rFonts w:asciiTheme="majorBidi" w:hAnsiTheme="majorBidi" w:cstheme="majorBidi"/>
          <w:noProof/>
          <w:sz w:val="24"/>
          <w:szCs w:val="24"/>
          <w:lang w:val="ro-RO"/>
        </w:rPr>
        <w:t>2</w:t>
      </w:r>
      <w:r w:rsidRPr="004E5331">
        <w:rPr>
          <w:rFonts w:asciiTheme="majorBidi" w:hAnsiTheme="majorBidi" w:cstheme="majorBidi"/>
          <w:noProof/>
          <w:sz w:val="24"/>
          <w:szCs w:val="24"/>
          <w:lang w:val="ro-RO"/>
        </w:rPr>
        <w:tab/>
        <w:t>Diagrama cuprinzând repartizarea tuturor activităţilor ce urmează a fi desfăşurate pe amplasamente la nivel de operator economic. Sunt vizate toate activităţile (</w:t>
      </w:r>
      <w:r w:rsidR="00772C62" w:rsidRPr="004E5331">
        <w:rPr>
          <w:rFonts w:asciiTheme="majorBidi" w:hAnsiTheme="majorBidi" w:cstheme="majorBidi"/>
          <w:noProof/>
          <w:sz w:val="24"/>
          <w:szCs w:val="24"/>
          <w:lang w:val="ro-RO"/>
        </w:rPr>
        <w:t xml:space="preserve">inclusiv </w:t>
      </w:r>
      <w:r w:rsidRPr="004E5331">
        <w:rPr>
          <w:rFonts w:asciiTheme="majorBidi" w:hAnsiTheme="majorBidi" w:cstheme="majorBidi"/>
          <w:noProof/>
          <w:sz w:val="24"/>
          <w:szCs w:val="24"/>
          <w:lang w:val="ro-RO"/>
        </w:rPr>
        <w:t xml:space="preserve">operarea staţiilor de transfer, transferul deşeurilor, </w:t>
      </w:r>
      <w:r w:rsidR="005F710D" w:rsidRPr="004E5331">
        <w:rPr>
          <w:rFonts w:asciiTheme="majorBidi" w:hAnsiTheme="majorBidi" w:cstheme="majorBidi"/>
          <w:noProof/>
          <w:sz w:val="24"/>
          <w:szCs w:val="24"/>
          <w:lang w:val="ro-RO"/>
        </w:rPr>
        <w:t>sta</w:t>
      </w:r>
      <w:r w:rsidR="005F710D" w:rsidRPr="004E5331">
        <w:rPr>
          <w:rFonts w:ascii="Times New Roman" w:hAnsi="Times New Roman" w:cs="Times New Roman"/>
          <w:noProof/>
          <w:sz w:val="24"/>
          <w:szCs w:val="24"/>
          <w:lang w:val="ro-RO"/>
        </w:rPr>
        <w:t>ţ</w:t>
      </w:r>
      <w:r w:rsidR="005F710D" w:rsidRPr="004E5331">
        <w:rPr>
          <w:rFonts w:asciiTheme="majorBidi" w:hAnsiTheme="majorBidi" w:cstheme="majorBidi"/>
          <w:noProof/>
          <w:sz w:val="24"/>
          <w:szCs w:val="24"/>
          <w:lang w:val="ro-RO"/>
        </w:rPr>
        <w:t xml:space="preserve">iei de sortare, </w:t>
      </w:r>
      <w:r w:rsidRPr="004E5331">
        <w:rPr>
          <w:rFonts w:asciiTheme="majorBidi" w:hAnsiTheme="majorBidi" w:cstheme="majorBidi"/>
          <w:noProof/>
          <w:sz w:val="24"/>
          <w:szCs w:val="24"/>
          <w:lang w:val="ro-RO"/>
        </w:rPr>
        <w:t xml:space="preserve">activităţi de mentenenţă şi revizie periodică, audit, monitorizare, pază, cattering etc.). </w:t>
      </w:r>
    </w:p>
    <w:p w14:paraId="6AF6B197" w14:textId="6AC68980" w:rsidR="00FD228C" w:rsidRPr="004E5331" w:rsidRDefault="00FD228C">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lastRenderedPageBreak/>
        <w:t>A.</w:t>
      </w:r>
      <w:r w:rsidR="003824D8" w:rsidRPr="004E5331">
        <w:rPr>
          <w:rFonts w:asciiTheme="majorBidi" w:hAnsiTheme="majorBidi" w:cstheme="majorBidi"/>
          <w:noProof/>
          <w:sz w:val="24"/>
          <w:szCs w:val="24"/>
          <w:lang w:val="ro-RO"/>
        </w:rPr>
        <w:t>3</w:t>
      </w:r>
      <w:r w:rsidRPr="004E5331">
        <w:rPr>
          <w:rFonts w:asciiTheme="majorBidi" w:hAnsiTheme="majorBidi" w:cstheme="majorBidi"/>
          <w:noProof/>
          <w:sz w:val="24"/>
          <w:szCs w:val="24"/>
          <w:lang w:val="ro-RO"/>
        </w:rPr>
        <w:tab/>
        <w:t>Descrierea etapelor în realizarea activităţilor.</w:t>
      </w:r>
    </w:p>
    <w:p w14:paraId="1507E4C5" w14:textId="5D95D667" w:rsidR="00FD228C" w:rsidRPr="004E5331" w:rsidRDefault="00FD228C">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A.</w:t>
      </w:r>
      <w:r w:rsidR="003824D8" w:rsidRPr="004E5331">
        <w:rPr>
          <w:rFonts w:asciiTheme="majorBidi" w:hAnsiTheme="majorBidi" w:cstheme="majorBidi"/>
          <w:noProof/>
          <w:sz w:val="24"/>
          <w:szCs w:val="24"/>
          <w:lang w:val="ro-RO"/>
        </w:rPr>
        <w:t>4</w:t>
      </w:r>
      <w:r w:rsidRPr="004E5331">
        <w:rPr>
          <w:rFonts w:asciiTheme="majorBidi" w:hAnsiTheme="majorBidi" w:cstheme="majorBidi"/>
          <w:noProof/>
          <w:sz w:val="24"/>
          <w:szCs w:val="24"/>
          <w:lang w:val="ro-RO"/>
        </w:rPr>
        <w:tab/>
        <w:t>Organizarea activitătilor de dispecerat şi monitorizare. Se va descrie modul în care ofertantul va organiza activitătile de dispecerat şi monitorizare a activitătilor; se vor prezenta date referitoare la programele de calcul necesare întocmirii unei baze de date şi a întretinerii acesteia.</w:t>
      </w:r>
    </w:p>
    <w:p w14:paraId="6AE0173B" w14:textId="584F24A1" w:rsidR="00FD228C" w:rsidRPr="004E5331" w:rsidRDefault="00FD228C">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A.</w:t>
      </w:r>
      <w:r w:rsidR="003824D8" w:rsidRPr="004E5331">
        <w:rPr>
          <w:rFonts w:asciiTheme="majorBidi" w:hAnsiTheme="majorBidi" w:cstheme="majorBidi"/>
          <w:noProof/>
          <w:sz w:val="24"/>
          <w:szCs w:val="24"/>
          <w:lang w:val="ro-RO"/>
        </w:rPr>
        <w:t>5</w:t>
      </w:r>
      <w:r w:rsidRPr="004E5331">
        <w:rPr>
          <w:rFonts w:asciiTheme="majorBidi" w:hAnsiTheme="majorBidi" w:cstheme="majorBidi"/>
          <w:noProof/>
          <w:sz w:val="24"/>
          <w:szCs w:val="24"/>
          <w:lang w:val="ro-RO"/>
        </w:rPr>
        <w:tab/>
        <w:t>Planul de intervenţie privind modalităţile de acţiune în cazul apariţiei unor situaţii excepţionale</w:t>
      </w:r>
      <w:r w:rsidR="00312BEA" w:rsidRPr="004E5331">
        <w:rPr>
          <w:rFonts w:asciiTheme="majorBidi" w:hAnsiTheme="majorBidi" w:cstheme="majorBidi"/>
          <w:noProof/>
          <w:sz w:val="24"/>
          <w:szCs w:val="24"/>
          <w:lang w:val="ro-RO"/>
        </w:rPr>
        <w:t xml:space="preserve"> (ex: accidente de muncă, poluări accidentale, dezastre naturale, situații de urgență</w:t>
      </w:r>
      <w:r w:rsidR="003824D8" w:rsidRPr="004E5331">
        <w:rPr>
          <w:rFonts w:asciiTheme="majorBidi" w:hAnsiTheme="majorBidi" w:cstheme="majorBidi"/>
          <w:noProof/>
          <w:sz w:val="24"/>
          <w:szCs w:val="24"/>
          <w:lang w:val="ro-RO"/>
        </w:rPr>
        <w:t>, fenomene naturale extreme (incendii, inundații, ploi torențiale, vânt, etc),</w:t>
      </w:r>
      <w:r w:rsidR="00312BEA" w:rsidRPr="004E5331">
        <w:rPr>
          <w:rFonts w:asciiTheme="majorBidi" w:hAnsiTheme="majorBidi" w:cstheme="majorBidi"/>
          <w:noProof/>
          <w:sz w:val="24"/>
          <w:szCs w:val="24"/>
          <w:lang w:val="ro-RO"/>
        </w:rPr>
        <w:t xml:space="preserve"> etc)</w:t>
      </w:r>
    </w:p>
    <w:p w14:paraId="31E81F15" w14:textId="6F3D0DF3" w:rsidR="00FD228C" w:rsidRPr="004E5331" w:rsidRDefault="00FD228C">
      <w:pPr>
        <w:spacing w:after="120" w:line="240" w:lineRule="auto"/>
        <w:jc w:val="both"/>
        <w:rPr>
          <w:rFonts w:asciiTheme="majorBidi" w:hAnsiTheme="majorBidi" w:cstheme="majorBidi"/>
          <w:i/>
          <w:iCs/>
          <w:noProof/>
          <w:sz w:val="24"/>
          <w:szCs w:val="24"/>
          <w:u w:val="single"/>
          <w:lang w:val="ro-RO"/>
        </w:rPr>
      </w:pPr>
      <w:r w:rsidRPr="004E5331">
        <w:rPr>
          <w:rFonts w:asciiTheme="majorBidi" w:hAnsiTheme="majorBidi" w:cstheme="majorBidi"/>
          <w:noProof/>
          <w:sz w:val="24"/>
          <w:szCs w:val="24"/>
          <w:lang w:val="ro-RO"/>
        </w:rPr>
        <w:t>A.</w:t>
      </w:r>
      <w:r w:rsidR="003824D8" w:rsidRPr="004E5331">
        <w:rPr>
          <w:rFonts w:asciiTheme="majorBidi" w:hAnsiTheme="majorBidi" w:cstheme="majorBidi"/>
          <w:noProof/>
          <w:sz w:val="24"/>
          <w:szCs w:val="24"/>
          <w:lang w:val="ro-RO"/>
        </w:rPr>
        <w:t xml:space="preserve">6 </w:t>
      </w:r>
      <w:r w:rsidRPr="004E5331">
        <w:rPr>
          <w:rFonts w:asciiTheme="majorBidi" w:hAnsiTheme="majorBidi" w:cstheme="majorBidi"/>
          <w:noProof/>
          <w:sz w:val="24"/>
          <w:szCs w:val="24"/>
          <w:lang w:val="ro-RO"/>
        </w:rPr>
        <w:t xml:space="preserve">Programul de inspecţii şi lucrări de mentenanţă periodice privind starea tehnică a echipamentelor şi utilajelor. </w:t>
      </w:r>
      <w:r w:rsidRPr="004E5331">
        <w:rPr>
          <w:rFonts w:asciiTheme="majorBidi" w:hAnsiTheme="majorBidi" w:cstheme="majorBidi"/>
          <w:i/>
          <w:iCs/>
          <w:noProof/>
          <w:sz w:val="24"/>
          <w:szCs w:val="24"/>
          <w:u w:val="single"/>
          <w:lang w:val="ro-RO"/>
        </w:rPr>
        <w:t>Este vorba de intervenţiile asupra utilajelor şi echipamentelor care implică scoaterea lor din producţie pe o perioadă determinată de timp efectuate de personal autorizat.</w:t>
      </w:r>
    </w:p>
    <w:p w14:paraId="30FD2ACB" w14:textId="23930253" w:rsidR="00FD228C" w:rsidRPr="004E5331" w:rsidRDefault="00FD228C" w:rsidP="009B38D7">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A.</w:t>
      </w:r>
      <w:r w:rsidR="003824D8" w:rsidRPr="004E5331">
        <w:rPr>
          <w:rFonts w:asciiTheme="majorBidi" w:hAnsiTheme="majorBidi" w:cstheme="majorBidi"/>
          <w:noProof/>
          <w:sz w:val="24"/>
          <w:szCs w:val="24"/>
          <w:lang w:val="ro-RO"/>
        </w:rPr>
        <w:t>7</w:t>
      </w:r>
      <w:r w:rsidRPr="004E5331">
        <w:rPr>
          <w:rFonts w:asciiTheme="majorBidi" w:hAnsiTheme="majorBidi" w:cstheme="majorBidi"/>
          <w:noProof/>
          <w:sz w:val="24"/>
          <w:szCs w:val="24"/>
          <w:lang w:val="ro-RO"/>
        </w:rPr>
        <w:t xml:space="preserve">  Procedură de urgenţă privind situaţiile de suprasolicitare a staţiilor de transfer</w:t>
      </w:r>
      <w:r w:rsidR="003824D8" w:rsidRPr="004E5331">
        <w:rPr>
          <w:rFonts w:asciiTheme="majorBidi" w:hAnsiTheme="majorBidi" w:cstheme="majorBidi"/>
          <w:noProof/>
          <w:sz w:val="24"/>
          <w:szCs w:val="24"/>
          <w:lang w:val="ro-RO"/>
        </w:rPr>
        <w:t xml:space="preserve"> Hațeg și Brad</w:t>
      </w:r>
      <w:r w:rsidR="00772C62" w:rsidRPr="004E5331">
        <w:rPr>
          <w:rFonts w:asciiTheme="majorBidi" w:hAnsiTheme="majorBidi" w:cstheme="majorBidi"/>
          <w:noProof/>
          <w:sz w:val="24"/>
          <w:szCs w:val="24"/>
          <w:lang w:val="ro-RO"/>
        </w:rPr>
        <w:t xml:space="preserve"> </w:t>
      </w:r>
      <w:r w:rsidR="00772C62" w:rsidRPr="004E5331">
        <w:rPr>
          <w:rFonts w:ascii="Times New Roman" w:hAnsi="Times New Roman" w:cs="Times New Roman"/>
          <w:noProof/>
          <w:sz w:val="24"/>
          <w:szCs w:val="24"/>
          <w:lang w:val="ro-RO"/>
        </w:rPr>
        <w:t>ş</w:t>
      </w:r>
      <w:r w:rsidR="00772C62" w:rsidRPr="004E5331">
        <w:rPr>
          <w:rFonts w:asciiTheme="majorBidi" w:hAnsiTheme="majorBidi" w:cstheme="majorBidi"/>
          <w:noProof/>
          <w:sz w:val="24"/>
          <w:szCs w:val="24"/>
          <w:lang w:val="ro-RO"/>
        </w:rPr>
        <w:t>i</w:t>
      </w:r>
      <w:r w:rsidR="001837F5" w:rsidRPr="004E5331">
        <w:rPr>
          <w:rFonts w:asciiTheme="majorBidi" w:hAnsiTheme="majorBidi" w:cstheme="majorBidi"/>
          <w:noProof/>
          <w:sz w:val="24"/>
          <w:szCs w:val="24"/>
          <w:lang w:val="ro-RO"/>
        </w:rPr>
        <w:t xml:space="preserve"> a stației de sortare Brad</w:t>
      </w:r>
      <w:r w:rsidR="00772C62" w:rsidRPr="004E5331">
        <w:rPr>
          <w:rFonts w:asciiTheme="majorBidi" w:hAnsiTheme="majorBidi" w:cstheme="majorBidi"/>
          <w:noProof/>
          <w:sz w:val="24"/>
          <w:szCs w:val="24"/>
          <w:lang w:val="ro-RO"/>
        </w:rPr>
        <w:t xml:space="preserve"> </w:t>
      </w:r>
    </w:p>
    <w:p w14:paraId="7B5F7021" w14:textId="77777777"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highlight w:val="green"/>
          <w:lang w:val="ro-RO"/>
        </w:rPr>
      </w:pPr>
    </w:p>
    <w:p w14:paraId="7DC247F1" w14:textId="77777777" w:rsidR="00FD228C" w:rsidRPr="004E5331" w:rsidRDefault="00FD228C">
      <w:pPr>
        <w:widowControl w:val="0"/>
        <w:autoSpaceDE w:val="0"/>
        <w:autoSpaceDN w:val="0"/>
        <w:adjustRightInd w:val="0"/>
        <w:spacing w:after="120" w:line="240" w:lineRule="auto"/>
        <w:jc w:val="both"/>
        <w:rPr>
          <w:rFonts w:ascii="Times New Roman" w:hAnsi="Times New Roman"/>
          <w:b/>
          <w:bCs/>
          <w:noProof/>
          <w:sz w:val="24"/>
          <w:szCs w:val="24"/>
          <w:u w:val="single"/>
          <w:lang w:val="ro-RO"/>
        </w:rPr>
      </w:pPr>
      <w:r w:rsidRPr="004E5331">
        <w:rPr>
          <w:rFonts w:ascii="Times New Roman" w:hAnsi="Times New Roman"/>
          <w:b/>
          <w:bCs/>
          <w:noProof/>
          <w:sz w:val="24"/>
          <w:szCs w:val="24"/>
          <w:u w:val="single"/>
          <w:lang w:val="ro-RO"/>
        </w:rPr>
        <w:t>B. Mobilizarea şi operaţionalizarea activităţii</w:t>
      </w:r>
    </w:p>
    <w:p w14:paraId="214EE1F0" w14:textId="77777777"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Perioada de mobilizare cuprinde perioada dintre Data semnării și Data începerii efective a serviciilor.</w:t>
      </w:r>
    </w:p>
    <w:p w14:paraId="6A3E718D" w14:textId="77777777"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Se vor descrie detaliat (precizând durata, exprimată în zile calendaristice) activitățile aferente perioadei de mobilizare, incluzând în mod distinct minim următoarele activităţi:</w:t>
      </w:r>
    </w:p>
    <w:p w14:paraId="7897255B" w14:textId="03D77EF3" w:rsidR="00FD228C" w:rsidRPr="004E5331" w:rsidRDefault="00FD228C" w:rsidP="005C5349">
      <w:pPr>
        <w:widowControl w:val="0"/>
        <w:numPr>
          <w:ilvl w:val="0"/>
          <w:numId w:val="25"/>
        </w:numPr>
        <w:tabs>
          <w:tab w:val="left" w:pos="360"/>
        </w:tabs>
        <w:autoSpaceDE w:val="0"/>
        <w:autoSpaceDN w:val="0"/>
        <w:adjustRightInd w:val="0"/>
        <w:spacing w:after="120" w:line="240" w:lineRule="auto"/>
        <w:ind w:left="270" w:hanging="270"/>
        <w:jc w:val="both"/>
        <w:rPr>
          <w:rFonts w:ascii="Times New Roman" w:hAnsi="Times New Roman"/>
          <w:noProof/>
          <w:sz w:val="24"/>
          <w:szCs w:val="24"/>
          <w:lang w:val="ro-RO"/>
        </w:rPr>
      </w:pPr>
      <w:r w:rsidRPr="004E5331">
        <w:rPr>
          <w:rFonts w:ascii="Times New Roman" w:hAnsi="Times New Roman"/>
          <w:noProof/>
          <w:sz w:val="24"/>
          <w:szCs w:val="24"/>
          <w:lang w:val="ro-RO"/>
        </w:rPr>
        <w:t xml:space="preserve">angajarea personalului necesar la un grad de cel puţin 85%; posturile cheie trebuie toate ocupate; se va detalia modul în care operatorul înţelege </w:t>
      </w:r>
      <w:r w:rsidRPr="004E5331">
        <w:rPr>
          <w:rFonts w:ascii="Times New Roman" w:hAnsi="Times New Roman"/>
          <w:b/>
          <w:bCs/>
          <w:noProof/>
          <w:sz w:val="24"/>
          <w:szCs w:val="24"/>
          <w:u w:val="single"/>
          <w:lang w:val="ro-RO"/>
        </w:rPr>
        <w:t>să folosească personal cu experienţă local pentru realizarea activităţilor propuse</w:t>
      </w:r>
      <w:r w:rsidRPr="004E5331">
        <w:rPr>
          <w:rFonts w:ascii="Times New Roman" w:hAnsi="Times New Roman"/>
          <w:noProof/>
          <w:sz w:val="24"/>
          <w:szCs w:val="24"/>
          <w:lang w:val="ro-RO"/>
        </w:rPr>
        <w:t>. Se va prezenta modalitatea în care personalul nou recrutat va fi instruit şi calificat cu privire la atribuţiile şi sarcinile postului de lucru. Instruirea se va realiza din surse proprii sau poate fi asigurată printr-un serviciu extern.</w:t>
      </w:r>
      <w:r w:rsidR="003824D8" w:rsidRPr="004E5331">
        <w:rPr>
          <w:rFonts w:ascii="Times New Roman" w:hAnsi="Times New Roman"/>
          <w:noProof/>
          <w:sz w:val="24"/>
          <w:szCs w:val="24"/>
          <w:lang w:val="ro-RO"/>
        </w:rPr>
        <w:t xml:space="preserve"> Fișele postului pentru personalul angajat se va prezenta la sfârșitul perioadei de mobilizare</w:t>
      </w:r>
      <w:r w:rsidR="004F39B0" w:rsidRPr="004E5331">
        <w:rPr>
          <w:rFonts w:ascii="Times New Roman" w:hAnsi="Times New Roman"/>
          <w:noProof/>
          <w:sz w:val="24"/>
          <w:szCs w:val="24"/>
          <w:lang w:val="ro-RO"/>
        </w:rPr>
        <w:t>.</w:t>
      </w:r>
    </w:p>
    <w:p w14:paraId="59810CEB" w14:textId="2E08B84A" w:rsidR="00FD228C" w:rsidRPr="004E5331" w:rsidRDefault="00FD228C" w:rsidP="005C5349">
      <w:pPr>
        <w:widowControl w:val="0"/>
        <w:numPr>
          <w:ilvl w:val="0"/>
          <w:numId w:val="25"/>
        </w:numPr>
        <w:tabs>
          <w:tab w:val="left" w:pos="360"/>
        </w:tabs>
        <w:autoSpaceDE w:val="0"/>
        <w:autoSpaceDN w:val="0"/>
        <w:adjustRightInd w:val="0"/>
        <w:spacing w:after="120" w:line="240" w:lineRule="auto"/>
        <w:ind w:left="270" w:hanging="270"/>
        <w:jc w:val="both"/>
        <w:rPr>
          <w:rFonts w:ascii="Times New Roman" w:hAnsi="Times New Roman"/>
          <w:noProof/>
          <w:sz w:val="24"/>
          <w:szCs w:val="24"/>
          <w:lang w:val="ro-RO"/>
        </w:rPr>
      </w:pPr>
      <w:r w:rsidRPr="004E5331">
        <w:rPr>
          <w:rFonts w:ascii="Times New Roman" w:hAnsi="Times New Roman"/>
          <w:noProof/>
          <w:sz w:val="24"/>
          <w:szCs w:val="24"/>
          <w:lang w:val="ro-RO"/>
        </w:rPr>
        <w:t>procurarea utiliajelor şi echipamentelor necesare (pentru categoriile de deşeuri care fac obiectul contractului</w:t>
      </w:r>
      <w:r w:rsidR="009B38D7" w:rsidRPr="004E5331">
        <w:rPr>
          <w:rFonts w:ascii="Times New Roman" w:hAnsi="Times New Roman"/>
          <w:noProof/>
          <w:sz w:val="24"/>
          <w:szCs w:val="24"/>
          <w:lang w:val="ro-RO"/>
        </w:rPr>
        <w:t>-containere, pubele</w:t>
      </w:r>
      <w:r w:rsidRPr="004E5331">
        <w:rPr>
          <w:rFonts w:ascii="Times New Roman" w:hAnsi="Times New Roman"/>
          <w:noProof/>
          <w:sz w:val="24"/>
          <w:szCs w:val="24"/>
          <w:lang w:val="ro-RO"/>
        </w:rPr>
        <w:t>) şi amplasarea lor în teritoriu – cumpărare, închiriere, leasing;</w:t>
      </w:r>
    </w:p>
    <w:p w14:paraId="46D96CC3" w14:textId="77777777" w:rsidR="00FD228C" w:rsidRPr="0023184D" w:rsidRDefault="00FD228C" w:rsidP="005C5349">
      <w:pPr>
        <w:widowControl w:val="0"/>
        <w:numPr>
          <w:ilvl w:val="0"/>
          <w:numId w:val="25"/>
        </w:numPr>
        <w:tabs>
          <w:tab w:val="left" w:pos="360"/>
        </w:tabs>
        <w:autoSpaceDE w:val="0"/>
        <w:autoSpaceDN w:val="0"/>
        <w:adjustRightInd w:val="0"/>
        <w:spacing w:after="120" w:line="240" w:lineRule="auto"/>
        <w:ind w:left="270" w:hanging="270"/>
        <w:jc w:val="both"/>
        <w:rPr>
          <w:rFonts w:ascii="Times New Roman" w:hAnsi="Times New Roman"/>
          <w:noProof/>
          <w:sz w:val="24"/>
          <w:szCs w:val="24"/>
          <w:lang w:val="ro-RO"/>
        </w:rPr>
      </w:pPr>
      <w:r w:rsidRPr="0023184D">
        <w:rPr>
          <w:rFonts w:ascii="Times New Roman" w:hAnsi="Times New Roman"/>
          <w:noProof/>
          <w:sz w:val="24"/>
          <w:szCs w:val="24"/>
          <w:lang w:val="ro-RO"/>
        </w:rPr>
        <w:t>amenajarea şi autorizarea activităţilor în conformitate cu cerinţele legale pentru toate punctele de lucru (inclusiv baza de lucru);</w:t>
      </w:r>
    </w:p>
    <w:p w14:paraId="1E2E4311" w14:textId="77777777" w:rsidR="00FD228C" w:rsidRPr="004E5331" w:rsidRDefault="00FD228C" w:rsidP="005C5349">
      <w:pPr>
        <w:widowControl w:val="0"/>
        <w:numPr>
          <w:ilvl w:val="0"/>
          <w:numId w:val="25"/>
        </w:numPr>
        <w:tabs>
          <w:tab w:val="left" w:pos="360"/>
        </w:tabs>
        <w:autoSpaceDE w:val="0"/>
        <w:autoSpaceDN w:val="0"/>
        <w:adjustRightInd w:val="0"/>
        <w:spacing w:after="120" w:line="240" w:lineRule="auto"/>
        <w:ind w:left="270" w:hanging="270"/>
        <w:jc w:val="both"/>
        <w:rPr>
          <w:rFonts w:ascii="Times New Roman" w:hAnsi="Times New Roman"/>
          <w:noProof/>
          <w:sz w:val="24"/>
          <w:szCs w:val="24"/>
          <w:lang w:val="ro-RO"/>
        </w:rPr>
      </w:pPr>
      <w:r w:rsidRPr="004E5331">
        <w:rPr>
          <w:rFonts w:ascii="Times New Roman" w:hAnsi="Times New Roman"/>
          <w:noProof/>
          <w:sz w:val="24"/>
          <w:szCs w:val="24"/>
          <w:lang w:val="ro-RO"/>
        </w:rPr>
        <w:t>includerea noii arii de operare în sistemul de management calitate – mediu – securitate ocupaţională; adaptarea procedurilor operaţionale şi a procedurilor de lucru;</w:t>
      </w:r>
    </w:p>
    <w:p w14:paraId="6FCFAEED" w14:textId="461E73A2" w:rsidR="00FD228C" w:rsidRPr="004E5331" w:rsidRDefault="00FD228C" w:rsidP="005C5349">
      <w:pPr>
        <w:widowControl w:val="0"/>
        <w:numPr>
          <w:ilvl w:val="0"/>
          <w:numId w:val="25"/>
        </w:numPr>
        <w:tabs>
          <w:tab w:val="left" w:pos="360"/>
        </w:tabs>
        <w:autoSpaceDE w:val="0"/>
        <w:autoSpaceDN w:val="0"/>
        <w:adjustRightInd w:val="0"/>
        <w:spacing w:after="120" w:line="240" w:lineRule="auto"/>
        <w:ind w:left="270" w:hanging="27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propunerea și elaborarea traseelor cele mai adecvate pentru colectarea deșeurilor și obținerea aprobării lor de către Autoritatea Contractantă</w:t>
      </w:r>
    </w:p>
    <w:p w14:paraId="63ED27D5" w14:textId="22AB3355" w:rsidR="004F779E" w:rsidRPr="004E5331" w:rsidRDefault="00FD228C" w:rsidP="004F779E">
      <w:pPr>
        <w:widowControl w:val="0"/>
        <w:tabs>
          <w:tab w:val="left" w:pos="360"/>
        </w:tabs>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preluarea de la Autoritatea Contractantă a bunurilor </w:t>
      </w:r>
      <w:r w:rsidR="00012C45" w:rsidRPr="004E5331">
        <w:rPr>
          <w:rFonts w:ascii="Times New Roman" w:hAnsi="Times New Roman"/>
          <w:noProof/>
          <w:sz w:val="24"/>
          <w:szCs w:val="24"/>
          <w:lang w:val="ro-RO"/>
        </w:rPr>
        <w:t>puse la dispozi</w:t>
      </w:r>
      <w:r w:rsidR="00012C45" w:rsidRPr="004E5331">
        <w:rPr>
          <w:rFonts w:ascii="Times New Roman" w:hAnsi="Times New Roman" w:cs="Times New Roman"/>
          <w:noProof/>
          <w:sz w:val="24"/>
          <w:szCs w:val="24"/>
          <w:lang w:val="ro-RO"/>
        </w:rPr>
        <w:t>ţ</w:t>
      </w:r>
      <w:r w:rsidR="00012C45" w:rsidRPr="004E5331">
        <w:rPr>
          <w:rFonts w:ascii="Times New Roman" w:hAnsi="Times New Roman"/>
          <w:noProof/>
          <w:sz w:val="24"/>
          <w:szCs w:val="24"/>
          <w:lang w:val="ro-RO"/>
        </w:rPr>
        <w:t xml:space="preserve">ie </w:t>
      </w:r>
      <w:r w:rsidRPr="004E5331">
        <w:rPr>
          <w:rFonts w:ascii="Times New Roman" w:hAnsi="Times New Roman"/>
          <w:noProof/>
          <w:sz w:val="24"/>
          <w:szCs w:val="24"/>
          <w:lang w:val="ro-RO"/>
        </w:rPr>
        <w:t>(inclusiv testarea acestora, dacă este cazul);</w:t>
      </w:r>
    </w:p>
    <w:p w14:paraId="217F9CC8" w14:textId="23AC2747" w:rsidR="004F779E" w:rsidRPr="004E5331" w:rsidRDefault="00FD228C" w:rsidP="005C5349">
      <w:pPr>
        <w:widowControl w:val="0"/>
        <w:numPr>
          <w:ilvl w:val="0"/>
          <w:numId w:val="25"/>
        </w:numPr>
        <w:tabs>
          <w:tab w:val="left" w:pos="360"/>
        </w:tabs>
        <w:autoSpaceDE w:val="0"/>
        <w:autoSpaceDN w:val="0"/>
        <w:adjustRightInd w:val="0"/>
        <w:spacing w:after="120" w:line="240" w:lineRule="auto"/>
        <w:ind w:left="270" w:hanging="270"/>
        <w:jc w:val="both"/>
        <w:rPr>
          <w:rFonts w:ascii="Times New Roman" w:hAnsi="Times New Roman"/>
          <w:noProof/>
          <w:sz w:val="24"/>
          <w:szCs w:val="24"/>
          <w:lang w:val="ro-RO"/>
        </w:rPr>
      </w:pPr>
      <w:r w:rsidRPr="004E5331">
        <w:rPr>
          <w:rFonts w:ascii="Times New Roman" w:hAnsi="Times New Roman"/>
          <w:noProof/>
          <w:sz w:val="24"/>
          <w:szCs w:val="24"/>
          <w:lang w:val="ro-RO"/>
        </w:rPr>
        <w:t xml:space="preserve">distribuirea recipientelor (concesionate şi achiziţionate) la punctele de colectare şi către </w:t>
      </w:r>
      <w:r w:rsidRPr="004E5331">
        <w:rPr>
          <w:rFonts w:ascii="Times New Roman" w:hAnsi="Times New Roman"/>
          <w:noProof/>
          <w:sz w:val="24"/>
          <w:szCs w:val="24"/>
          <w:lang w:val="ro-RO"/>
        </w:rPr>
        <w:lastRenderedPageBreak/>
        <w:t>generatorii de deşeuri (persoane fizice şi juridice), după cum va fi cazul (gratuit pentru persoane fizice, contra cost/închiriere pentru persoane juridice)</w:t>
      </w:r>
      <w:r w:rsidR="004F779E" w:rsidRPr="004E5331">
        <w:rPr>
          <w:rFonts w:ascii="Times New Roman" w:hAnsi="Times New Roman"/>
          <w:noProof/>
          <w:sz w:val="24"/>
          <w:szCs w:val="24"/>
          <w:lang w:val="ro-RO"/>
        </w:rPr>
        <w:t xml:space="preserve"> </w:t>
      </w:r>
      <w:r w:rsidR="004F779E" w:rsidRPr="004E5331">
        <w:rPr>
          <w:rFonts w:ascii="Times New Roman" w:hAnsi="Times New Roman" w:cs="Times New Roman"/>
          <w:noProof/>
          <w:sz w:val="24"/>
          <w:szCs w:val="24"/>
          <w:lang w:val="ro-RO"/>
        </w:rPr>
        <w:t>ş</w:t>
      </w:r>
      <w:r w:rsidR="004F779E" w:rsidRPr="004E5331">
        <w:rPr>
          <w:rFonts w:ascii="Times New Roman" w:hAnsi="Times New Roman"/>
          <w:noProof/>
          <w:sz w:val="24"/>
          <w:szCs w:val="24"/>
          <w:lang w:val="ro-RO"/>
        </w:rPr>
        <w:t xml:space="preserve">i crearea unei baze de date digitale cu toți </w:t>
      </w:r>
      <w:r w:rsidR="004F779E" w:rsidRPr="00254BB7">
        <w:rPr>
          <w:rFonts w:ascii="Times New Roman" w:hAnsi="Times New Roman"/>
          <w:noProof/>
          <w:sz w:val="24"/>
          <w:szCs w:val="24"/>
          <w:lang w:val="ro-RO"/>
        </w:rPr>
        <w:t>utilizatorii</w:t>
      </w:r>
      <w:r w:rsidR="00230AC4" w:rsidRPr="00254BB7">
        <w:rPr>
          <w:rFonts w:ascii="Times New Roman" w:hAnsi="Times New Roman"/>
          <w:noProof/>
          <w:sz w:val="24"/>
          <w:szCs w:val="24"/>
          <w:lang w:val="ro-RO"/>
        </w:rPr>
        <w:t xml:space="preserve"> prin asocierea tagurilor RFID ale pubelelor</w:t>
      </w:r>
      <w:r w:rsidR="003453EC" w:rsidRPr="00254BB7">
        <w:rPr>
          <w:rFonts w:ascii="Times New Roman" w:hAnsi="Times New Roman"/>
          <w:noProof/>
          <w:sz w:val="24"/>
          <w:szCs w:val="24"/>
          <w:lang w:val="ro-RO"/>
        </w:rPr>
        <w:t xml:space="preserve"> acestora cu adresa imobilului ș</w:t>
      </w:r>
      <w:r w:rsidR="00230AC4" w:rsidRPr="00254BB7">
        <w:rPr>
          <w:rFonts w:ascii="Times New Roman" w:hAnsi="Times New Roman"/>
          <w:noProof/>
          <w:sz w:val="24"/>
          <w:szCs w:val="24"/>
          <w:lang w:val="ro-RO"/>
        </w:rPr>
        <w:t>i cu numele utilizatorilor</w:t>
      </w:r>
      <w:r w:rsidR="004F779E" w:rsidRPr="00254BB7">
        <w:rPr>
          <w:rFonts w:ascii="Times New Roman" w:hAnsi="Times New Roman"/>
          <w:noProof/>
          <w:sz w:val="24"/>
          <w:szCs w:val="24"/>
          <w:lang w:val="ro-RO"/>
        </w:rPr>
        <w:t xml:space="preserve"> (astfel se poate evita în viitor situațiile de incertitudine cu privire la înregistrarea tuturor utilizatorilor</w:t>
      </w:r>
      <w:r w:rsidR="00230AC4" w:rsidRPr="00254BB7">
        <w:rPr>
          <w:rFonts w:ascii="Times New Roman" w:hAnsi="Times New Roman"/>
          <w:noProof/>
          <w:sz w:val="24"/>
          <w:szCs w:val="24"/>
          <w:lang w:val="ro-RO"/>
        </w:rPr>
        <w:t>)</w:t>
      </w:r>
      <w:r w:rsidR="00E07178" w:rsidRPr="00254BB7">
        <w:rPr>
          <w:rFonts w:ascii="Times New Roman" w:hAnsi="Times New Roman"/>
          <w:noProof/>
          <w:sz w:val="24"/>
          <w:szCs w:val="24"/>
          <w:lang w:val="ro-RO"/>
        </w:rPr>
        <w:t>.</w:t>
      </w:r>
      <w:r w:rsidR="00230AC4" w:rsidRPr="00254BB7">
        <w:rPr>
          <w:rFonts w:ascii="Times New Roman" w:hAnsi="Times New Roman"/>
          <w:noProof/>
          <w:sz w:val="24"/>
          <w:szCs w:val="24"/>
          <w:lang w:val="ro-RO"/>
        </w:rPr>
        <w:t xml:space="preserve"> Baza de date digitală va conține și adresele care au </w:t>
      </w:r>
      <w:r w:rsidR="00240F11" w:rsidRPr="00254BB7">
        <w:rPr>
          <w:rFonts w:ascii="Times New Roman" w:hAnsi="Times New Roman"/>
          <w:noProof/>
          <w:sz w:val="24"/>
          <w:szCs w:val="24"/>
          <w:lang w:val="ro-RO"/>
        </w:rPr>
        <w:t>refuzat încheierea de contracte</w:t>
      </w:r>
      <w:r w:rsidR="00E07178" w:rsidRPr="00254BB7">
        <w:rPr>
          <w:rFonts w:ascii="Times New Roman" w:hAnsi="Times New Roman"/>
          <w:noProof/>
          <w:sz w:val="24"/>
          <w:szCs w:val="24"/>
          <w:lang w:val="ro-RO"/>
        </w:rPr>
        <w:t xml:space="preserve"> de prestări servicii</w:t>
      </w:r>
      <w:r w:rsidR="00240F11" w:rsidRPr="00254BB7">
        <w:rPr>
          <w:rFonts w:ascii="Times New Roman" w:hAnsi="Times New Roman"/>
          <w:noProof/>
          <w:sz w:val="24"/>
          <w:szCs w:val="24"/>
          <w:lang w:val="ro-RO"/>
        </w:rPr>
        <w:t xml:space="preserve"> cu operatorul și la care nu vor fi distribui</w:t>
      </w:r>
      <w:r w:rsidR="00E07178" w:rsidRPr="00254BB7">
        <w:rPr>
          <w:rFonts w:ascii="Times New Roman" w:hAnsi="Times New Roman"/>
          <w:noProof/>
          <w:sz w:val="24"/>
          <w:szCs w:val="24"/>
          <w:lang w:val="ro-RO"/>
        </w:rPr>
        <w:t>te pubele</w:t>
      </w:r>
      <w:r w:rsidRPr="00254BB7">
        <w:rPr>
          <w:rFonts w:ascii="Times New Roman" w:hAnsi="Times New Roman"/>
          <w:noProof/>
          <w:sz w:val="24"/>
          <w:szCs w:val="24"/>
          <w:lang w:val="ro-RO"/>
        </w:rPr>
        <w:t>. Distribuirea recipientelor primite în concesiune se va face din spaţiile adecvate pentru stocare t</w:t>
      </w:r>
      <w:r w:rsidRPr="004E5331">
        <w:rPr>
          <w:rFonts w:ascii="Times New Roman" w:hAnsi="Times New Roman"/>
          <w:noProof/>
          <w:sz w:val="24"/>
          <w:szCs w:val="24"/>
          <w:lang w:val="ro-RO"/>
        </w:rPr>
        <w:t>emporară, puse la dispoziţie de Autoritatea Contractantă (prin conducerile unităţilor administrativ-</w:t>
      </w:r>
      <w:r w:rsidRPr="00254BB7">
        <w:rPr>
          <w:rFonts w:ascii="Times New Roman" w:hAnsi="Times New Roman"/>
          <w:noProof/>
          <w:sz w:val="24"/>
          <w:szCs w:val="24"/>
          <w:lang w:val="ro-RO"/>
        </w:rPr>
        <w:t>teritoriale din aria de deservire) şi în baza listelor întocmite şi puse la dispoziţie de conducerile unităţilor administrativ-teritoriale din aria de deservire la data semnării contractului</w:t>
      </w:r>
      <w:r w:rsidR="00E07178" w:rsidRPr="00254BB7">
        <w:rPr>
          <w:rFonts w:ascii="Times New Roman" w:hAnsi="Times New Roman"/>
          <w:noProof/>
          <w:sz w:val="24"/>
          <w:szCs w:val="24"/>
          <w:lang w:val="ro-RO"/>
        </w:rPr>
        <w:t xml:space="preserve">, care </w:t>
      </w:r>
      <w:r w:rsidR="007E38FA" w:rsidRPr="00254BB7">
        <w:rPr>
          <w:rFonts w:ascii="Times New Roman" w:hAnsi="Times New Roman"/>
          <w:noProof/>
          <w:sz w:val="24"/>
          <w:szCs w:val="24"/>
          <w:lang w:val="ro-RO"/>
        </w:rPr>
        <w:t>n</w:t>
      </w:r>
      <w:r w:rsidR="00E07178" w:rsidRPr="00254BB7">
        <w:rPr>
          <w:rFonts w:ascii="Times New Roman" w:hAnsi="Times New Roman"/>
          <w:noProof/>
          <w:sz w:val="24"/>
          <w:szCs w:val="24"/>
          <w:lang w:val="ro-RO"/>
        </w:rPr>
        <w:t>u vor fi considerate exhaus</w:t>
      </w:r>
      <w:r w:rsidR="007E38FA" w:rsidRPr="00254BB7">
        <w:rPr>
          <w:rFonts w:ascii="Times New Roman" w:hAnsi="Times New Roman"/>
          <w:noProof/>
          <w:sz w:val="24"/>
          <w:szCs w:val="24"/>
          <w:lang w:val="ro-RO"/>
        </w:rPr>
        <w:t>tive.</w:t>
      </w:r>
      <w:r w:rsidRPr="00254BB7">
        <w:rPr>
          <w:rFonts w:ascii="Times New Roman" w:hAnsi="Times New Roman"/>
          <w:noProof/>
          <w:sz w:val="24"/>
          <w:szCs w:val="24"/>
          <w:lang w:val="ro-RO"/>
        </w:rPr>
        <w:t xml:space="preserve"> Distribuirea recipientelor furnizate de Operator către persoanele fizice şi persoanele juridice se va face pe bază de proces verbal de predare-primire încheiat cu fiecare dintre utilizatori.</w:t>
      </w:r>
      <w:r w:rsidR="004F779E" w:rsidRPr="00254BB7">
        <w:rPr>
          <w:rFonts w:ascii="Times New Roman" w:hAnsi="Times New Roman"/>
          <w:noProof/>
          <w:sz w:val="24"/>
          <w:szCs w:val="24"/>
          <w:lang w:val="ro-RO"/>
        </w:rPr>
        <w:t xml:space="preserve"> Se va asigura </w:t>
      </w:r>
      <w:r w:rsidR="004F779E" w:rsidRPr="004E5331">
        <w:rPr>
          <w:rFonts w:ascii="Times New Roman" w:hAnsi="Times New Roman"/>
          <w:noProof/>
          <w:sz w:val="24"/>
          <w:szCs w:val="24"/>
          <w:lang w:val="ro-RO"/>
        </w:rPr>
        <w:t>subscripția softului de management al alocării echipamentelor la utilizatori pe care îl vor pune la disp</w:t>
      </w:r>
      <w:r w:rsidR="00254BB7">
        <w:rPr>
          <w:rFonts w:ascii="Times New Roman" w:hAnsi="Times New Roman"/>
          <w:noProof/>
          <w:sz w:val="24"/>
          <w:szCs w:val="24"/>
          <w:lang w:val="ro-RO"/>
        </w:rPr>
        <w:t>oziție autoritatea contractantă;</w:t>
      </w:r>
    </w:p>
    <w:p w14:paraId="7EE8E55F" w14:textId="3CEA69ED" w:rsidR="00FD228C" w:rsidRPr="004E5331" w:rsidRDefault="004F39B0" w:rsidP="005C5349">
      <w:pPr>
        <w:widowControl w:val="0"/>
        <w:numPr>
          <w:ilvl w:val="0"/>
          <w:numId w:val="25"/>
        </w:numPr>
        <w:tabs>
          <w:tab w:val="left" w:pos="360"/>
        </w:tabs>
        <w:autoSpaceDE w:val="0"/>
        <w:autoSpaceDN w:val="0"/>
        <w:adjustRightInd w:val="0"/>
        <w:spacing w:after="120" w:line="240" w:lineRule="auto"/>
        <w:ind w:left="270" w:hanging="270"/>
        <w:jc w:val="both"/>
        <w:rPr>
          <w:rFonts w:ascii="Times New Roman" w:hAnsi="Times New Roman"/>
          <w:noProof/>
          <w:sz w:val="24"/>
          <w:szCs w:val="24"/>
          <w:lang w:val="ro-RO"/>
        </w:rPr>
      </w:pPr>
      <w:r w:rsidRPr="004E5331">
        <w:rPr>
          <w:rFonts w:ascii="Times New Roman" w:hAnsi="Times New Roman"/>
          <w:noProof/>
          <w:sz w:val="24"/>
          <w:szCs w:val="24"/>
          <w:lang w:val="ro-RO"/>
        </w:rPr>
        <w:t>î</w:t>
      </w:r>
      <w:r w:rsidR="00FD228C" w:rsidRPr="004E5331">
        <w:rPr>
          <w:rFonts w:ascii="Times New Roman" w:hAnsi="Times New Roman"/>
          <w:noProof/>
          <w:sz w:val="24"/>
          <w:szCs w:val="24"/>
          <w:lang w:val="ro-RO"/>
        </w:rPr>
        <w:t>ncheierea tuturor poliţelor de asigurate solicitate prin contractul de delegare</w:t>
      </w:r>
      <w:r w:rsidR="00254BB7">
        <w:rPr>
          <w:rFonts w:ascii="Times New Roman" w:hAnsi="Times New Roman"/>
          <w:noProof/>
          <w:sz w:val="24"/>
          <w:szCs w:val="24"/>
          <w:lang w:val="ro-RO"/>
        </w:rPr>
        <w:t>;</w:t>
      </w:r>
    </w:p>
    <w:p w14:paraId="47B45FB4" w14:textId="7F3F5D47" w:rsidR="00FD228C" w:rsidRPr="004E5331" w:rsidRDefault="00FD228C" w:rsidP="005C5349">
      <w:pPr>
        <w:widowControl w:val="0"/>
        <w:numPr>
          <w:ilvl w:val="0"/>
          <w:numId w:val="25"/>
        </w:numPr>
        <w:tabs>
          <w:tab w:val="left" w:pos="360"/>
        </w:tabs>
        <w:autoSpaceDE w:val="0"/>
        <w:autoSpaceDN w:val="0"/>
        <w:adjustRightInd w:val="0"/>
        <w:spacing w:after="120" w:line="240" w:lineRule="auto"/>
        <w:ind w:left="270" w:hanging="270"/>
        <w:jc w:val="both"/>
        <w:rPr>
          <w:rFonts w:ascii="Times New Roman" w:hAnsi="Times New Roman"/>
          <w:noProof/>
          <w:sz w:val="24"/>
          <w:szCs w:val="24"/>
          <w:lang w:val="ro-RO"/>
        </w:rPr>
      </w:pPr>
      <w:r w:rsidRPr="004E5331">
        <w:rPr>
          <w:rFonts w:ascii="Times New Roman" w:hAnsi="Times New Roman"/>
          <w:noProof/>
          <w:sz w:val="24"/>
          <w:szCs w:val="24"/>
          <w:lang w:val="ro-RO"/>
        </w:rPr>
        <w:t xml:space="preserve">planificarea şi efectuarea un audit intern a sistemelor de management calitate – </w:t>
      </w:r>
      <w:r w:rsidR="00254BB7">
        <w:rPr>
          <w:rFonts w:ascii="Times New Roman" w:hAnsi="Times New Roman"/>
          <w:noProof/>
          <w:sz w:val="24"/>
          <w:szCs w:val="24"/>
          <w:lang w:val="ro-RO"/>
        </w:rPr>
        <w:t>mediu – securitate ocupaţională;</w:t>
      </w:r>
    </w:p>
    <w:p w14:paraId="6DC84F55" w14:textId="2D1B8C77" w:rsidR="00FD228C" w:rsidRPr="004E5331" w:rsidRDefault="00FD228C" w:rsidP="005C5349">
      <w:pPr>
        <w:widowControl w:val="0"/>
        <w:numPr>
          <w:ilvl w:val="0"/>
          <w:numId w:val="25"/>
        </w:numPr>
        <w:tabs>
          <w:tab w:val="left" w:pos="360"/>
          <w:tab w:val="left" w:pos="990"/>
        </w:tabs>
        <w:autoSpaceDE w:val="0"/>
        <w:autoSpaceDN w:val="0"/>
        <w:adjustRightInd w:val="0"/>
        <w:spacing w:after="120" w:line="240" w:lineRule="auto"/>
        <w:ind w:left="270" w:hanging="270"/>
        <w:jc w:val="both"/>
        <w:rPr>
          <w:rFonts w:ascii="Times New Roman" w:hAnsi="Times New Roman"/>
          <w:noProof/>
          <w:sz w:val="24"/>
          <w:szCs w:val="24"/>
          <w:lang w:val="ro-RO"/>
        </w:rPr>
      </w:pPr>
      <w:r w:rsidRPr="004E5331">
        <w:rPr>
          <w:rFonts w:ascii="Times New Roman" w:hAnsi="Times New Roman"/>
          <w:noProof/>
          <w:sz w:val="24"/>
          <w:szCs w:val="24"/>
          <w:lang w:val="ro-RO"/>
        </w:rPr>
        <w:t>obținerea licenței eliberate de Autoritatea de Reglementare prin care operatorului i se acordă dreptul furnizării/prestării serviciului de salubrizare (activităţile componente ale acestuia a căror gestiune i-a fost delegată) pentru zona de delegare;</w:t>
      </w:r>
    </w:p>
    <w:p w14:paraId="38987301" w14:textId="2A391257" w:rsidR="00FD228C" w:rsidRPr="004E5331" w:rsidRDefault="00FD228C" w:rsidP="005C5349">
      <w:pPr>
        <w:widowControl w:val="0"/>
        <w:numPr>
          <w:ilvl w:val="0"/>
          <w:numId w:val="25"/>
        </w:numPr>
        <w:tabs>
          <w:tab w:val="left" w:pos="360"/>
          <w:tab w:val="left" w:pos="990"/>
        </w:tabs>
        <w:autoSpaceDE w:val="0"/>
        <w:autoSpaceDN w:val="0"/>
        <w:adjustRightInd w:val="0"/>
        <w:spacing w:after="120" w:line="240" w:lineRule="auto"/>
        <w:ind w:left="270" w:hanging="270"/>
        <w:jc w:val="both"/>
        <w:rPr>
          <w:rFonts w:ascii="Times New Roman" w:hAnsi="Times New Roman"/>
          <w:noProof/>
          <w:sz w:val="24"/>
          <w:szCs w:val="24"/>
          <w:lang w:val="ro-RO"/>
        </w:rPr>
      </w:pPr>
      <w:r w:rsidRPr="004E5331">
        <w:rPr>
          <w:rFonts w:ascii="Times New Roman" w:hAnsi="Times New Roman"/>
          <w:noProof/>
          <w:sz w:val="24"/>
          <w:szCs w:val="24"/>
          <w:lang w:val="ro-RO"/>
        </w:rPr>
        <w:t>instalarea şi întreţinerea unui sistem informatic computerizat, unde vor fi stocate şi procesate datele legate de funcţionarea acestuia, cu respectarea tuturor cerinţelor prevăzute în Caietul de sarcini. În cadrul sistemului informatic Delegatul va implementa şi menţine o bază de date a operaţiunilor. Sistemul informaţional trebuie să poată genera rapoarte zilnice, lunare, trimestriale şi anuale prin agregarea şi procesarea numărului mare</w:t>
      </w:r>
      <w:r w:rsidR="00254BB7">
        <w:rPr>
          <w:rFonts w:ascii="Times New Roman" w:hAnsi="Times New Roman"/>
          <w:noProof/>
          <w:sz w:val="24"/>
          <w:szCs w:val="24"/>
          <w:lang w:val="ro-RO"/>
        </w:rPr>
        <w:t xml:space="preserve"> de înregistrări primite zilnic;</w:t>
      </w:r>
    </w:p>
    <w:p w14:paraId="25F40536" w14:textId="7FBA9EBF" w:rsidR="00C53D98" w:rsidRPr="00254BB7" w:rsidRDefault="008B0DB4" w:rsidP="005C5349">
      <w:pPr>
        <w:widowControl w:val="0"/>
        <w:numPr>
          <w:ilvl w:val="0"/>
          <w:numId w:val="25"/>
        </w:numPr>
        <w:tabs>
          <w:tab w:val="left" w:pos="360"/>
          <w:tab w:val="left" w:pos="990"/>
        </w:tabs>
        <w:autoSpaceDE w:val="0"/>
        <w:autoSpaceDN w:val="0"/>
        <w:adjustRightInd w:val="0"/>
        <w:spacing w:after="120" w:line="240" w:lineRule="auto"/>
        <w:ind w:left="270" w:hanging="270"/>
        <w:jc w:val="both"/>
        <w:rPr>
          <w:rFonts w:ascii="Times New Roman" w:hAnsi="Times New Roman"/>
          <w:noProof/>
          <w:sz w:val="24"/>
          <w:szCs w:val="24"/>
          <w:lang w:val="ro-RO"/>
        </w:rPr>
      </w:pPr>
      <w:r w:rsidRPr="004E5331">
        <w:rPr>
          <w:rFonts w:ascii="Times New Roman" w:hAnsi="Times New Roman"/>
          <w:noProof/>
          <w:sz w:val="24"/>
          <w:szCs w:val="24"/>
          <w:lang w:val="ro-RO"/>
        </w:rPr>
        <w:t xml:space="preserve"> </w:t>
      </w:r>
      <w:r w:rsidR="00254BB7">
        <w:rPr>
          <w:rFonts w:ascii="Times New Roman" w:hAnsi="Times New Roman"/>
          <w:noProof/>
          <w:sz w:val="24"/>
          <w:szCs w:val="24"/>
          <w:lang w:val="ro-RO"/>
        </w:rPr>
        <w:t>i</w:t>
      </w:r>
      <w:r w:rsidR="00FD228C" w:rsidRPr="004E5331">
        <w:rPr>
          <w:rFonts w:ascii="Times New Roman" w:hAnsi="Times New Roman"/>
          <w:noProof/>
          <w:sz w:val="24"/>
          <w:szCs w:val="24"/>
          <w:lang w:val="ro-RO"/>
        </w:rPr>
        <w:t xml:space="preserve">nstalarea si punerea în funcțiune a sistemelor </w:t>
      </w:r>
      <w:r w:rsidR="00772C62" w:rsidRPr="004E5331">
        <w:rPr>
          <w:rFonts w:ascii="Times New Roman" w:hAnsi="Times New Roman"/>
          <w:noProof/>
          <w:sz w:val="24"/>
          <w:szCs w:val="24"/>
          <w:lang w:val="ro-RO"/>
        </w:rPr>
        <w:t xml:space="preserve">de </w:t>
      </w:r>
      <w:r w:rsidR="004F779E" w:rsidRPr="004E5331">
        <w:rPr>
          <w:rFonts w:ascii="Times New Roman" w:hAnsi="Times New Roman"/>
          <w:noProof/>
          <w:sz w:val="24"/>
          <w:szCs w:val="24"/>
          <w:lang w:val="ro-RO"/>
        </w:rPr>
        <w:t>c</w:t>
      </w:r>
      <w:r w:rsidR="004F779E" w:rsidRPr="004E5331">
        <w:rPr>
          <w:rFonts w:ascii="Times New Roman" w:hAnsi="Times New Roman" w:cs="Times New Roman"/>
          <w:noProof/>
          <w:sz w:val="24"/>
          <w:szCs w:val="24"/>
          <w:lang w:val="ro-RO"/>
        </w:rPr>
        <w:t>â</w:t>
      </w:r>
      <w:r w:rsidR="004F779E" w:rsidRPr="004E5331">
        <w:rPr>
          <w:rFonts w:ascii="Times New Roman" w:hAnsi="Times New Roman"/>
          <w:noProof/>
          <w:sz w:val="24"/>
          <w:szCs w:val="24"/>
          <w:lang w:val="ro-RO"/>
        </w:rPr>
        <w:t>nt</w:t>
      </w:r>
      <w:r w:rsidR="004F779E" w:rsidRPr="004E5331">
        <w:rPr>
          <w:rFonts w:ascii="Times New Roman" w:hAnsi="Times New Roman" w:cs="Times New Roman"/>
          <w:noProof/>
          <w:sz w:val="24"/>
          <w:szCs w:val="24"/>
          <w:lang w:val="ro-RO"/>
        </w:rPr>
        <w:t>ă</w:t>
      </w:r>
      <w:r w:rsidR="004F779E" w:rsidRPr="004E5331">
        <w:rPr>
          <w:rFonts w:ascii="Times New Roman" w:hAnsi="Times New Roman"/>
          <w:noProof/>
          <w:sz w:val="24"/>
          <w:szCs w:val="24"/>
          <w:lang w:val="ro-RO"/>
        </w:rPr>
        <w:t xml:space="preserve">rire pe osie, de </w:t>
      </w:r>
      <w:r w:rsidR="00772C62" w:rsidRPr="004E5331">
        <w:rPr>
          <w:rFonts w:ascii="Times New Roman" w:hAnsi="Times New Roman"/>
          <w:noProof/>
          <w:sz w:val="24"/>
          <w:szCs w:val="24"/>
          <w:lang w:val="ro-RO"/>
        </w:rPr>
        <w:t>ci</w:t>
      </w:r>
      <w:r w:rsidRPr="004E5331">
        <w:rPr>
          <w:rFonts w:ascii="Times New Roman" w:hAnsi="Times New Roman"/>
          <w:noProof/>
          <w:sz w:val="24"/>
          <w:szCs w:val="24"/>
          <w:lang w:val="ro-RO"/>
        </w:rPr>
        <w:t>t</w:t>
      </w:r>
      <w:r w:rsidR="00772C62" w:rsidRPr="004E5331">
        <w:rPr>
          <w:rFonts w:ascii="Times New Roman" w:hAnsi="Times New Roman"/>
          <w:noProof/>
          <w:sz w:val="24"/>
          <w:szCs w:val="24"/>
          <w:lang w:val="ro-RO"/>
        </w:rPr>
        <w:t>i</w:t>
      </w:r>
      <w:r w:rsidR="004F0C36" w:rsidRPr="004E5331">
        <w:rPr>
          <w:rFonts w:ascii="Times New Roman" w:hAnsi="Times New Roman"/>
          <w:noProof/>
          <w:sz w:val="24"/>
          <w:szCs w:val="24"/>
          <w:lang w:val="ro-RO"/>
        </w:rPr>
        <w:t>r</w:t>
      </w:r>
      <w:r w:rsidR="00772C62" w:rsidRPr="004E5331">
        <w:rPr>
          <w:rFonts w:ascii="Times New Roman" w:hAnsi="Times New Roman"/>
          <w:noProof/>
          <w:sz w:val="24"/>
          <w:szCs w:val="24"/>
          <w:lang w:val="ro-RO"/>
        </w:rPr>
        <w:t xml:space="preserve">e </w:t>
      </w:r>
      <w:r w:rsidR="004F779E" w:rsidRPr="004E5331">
        <w:rPr>
          <w:rFonts w:ascii="Times New Roman" w:hAnsi="Times New Roman"/>
          <w:noProof/>
          <w:sz w:val="24"/>
          <w:szCs w:val="24"/>
          <w:lang w:val="ro-RO"/>
        </w:rPr>
        <w:t xml:space="preserve">a tagurilor </w:t>
      </w:r>
      <w:r w:rsidR="00772C62" w:rsidRPr="004E5331">
        <w:rPr>
          <w:rFonts w:ascii="Times New Roman" w:hAnsi="Times New Roman"/>
          <w:noProof/>
          <w:sz w:val="24"/>
          <w:szCs w:val="24"/>
          <w:lang w:val="ro-RO"/>
        </w:rPr>
        <w:t>RFID</w:t>
      </w:r>
      <w:r w:rsidR="004F0C36" w:rsidRPr="004E5331">
        <w:rPr>
          <w:rFonts w:ascii="Times New Roman" w:hAnsi="Times New Roman"/>
          <w:noProof/>
          <w:sz w:val="24"/>
          <w:szCs w:val="24"/>
          <w:lang w:val="ro-RO"/>
        </w:rPr>
        <w:t xml:space="preserve"> </w:t>
      </w:r>
      <w:r w:rsidR="004F779E" w:rsidRPr="004E5331">
        <w:rPr>
          <w:rFonts w:ascii="Times New Roman" w:hAnsi="Times New Roman"/>
          <w:noProof/>
          <w:sz w:val="24"/>
          <w:szCs w:val="24"/>
          <w:lang w:val="ro-RO"/>
        </w:rPr>
        <w:t xml:space="preserve">de pe pubele </w:t>
      </w:r>
      <w:r w:rsidR="00772C62" w:rsidRPr="004E5331">
        <w:rPr>
          <w:rFonts w:ascii="Times New Roman" w:hAnsi="Times New Roman"/>
          <w:noProof/>
          <w:sz w:val="24"/>
          <w:szCs w:val="24"/>
          <w:lang w:val="ro-RO"/>
        </w:rPr>
        <w:t xml:space="preserve"> </w:t>
      </w:r>
      <w:r w:rsidR="00772C62" w:rsidRPr="004E5331">
        <w:rPr>
          <w:rFonts w:ascii="Times New Roman" w:hAnsi="Times New Roman" w:cs="Times New Roman"/>
          <w:noProof/>
          <w:sz w:val="24"/>
          <w:szCs w:val="24"/>
          <w:lang w:val="ro-RO"/>
        </w:rPr>
        <w:t>ş</w:t>
      </w:r>
      <w:r w:rsidR="00772C62" w:rsidRPr="004E5331">
        <w:rPr>
          <w:rFonts w:ascii="Times New Roman" w:hAnsi="Times New Roman"/>
          <w:noProof/>
          <w:sz w:val="24"/>
          <w:szCs w:val="24"/>
          <w:lang w:val="ro-RO"/>
        </w:rPr>
        <w:t xml:space="preserve">i </w:t>
      </w:r>
      <w:r w:rsidR="004F779E" w:rsidRPr="004E5331">
        <w:rPr>
          <w:rFonts w:ascii="Times New Roman" w:hAnsi="Times New Roman"/>
          <w:noProof/>
          <w:sz w:val="24"/>
          <w:szCs w:val="24"/>
          <w:lang w:val="ro-RO"/>
        </w:rPr>
        <w:t xml:space="preserve">a celor de citire, transmisie </w:t>
      </w:r>
      <w:r w:rsidR="004F779E" w:rsidRPr="004E5331">
        <w:rPr>
          <w:rFonts w:ascii="Times New Roman" w:hAnsi="Times New Roman" w:cs="Times New Roman"/>
          <w:noProof/>
          <w:sz w:val="24"/>
          <w:szCs w:val="24"/>
          <w:lang w:val="ro-RO"/>
        </w:rPr>
        <w:t>ş</w:t>
      </w:r>
      <w:r w:rsidR="004F779E" w:rsidRPr="004E5331">
        <w:rPr>
          <w:rFonts w:ascii="Times New Roman" w:hAnsi="Times New Roman"/>
          <w:noProof/>
          <w:sz w:val="24"/>
          <w:szCs w:val="24"/>
          <w:lang w:val="ro-RO"/>
        </w:rPr>
        <w:t xml:space="preserve">i </w:t>
      </w:r>
      <w:r w:rsidR="00772C62" w:rsidRPr="004E5331">
        <w:rPr>
          <w:rFonts w:ascii="Times New Roman" w:hAnsi="Times New Roman" w:cs="Times New Roman"/>
          <w:noProof/>
          <w:sz w:val="24"/>
          <w:szCs w:val="24"/>
          <w:lang w:val="ro-RO"/>
        </w:rPr>
        <w:t>î</w:t>
      </w:r>
      <w:r w:rsidR="00772C62" w:rsidRPr="004E5331">
        <w:rPr>
          <w:rFonts w:ascii="Times New Roman" w:hAnsi="Times New Roman"/>
          <w:noProof/>
          <w:sz w:val="24"/>
          <w:szCs w:val="24"/>
          <w:lang w:val="ro-RO"/>
        </w:rPr>
        <w:t>nregistrare a ridic</w:t>
      </w:r>
      <w:r w:rsidR="00772C62" w:rsidRPr="004E5331">
        <w:rPr>
          <w:rFonts w:ascii="Times New Roman" w:hAnsi="Times New Roman" w:cs="Times New Roman"/>
          <w:noProof/>
          <w:sz w:val="24"/>
          <w:szCs w:val="24"/>
          <w:lang w:val="ro-RO"/>
        </w:rPr>
        <w:t>ă</w:t>
      </w:r>
      <w:r w:rsidR="00772C62" w:rsidRPr="004E5331">
        <w:rPr>
          <w:rFonts w:ascii="Times New Roman" w:hAnsi="Times New Roman"/>
          <w:noProof/>
          <w:sz w:val="24"/>
          <w:szCs w:val="24"/>
          <w:lang w:val="ro-RO"/>
        </w:rPr>
        <w:t xml:space="preserve">rilor </w:t>
      </w:r>
      <w:r w:rsidR="00FD228C" w:rsidRPr="00254BB7">
        <w:rPr>
          <w:rFonts w:ascii="Times New Roman" w:hAnsi="Times New Roman"/>
          <w:noProof/>
          <w:sz w:val="24"/>
          <w:szCs w:val="24"/>
          <w:lang w:val="ro-RO"/>
        </w:rPr>
        <w:t>pe toate vehiculele furnizate, cu testarea acestui sistem pentru Autoritatea Contractantă.</w:t>
      </w:r>
      <w:r w:rsidR="004F08BB" w:rsidRPr="00254BB7">
        <w:rPr>
          <w:rFonts w:ascii="Times New Roman" w:hAnsi="Times New Roman"/>
          <w:noProof/>
          <w:sz w:val="24"/>
          <w:szCs w:val="24"/>
          <w:lang w:val="ro-RO"/>
        </w:rPr>
        <w:t xml:space="preserve"> Acest sistem va</w:t>
      </w:r>
      <w:r w:rsidR="00BD490B" w:rsidRPr="00254BB7">
        <w:rPr>
          <w:rFonts w:ascii="Times New Roman" w:hAnsi="Times New Roman"/>
          <w:noProof/>
          <w:sz w:val="24"/>
          <w:szCs w:val="24"/>
          <w:lang w:val="ro-RO"/>
        </w:rPr>
        <w:t xml:space="preserve"> reprezenta temeiul/justificarea în</w:t>
      </w:r>
      <w:r w:rsidR="004F08BB" w:rsidRPr="00254BB7">
        <w:rPr>
          <w:rFonts w:ascii="Times New Roman" w:hAnsi="Times New Roman"/>
          <w:noProof/>
          <w:sz w:val="24"/>
          <w:szCs w:val="24"/>
          <w:lang w:val="ro-RO"/>
        </w:rPr>
        <w:t xml:space="preserve"> baza </w:t>
      </w:r>
      <w:r w:rsidR="00BD490B" w:rsidRPr="00254BB7">
        <w:rPr>
          <w:rFonts w:ascii="Times New Roman" w:hAnsi="Times New Roman"/>
          <w:noProof/>
          <w:sz w:val="24"/>
          <w:szCs w:val="24"/>
          <w:lang w:val="ro-RO"/>
        </w:rPr>
        <w:t>căruia se va face facturarea către utilizatori</w:t>
      </w:r>
      <w:r w:rsidR="00254BB7">
        <w:rPr>
          <w:rFonts w:ascii="Times New Roman" w:hAnsi="Times New Roman"/>
          <w:noProof/>
          <w:sz w:val="24"/>
          <w:szCs w:val="24"/>
          <w:lang w:val="ro-RO"/>
        </w:rPr>
        <w:t>;</w:t>
      </w:r>
    </w:p>
    <w:p w14:paraId="25AEEFD7" w14:textId="1983DE1E" w:rsidR="00FD228C" w:rsidRPr="004E5331" w:rsidRDefault="00254BB7" w:rsidP="005C5349">
      <w:pPr>
        <w:widowControl w:val="0"/>
        <w:numPr>
          <w:ilvl w:val="0"/>
          <w:numId w:val="25"/>
        </w:numPr>
        <w:tabs>
          <w:tab w:val="left" w:pos="360"/>
          <w:tab w:val="left" w:pos="990"/>
        </w:tabs>
        <w:autoSpaceDE w:val="0"/>
        <w:autoSpaceDN w:val="0"/>
        <w:adjustRightInd w:val="0"/>
        <w:spacing w:after="120" w:line="240" w:lineRule="auto"/>
        <w:ind w:left="270" w:hanging="270"/>
        <w:jc w:val="both"/>
        <w:rPr>
          <w:rFonts w:ascii="Times New Roman" w:hAnsi="Times New Roman"/>
          <w:noProof/>
          <w:sz w:val="24"/>
          <w:szCs w:val="24"/>
          <w:lang w:val="ro-RO"/>
        </w:rPr>
      </w:pPr>
      <w:r>
        <w:rPr>
          <w:rFonts w:ascii="Times New Roman" w:hAnsi="Times New Roman"/>
          <w:noProof/>
          <w:sz w:val="24"/>
          <w:szCs w:val="24"/>
          <w:lang w:val="ro-RO"/>
        </w:rPr>
        <w:t>î</w:t>
      </w:r>
      <w:r w:rsidR="00FD228C" w:rsidRPr="004E5331">
        <w:rPr>
          <w:rFonts w:ascii="Times New Roman" w:hAnsi="Times New Roman"/>
          <w:noProof/>
          <w:sz w:val="24"/>
          <w:szCs w:val="24"/>
          <w:lang w:val="ro-RO"/>
        </w:rPr>
        <w:t>ncheierea acordurilor cu operatorii economici care vor presta servicii în vederea îndeplinirii scopului contractului, cum ar fi: operatorul/operatorii instalaţiilor de gestionare a deşeurilor unde vor fi transportate deşeurile col</w:t>
      </w:r>
      <w:r w:rsidR="008B0DB4" w:rsidRPr="004E5331">
        <w:rPr>
          <w:rFonts w:ascii="Times New Roman" w:hAnsi="Times New Roman"/>
          <w:noProof/>
          <w:sz w:val="24"/>
          <w:szCs w:val="24"/>
          <w:lang w:val="ro-RO"/>
        </w:rPr>
        <w:t>e</w:t>
      </w:r>
      <w:r w:rsidR="00FD228C" w:rsidRPr="004E5331">
        <w:rPr>
          <w:rFonts w:ascii="Times New Roman" w:hAnsi="Times New Roman"/>
          <w:noProof/>
          <w:sz w:val="24"/>
          <w:szCs w:val="24"/>
          <w:lang w:val="ro-RO"/>
        </w:rPr>
        <w:t>ctate</w:t>
      </w:r>
      <w:r>
        <w:rPr>
          <w:rFonts w:ascii="Times New Roman" w:hAnsi="Times New Roman"/>
          <w:noProof/>
          <w:sz w:val="24"/>
          <w:szCs w:val="24"/>
          <w:lang w:val="ro-RO"/>
        </w:rPr>
        <w:t>;</w:t>
      </w:r>
      <w:r w:rsidR="00FD228C" w:rsidRPr="004E5331">
        <w:rPr>
          <w:rFonts w:ascii="Times New Roman" w:hAnsi="Times New Roman"/>
          <w:noProof/>
          <w:sz w:val="24"/>
          <w:szCs w:val="24"/>
          <w:lang w:val="ro-RO"/>
        </w:rPr>
        <w:t xml:space="preserve"> </w:t>
      </w:r>
    </w:p>
    <w:p w14:paraId="2441EAD8" w14:textId="7D218CC8" w:rsidR="00707A2D" w:rsidRPr="004E5331" w:rsidRDefault="00254BB7" w:rsidP="005C5349">
      <w:pPr>
        <w:widowControl w:val="0"/>
        <w:numPr>
          <w:ilvl w:val="0"/>
          <w:numId w:val="25"/>
        </w:numPr>
        <w:tabs>
          <w:tab w:val="left" w:pos="360"/>
          <w:tab w:val="left" w:pos="990"/>
        </w:tabs>
        <w:autoSpaceDE w:val="0"/>
        <w:autoSpaceDN w:val="0"/>
        <w:adjustRightInd w:val="0"/>
        <w:spacing w:after="120" w:line="240" w:lineRule="auto"/>
        <w:ind w:left="270" w:hanging="270"/>
        <w:jc w:val="both"/>
        <w:rPr>
          <w:rFonts w:ascii="Times New Roman" w:hAnsi="Times New Roman"/>
          <w:noProof/>
          <w:sz w:val="24"/>
          <w:szCs w:val="24"/>
          <w:lang w:val="ro-RO"/>
        </w:rPr>
      </w:pPr>
      <w:r>
        <w:rPr>
          <w:rFonts w:ascii="Times New Roman" w:hAnsi="Times New Roman"/>
          <w:noProof/>
          <w:sz w:val="24"/>
          <w:szCs w:val="24"/>
          <w:lang w:val="ro-RO"/>
        </w:rPr>
        <w:t xml:space="preserve"> p</w:t>
      </w:r>
      <w:r w:rsidR="00707A2D" w:rsidRPr="004E5331">
        <w:rPr>
          <w:rFonts w:ascii="Times New Roman" w:hAnsi="Times New Roman"/>
          <w:noProof/>
          <w:sz w:val="24"/>
          <w:szCs w:val="24"/>
          <w:lang w:val="ro-RO"/>
        </w:rPr>
        <w:t xml:space="preserve">lanificarea, organizarea </w:t>
      </w:r>
      <w:r w:rsidR="00707A2D" w:rsidRPr="004E5331">
        <w:rPr>
          <w:rFonts w:ascii="Times New Roman" w:hAnsi="Times New Roman" w:cs="Times New Roman"/>
          <w:noProof/>
          <w:sz w:val="24"/>
          <w:szCs w:val="24"/>
          <w:lang w:val="ro-RO"/>
        </w:rPr>
        <w:t>ş</w:t>
      </w:r>
      <w:r w:rsidR="00707A2D" w:rsidRPr="004E5331">
        <w:rPr>
          <w:rFonts w:ascii="Times New Roman" w:hAnsi="Times New Roman"/>
          <w:noProof/>
          <w:sz w:val="24"/>
          <w:szCs w:val="24"/>
          <w:lang w:val="ro-RO"/>
        </w:rPr>
        <w:t xml:space="preserve">i derularea unei campanii de informare </w:t>
      </w:r>
      <w:r w:rsidR="00707A2D" w:rsidRPr="004E5331">
        <w:rPr>
          <w:rFonts w:ascii="Times New Roman" w:hAnsi="Times New Roman" w:cs="Times New Roman"/>
          <w:noProof/>
          <w:sz w:val="24"/>
          <w:szCs w:val="24"/>
          <w:lang w:val="ro-RO"/>
        </w:rPr>
        <w:t>ş</w:t>
      </w:r>
      <w:r w:rsidR="00707A2D" w:rsidRPr="004E5331">
        <w:rPr>
          <w:rFonts w:ascii="Times New Roman" w:hAnsi="Times New Roman"/>
          <w:noProof/>
          <w:sz w:val="24"/>
          <w:szCs w:val="24"/>
          <w:lang w:val="ro-RO"/>
        </w:rPr>
        <w:t>i con</w:t>
      </w:r>
      <w:r w:rsidR="00707A2D" w:rsidRPr="004E5331">
        <w:rPr>
          <w:rFonts w:ascii="Times New Roman" w:hAnsi="Times New Roman" w:cs="Times New Roman"/>
          <w:noProof/>
          <w:sz w:val="24"/>
          <w:szCs w:val="24"/>
          <w:lang w:val="ro-RO"/>
        </w:rPr>
        <w:t>ş</w:t>
      </w:r>
      <w:r w:rsidR="00707A2D" w:rsidRPr="004E5331">
        <w:rPr>
          <w:rFonts w:ascii="Times New Roman" w:hAnsi="Times New Roman"/>
          <w:noProof/>
          <w:sz w:val="24"/>
          <w:szCs w:val="24"/>
          <w:lang w:val="ro-RO"/>
        </w:rPr>
        <w:t xml:space="preserve">tientizare a </w:t>
      </w:r>
      <w:r>
        <w:rPr>
          <w:rFonts w:ascii="Times New Roman" w:hAnsi="Times New Roman"/>
          <w:noProof/>
          <w:sz w:val="24"/>
          <w:szCs w:val="24"/>
          <w:lang w:val="ro-RO"/>
        </w:rPr>
        <w:t xml:space="preserve"> </w:t>
      </w:r>
      <w:r w:rsidR="00707A2D" w:rsidRPr="004E5331">
        <w:rPr>
          <w:rFonts w:ascii="Times New Roman" w:hAnsi="Times New Roman"/>
          <w:noProof/>
          <w:sz w:val="24"/>
          <w:szCs w:val="24"/>
          <w:lang w:val="ro-RO"/>
        </w:rPr>
        <w:t>publicului;</w:t>
      </w:r>
    </w:p>
    <w:p w14:paraId="4333DFB3" w14:textId="77777777" w:rsidR="00FD228C" w:rsidRPr="004E5331" w:rsidRDefault="00FD228C" w:rsidP="005C5349">
      <w:pPr>
        <w:widowControl w:val="0"/>
        <w:numPr>
          <w:ilvl w:val="0"/>
          <w:numId w:val="25"/>
        </w:numPr>
        <w:tabs>
          <w:tab w:val="left" w:pos="360"/>
          <w:tab w:val="left" w:pos="990"/>
        </w:tabs>
        <w:autoSpaceDE w:val="0"/>
        <w:autoSpaceDN w:val="0"/>
        <w:adjustRightInd w:val="0"/>
        <w:spacing w:after="120" w:line="240" w:lineRule="auto"/>
        <w:ind w:left="270" w:hanging="270"/>
        <w:jc w:val="both"/>
        <w:rPr>
          <w:rFonts w:ascii="Times New Roman" w:hAnsi="Times New Roman"/>
          <w:noProof/>
          <w:sz w:val="24"/>
          <w:szCs w:val="24"/>
          <w:lang w:val="ro-RO"/>
        </w:rPr>
      </w:pPr>
      <w:r w:rsidRPr="004E5331">
        <w:rPr>
          <w:rFonts w:ascii="Times New Roman" w:hAnsi="Times New Roman"/>
          <w:noProof/>
          <w:sz w:val="24"/>
          <w:szCs w:val="24"/>
          <w:lang w:val="ro-RO"/>
        </w:rPr>
        <w:t>alte măsuri prevăzute a fi îndeplinite în perioada de mobilizare, conform contractului de delegare a gestiunii.</w:t>
      </w:r>
    </w:p>
    <w:p w14:paraId="3819B2A4" w14:textId="77777777"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Programul de mobilizare va fi prezentat sub formă tabelară (în care se vor furniza detaliile fiecărei acțiuni) și sub forma unui grafic Gantt. </w:t>
      </w:r>
    </w:p>
    <w:p w14:paraId="4CE70489" w14:textId="4FC8BB3E"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lastRenderedPageBreak/>
        <w:t>Sfârşitul perioadei de mobilizare (Data începerii activit</w:t>
      </w:r>
      <w:r w:rsidR="001837F5" w:rsidRPr="004E5331">
        <w:rPr>
          <w:rFonts w:ascii="Times New Roman" w:hAnsi="Times New Roman"/>
          <w:noProof/>
          <w:sz w:val="24"/>
          <w:szCs w:val="24"/>
          <w:lang w:val="ro-RO"/>
        </w:rPr>
        <w:t>ății</w:t>
      </w:r>
      <w:r w:rsidRPr="004E5331">
        <w:rPr>
          <w:rFonts w:ascii="Times New Roman" w:hAnsi="Times New Roman"/>
          <w:noProof/>
          <w:sz w:val="24"/>
          <w:szCs w:val="24"/>
          <w:lang w:val="ro-RO"/>
        </w:rPr>
        <w:t>) este la data la care toate condiţiile de la literele a) – n) din paragraful de mai sus sunt îndeplinite în mod cumulativ, dar nu mai mult de 6 luni de la data semnării contractului de delegare.</w:t>
      </w:r>
    </w:p>
    <w:p w14:paraId="50841CA1" w14:textId="31C1BEE7" w:rsidR="008B0DB4" w:rsidRPr="004E5331" w:rsidRDefault="00FD228C" w:rsidP="00047388">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Oferta tehnică va cuprinde lista procedurilor de sistem, procedurilor operaţionale şi a instrucţiunilor de lucru şi lista formularelor care vor fi utilizate în derularea activităţii prin implementarea sistemelor de management de mediu, calitate şi sănătate ocupaţională. Nu este necesar ca aceste documente sa fie atasate ofertei.</w:t>
      </w:r>
    </w:p>
    <w:p w14:paraId="5F15871A" w14:textId="1874BCEA" w:rsidR="00FD228C" w:rsidRPr="004E5331" w:rsidRDefault="00FD228C">
      <w:pPr>
        <w:widowControl w:val="0"/>
        <w:autoSpaceDE w:val="0"/>
        <w:autoSpaceDN w:val="0"/>
        <w:adjustRightInd w:val="0"/>
        <w:spacing w:after="120" w:line="240" w:lineRule="auto"/>
        <w:jc w:val="both"/>
        <w:rPr>
          <w:rFonts w:ascii="Times New Roman" w:hAnsi="Times New Roman"/>
          <w:b/>
          <w:bCs/>
          <w:noProof/>
          <w:sz w:val="24"/>
          <w:szCs w:val="24"/>
          <w:u w:val="single"/>
          <w:lang w:val="ro-RO"/>
        </w:rPr>
      </w:pPr>
      <w:r w:rsidRPr="004E5331">
        <w:rPr>
          <w:rFonts w:ascii="Times New Roman" w:hAnsi="Times New Roman"/>
          <w:b/>
          <w:bCs/>
          <w:noProof/>
          <w:sz w:val="24"/>
          <w:szCs w:val="24"/>
          <w:u w:val="single"/>
          <w:lang w:val="ro-RO"/>
        </w:rPr>
        <w:t>C. Planul de organizare a activit</w:t>
      </w:r>
      <w:r w:rsidR="008B0DB4" w:rsidRPr="004E5331">
        <w:rPr>
          <w:rFonts w:ascii="Times New Roman" w:hAnsi="Times New Roman"/>
          <w:b/>
          <w:bCs/>
          <w:noProof/>
          <w:sz w:val="24"/>
          <w:szCs w:val="24"/>
          <w:u w:val="single"/>
          <w:lang w:val="ro-RO"/>
        </w:rPr>
        <w:t>ăț</w:t>
      </w:r>
      <w:r w:rsidRPr="004E5331">
        <w:rPr>
          <w:rFonts w:ascii="Times New Roman" w:hAnsi="Times New Roman"/>
          <w:b/>
          <w:bCs/>
          <w:noProof/>
          <w:sz w:val="24"/>
          <w:szCs w:val="24"/>
          <w:u w:val="single"/>
          <w:lang w:val="ro-RO"/>
        </w:rPr>
        <w:t>ii</w:t>
      </w:r>
    </w:p>
    <w:p w14:paraId="57ECDFF0" w14:textId="77777777"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bookmarkStart w:id="139" w:name="OLE_LINK6"/>
      <w:bookmarkEnd w:id="139"/>
      <w:r w:rsidRPr="004E5331">
        <w:rPr>
          <w:rFonts w:ascii="Times New Roman" w:hAnsi="Times New Roman"/>
          <w:noProof/>
          <w:sz w:val="24"/>
          <w:szCs w:val="24"/>
          <w:lang w:val="ro-RO"/>
        </w:rPr>
        <w:t>În oferta tehnică, Ofertantul trebuie să prezinte un Plan de organizare a activităţii detaliat şi coerent, care să prezinte cel puţin:</w:t>
      </w:r>
    </w:p>
    <w:p w14:paraId="3557DED1" w14:textId="192A0170" w:rsidR="00FD228C" w:rsidRPr="004E5331" w:rsidRDefault="00FD228C" w:rsidP="005C5349">
      <w:pPr>
        <w:widowControl w:val="0"/>
        <w:numPr>
          <w:ilvl w:val="0"/>
          <w:numId w:val="26"/>
        </w:numPr>
        <w:tabs>
          <w:tab w:val="clear" w:pos="1005"/>
        </w:tabs>
        <w:autoSpaceDE w:val="0"/>
        <w:autoSpaceDN w:val="0"/>
        <w:adjustRightInd w:val="0"/>
        <w:spacing w:after="120" w:line="240" w:lineRule="auto"/>
        <w:ind w:left="450" w:hanging="450"/>
        <w:jc w:val="both"/>
        <w:rPr>
          <w:rFonts w:ascii="Times New Roman" w:hAnsi="Times New Roman"/>
          <w:noProof/>
          <w:sz w:val="24"/>
          <w:szCs w:val="24"/>
          <w:lang w:val="ro-RO"/>
        </w:rPr>
      </w:pPr>
      <w:r w:rsidRPr="004E5331">
        <w:rPr>
          <w:rFonts w:ascii="Times New Roman" w:hAnsi="Times New Roman"/>
          <w:noProof/>
          <w:sz w:val="24"/>
          <w:szCs w:val="24"/>
          <w:lang w:val="ro-RO"/>
        </w:rPr>
        <w:t>alocarea de resurse pentru fiecare categorie de deşeuri</w:t>
      </w:r>
      <w:r w:rsidR="009A31A4" w:rsidRPr="004E5331">
        <w:rPr>
          <w:rFonts w:ascii="Times New Roman" w:hAnsi="Times New Roman"/>
          <w:noProof/>
          <w:sz w:val="24"/>
          <w:szCs w:val="24"/>
          <w:lang w:val="ro-RO"/>
        </w:rPr>
        <w:t xml:space="preserve"> </w:t>
      </w:r>
      <w:r w:rsidRPr="004E5331">
        <w:rPr>
          <w:rFonts w:ascii="Times New Roman" w:hAnsi="Times New Roman"/>
          <w:noProof/>
          <w:sz w:val="24"/>
          <w:szCs w:val="24"/>
          <w:lang w:val="ro-RO"/>
        </w:rPr>
        <w:t>(</w:t>
      </w:r>
      <w:r w:rsidR="009A31A4" w:rsidRPr="004E5331">
        <w:rPr>
          <w:rFonts w:ascii="Times New Roman" w:hAnsi="Times New Roman"/>
          <w:noProof/>
          <w:sz w:val="24"/>
          <w:szCs w:val="24"/>
          <w:lang w:val="ro-RO"/>
        </w:rPr>
        <w:t xml:space="preserve">categoria și numărul pentru fiecare dintre următoarele: </w:t>
      </w:r>
      <w:r w:rsidRPr="004E5331">
        <w:rPr>
          <w:rFonts w:ascii="Times New Roman" w:hAnsi="Times New Roman"/>
          <w:noProof/>
          <w:sz w:val="24"/>
          <w:szCs w:val="24"/>
          <w:lang w:val="ro-RO"/>
        </w:rPr>
        <w:t>vehicule, echipamente</w:t>
      </w:r>
      <w:r w:rsidR="00012C45" w:rsidRPr="004E5331">
        <w:rPr>
          <w:rFonts w:ascii="Times New Roman" w:hAnsi="Times New Roman"/>
          <w:noProof/>
          <w:sz w:val="24"/>
          <w:szCs w:val="24"/>
          <w:lang w:val="ro-RO"/>
        </w:rPr>
        <w:t xml:space="preserve"> de colectare, </w:t>
      </w:r>
      <w:r w:rsidRPr="004E5331">
        <w:rPr>
          <w:rFonts w:ascii="Times New Roman" w:hAnsi="Times New Roman"/>
          <w:noProof/>
          <w:sz w:val="24"/>
          <w:szCs w:val="24"/>
          <w:lang w:val="ro-RO"/>
        </w:rPr>
        <w:t>unelte</w:t>
      </w:r>
      <w:r w:rsidR="001861B3" w:rsidRPr="004E5331">
        <w:rPr>
          <w:rFonts w:ascii="Times New Roman" w:hAnsi="Times New Roman"/>
          <w:noProof/>
          <w:sz w:val="24"/>
          <w:szCs w:val="24"/>
          <w:lang w:val="ro-RO"/>
        </w:rPr>
        <w:t xml:space="preserve">, </w:t>
      </w:r>
      <w:r w:rsidRPr="004E5331">
        <w:rPr>
          <w:rFonts w:ascii="Times New Roman" w:hAnsi="Times New Roman"/>
          <w:noProof/>
          <w:sz w:val="24"/>
          <w:szCs w:val="24"/>
          <w:lang w:val="ro-RO"/>
        </w:rPr>
        <w:t xml:space="preserve"> personal</w:t>
      </w:r>
      <w:r w:rsidR="009A31A4" w:rsidRPr="004E5331">
        <w:rPr>
          <w:rFonts w:ascii="Times New Roman" w:hAnsi="Times New Roman"/>
          <w:noProof/>
          <w:sz w:val="24"/>
          <w:szCs w:val="24"/>
          <w:lang w:val="ro-RO"/>
        </w:rPr>
        <w:t>, consum de energie electrică</w:t>
      </w:r>
      <w:r w:rsidR="00F306E5" w:rsidRPr="004E5331">
        <w:rPr>
          <w:rFonts w:ascii="Times New Roman" w:hAnsi="Times New Roman"/>
          <w:noProof/>
          <w:sz w:val="24"/>
          <w:szCs w:val="24"/>
          <w:lang w:val="ro-RO"/>
        </w:rPr>
        <w:t>;</w:t>
      </w:r>
      <w:r w:rsidR="009A31A4" w:rsidRPr="004E5331">
        <w:rPr>
          <w:rFonts w:ascii="Times New Roman" w:hAnsi="Times New Roman"/>
          <w:noProof/>
          <w:sz w:val="24"/>
          <w:szCs w:val="24"/>
          <w:lang w:val="ro-RO"/>
        </w:rPr>
        <w:t xml:space="preserve"> </w:t>
      </w:r>
      <w:r w:rsidR="00F306E5" w:rsidRPr="004E5331">
        <w:rPr>
          <w:rFonts w:ascii="Times New Roman" w:hAnsi="Times New Roman"/>
          <w:noProof/>
          <w:sz w:val="24"/>
          <w:szCs w:val="24"/>
          <w:lang w:val="ro-RO"/>
        </w:rPr>
        <w:t>o</w:t>
      </w:r>
      <w:r w:rsidR="009A31A4" w:rsidRPr="004E5331">
        <w:rPr>
          <w:rFonts w:ascii="Times New Roman" w:hAnsi="Times New Roman"/>
          <w:noProof/>
          <w:sz w:val="24"/>
          <w:szCs w:val="24"/>
          <w:lang w:val="ro-RO"/>
        </w:rPr>
        <w:t>rice alte resurse necesare după caz</w:t>
      </w:r>
      <w:r w:rsidRPr="004E5331">
        <w:rPr>
          <w:rFonts w:ascii="Times New Roman" w:hAnsi="Times New Roman"/>
          <w:noProof/>
          <w:sz w:val="24"/>
          <w:szCs w:val="24"/>
          <w:lang w:val="ro-RO"/>
        </w:rPr>
        <w:t>);</w:t>
      </w:r>
      <w:r w:rsidR="00F306E5" w:rsidRPr="004E5331">
        <w:rPr>
          <w:rFonts w:ascii="Times New Roman" w:hAnsi="Times New Roman"/>
          <w:noProof/>
          <w:sz w:val="24"/>
          <w:szCs w:val="24"/>
          <w:lang w:val="ro-RO"/>
        </w:rPr>
        <w:t xml:space="preserve"> se va detalia pentru fiecare resurs</w:t>
      </w:r>
      <w:r w:rsidR="00F306E5" w:rsidRPr="004E5331">
        <w:rPr>
          <w:rFonts w:ascii="Times New Roman" w:hAnsi="Times New Roman" w:cs="Times New Roman"/>
          <w:noProof/>
          <w:sz w:val="24"/>
          <w:szCs w:val="24"/>
          <w:lang w:val="ro-RO"/>
        </w:rPr>
        <w:t>ă</w:t>
      </w:r>
      <w:r w:rsidR="00F306E5" w:rsidRPr="004E5331">
        <w:rPr>
          <w:rFonts w:ascii="Times New Roman" w:hAnsi="Times New Roman"/>
          <w:noProof/>
          <w:sz w:val="24"/>
          <w:szCs w:val="24"/>
          <w:lang w:val="ro-RO"/>
        </w:rPr>
        <w:t xml:space="preserve"> ofertat</w:t>
      </w:r>
      <w:r w:rsidR="00F306E5" w:rsidRPr="004E5331">
        <w:rPr>
          <w:rFonts w:ascii="Times New Roman" w:hAnsi="Times New Roman" w:cs="Times New Roman"/>
          <w:noProof/>
          <w:sz w:val="24"/>
          <w:szCs w:val="24"/>
          <w:lang w:val="ro-RO"/>
        </w:rPr>
        <w:t>ă</w:t>
      </w:r>
      <w:r w:rsidR="00F306E5" w:rsidRPr="004E5331">
        <w:rPr>
          <w:rFonts w:ascii="Times New Roman" w:hAnsi="Times New Roman"/>
          <w:noProof/>
          <w:sz w:val="24"/>
          <w:szCs w:val="24"/>
          <w:lang w:val="ro-RO"/>
        </w:rPr>
        <w:t>, modul de calcul care a condus la num</w:t>
      </w:r>
      <w:r w:rsidR="00F306E5" w:rsidRPr="004E5331">
        <w:rPr>
          <w:rFonts w:ascii="Times New Roman" w:hAnsi="Times New Roman" w:cs="Times New Roman"/>
          <w:noProof/>
          <w:sz w:val="24"/>
          <w:szCs w:val="24"/>
          <w:lang w:val="ro-RO"/>
        </w:rPr>
        <w:t>ă</w:t>
      </w:r>
      <w:r w:rsidR="00F306E5" w:rsidRPr="004E5331">
        <w:rPr>
          <w:rFonts w:ascii="Times New Roman" w:hAnsi="Times New Roman"/>
          <w:noProof/>
          <w:sz w:val="24"/>
          <w:szCs w:val="24"/>
          <w:lang w:val="ro-RO"/>
        </w:rPr>
        <w:t>rul de buc</w:t>
      </w:r>
      <w:r w:rsidR="00F306E5" w:rsidRPr="004E5331">
        <w:rPr>
          <w:rFonts w:ascii="Times New Roman" w:hAnsi="Times New Roman" w:cs="Times New Roman"/>
          <w:noProof/>
          <w:sz w:val="24"/>
          <w:szCs w:val="24"/>
          <w:lang w:val="ro-RO"/>
        </w:rPr>
        <w:t>ăţ</w:t>
      </w:r>
      <w:r w:rsidR="00F306E5" w:rsidRPr="004E5331">
        <w:rPr>
          <w:rFonts w:ascii="Times New Roman" w:hAnsi="Times New Roman"/>
          <w:noProof/>
          <w:sz w:val="24"/>
          <w:szCs w:val="24"/>
          <w:lang w:val="ro-RO"/>
        </w:rPr>
        <w:t>i ofertat;</w:t>
      </w:r>
    </w:p>
    <w:p w14:paraId="070BCF98" w14:textId="77777777" w:rsidR="00FD228C" w:rsidRPr="004E5331" w:rsidRDefault="00FD228C" w:rsidP="005C5349">
      <w:pPr>
        <w:widowControl w:val="0"/>
        <w:numPr>
          <w:ilvl w:val="0"/>
          <w:numId w:val="26"/>
        </w:numPr>
        <w:tabs>
          <w:tab w:val="clear" w:pos="1005"/>
        </w:tabs>
        <w:autoSpaceDE w:val="0"/>
        <w:autoSpaceDN w:val="0"/>
        <w:adjustRightInd w:val="0"/>
        <w:spacing w:after="120" w:line="240" w:lineRule="auto"/>
        <w:ind w:left="450" w:hanging="450"/>
        <w:jc w:val="both"/>
        <w:rPr>
          <w:rFonts w:ascii="Times New Roman" w:hAnsi="Times New Roman"/>
          <w:noProof/>
          <w:sz w:val="24"/>
          <w:szCs w:val="24"/>
          <w:lang w:val="ro-RO"/>
        </w:rPr>
      </w:pPr>
      <w:r w:rsidRPr="004E5331">
        <w:rPr>
          <w:rFonts w:ascii="Times New Roman" w:hAnsi="Times New Roman"/>
          <w:noProof/>
          <w:sz w:val="24"/>
          <w:szCs w:val="24"/>
          <w:lang w:val="ro-RO"/>
        </w:rPr>
        <w:t>organizarea calendaristică a activităţii pe parcursul unui an – pentru fiecare UAT, fiecare activitate de salubrizare şi fiecare categorie de deşeuri; dacă este cazul, se va evidenţia şi contribuţia adusă de partenerii din asociere şi/sau subcontractanţi: activităţile ce urmează a fi detaliate, planificarea în timp etc;</w:t>
      </w:r>
    </w:p>
    <w:p w14:paraId="6B27C1A0" w14:textId="5CC2CCE1" w:rsidR="00FD228C" w:rsidRPr="004E5331" w:rsidRDefault="00FD228C" w:rsidP="005C5349">
      <w:pPr>
        <w:widowControl w:val="0"/>
        <w:numPr>
          <w:ilvl w:val="0"/>
          <w:numId w:val="26"/>
        </w:numPr>
        <w:tabs>
          <w:tab w:val="clear" w:pos="1005"/>
        </w:tabs>
        <w:autoSpaceDE w:val="0"/>
        <w:autoSpaceDN w:val="0"/>
        <w:adjustRightInd w:val="0"/>
        <w:spacing w:after="120" w:line="240" w:lineRule="auto"/>
        <w:ind w:left="450" w:hanging="450"/>
        <w:jc w:val="both"/>
        <w:rPr>
          <w:rFonts w:ascii="Times New Roman" w:hAnsi="Times New Roman"/>
          <w:noProof/>
          <w:sz w:val="24"/>
          <w:szCs w:val="24"/>
          <w:lang w:val="ro-RO"/>
        </w:rPr>
      </w:pPr>
      <w:r w:rsidRPr="004E5331">
        <w:rPr>
          <w:rFonts w:ascii="Times New Roman" w:hAnsi="Times New Roman"/>
          <w:noProof/>
          <w:sz w:val="24"/>
          <w:szCs w:val="24"/>
          <w:lang w:val="ro-RO"/>
        </w:rPr>
        <w:t>modul de colectare, echipamentele şi resursele utilizate pentru fiecare categorie de deşeuri  menajere și similare</w:t>
      </w:r>
      <w:r w:rsidR="00F306E5" w:rsidRPr="004E5331">
        <w:rPr>
          <w:rFonts w:ascii="Times New Roman" w:hAnsi="Times New Roman"/>
          <w:noProof/>
          <w:sz w:val="24"/>
          <w:szCs w:val="24"/>
          <w:lang w:val="ro-RO"/>
        </w:rPr>
        <w:t>;</w:t>
      </w:r>
    </w:p>
    <w:p w14:paraId="6F3BF4EF" w14:textId="383AC2C8" w:rsidR="00FD228C" w:rsidRPr="004E5331" w:rsidRDefault="00FD228C" w:rsidP="005C5349">
      <w:pPr>
        <w:widowControl w:val="0"/>
        <w:numPr>
          <w:ilvl w:val="0"/>
          <w:numId w:val="26"/>
        </w:numPr>
        <w:tabs>
          <w:tab w:val="clear" w:pos="1005"/>
        </w:tabs>
        <w:autoSpaceDE w:val="0"/>
        <w:autoSpaceDN w:val="0"/>
        <w:adjustRightInd w:val="0"/>
        <w:spacing w:after="120" w:line="240" w:lineRule="auto"/>
        <w:ind w:left="450" w:hanging="450"/>
        <w:jc w:val="both"/>
        <w:rPr>
          <w:rFonts w:ascii="Times New Roman" w:hAnsi="Times New Roman"/>
          <w:noProof/>
          <w:sz w:val="24"/>
          <w:szCs w:val="24"/>
          <w:lang w:val="ro-RO"/>
        </w:rPr>
      </w:pPr>
      <w:r w:rsidRPr="004E5331">
        <w:rPr>
          <w:rFonts w:ascii="Times New Roman" w:hAnsi="Times New Roman"/>
          <w:noProof/>
          <w:sz w:val="24"/>
          <w:szCs w:val="24"/>
          <w:lang w:val="ro-RO"/>
        </w:rPr>
        <w:t>un grafic de colectare pentru deşeurile menajere şi similare, atât în mediul urban cât şi în mediul rural, pe fiecare UAT, cu respectarea frecvenţei de colectare impusă prin prezentul caiet de sarcini</w:t>
      </w:r>
      <w:r w:rsidR="00F306E5" w:rsidRPr="004E5331">
        <w:rPr>
          <w:rFonts w:ascii="Times New Roman" w:hAnsi="Times New Roman"/>
          <w:noProof/>
          <w:sz w:val="24"/>
          <w:szCs w:val="24"/>
          <w:lang w:val="ro-RO"/>
        </w:rPr>
        <w:t>;</w:t>
      </w:r>
    </w:p>
    <w:p w14:paraId="6A305E8C" w14:textId="77777777" w:rsidR="00FD228C" w:rsidRPr="004E5331" w:rsidRDefault="00FD228C" w:rsidP="005C5349">
      <w:pPr>
        <w:pStyle w:val="Listparagraf"/>
        <w:widowControl w:val="0"/>
        <w:numPr>
          <w:ilvl w:val="0"/>
          <w:numId w:val="26"/>
        </w:numPr>
        <w:tabs>
          <w:tab w:val="clear" w:pos="1005"/>
        </w:tabs>
        <w:autoSpaceDE w:val="0"/>
        <w:autoSpaceDN w:val="0"/>
        <w:adjustRightInd w:val="0"/>
        <w:spacing w:after="120" w:line="240" w:lineRule="auto"/>
        <w:ind w:left="450" w:hanging="450"/>
        <w:contextualSpacing w:val="0"/>
        <w:jc w:val="both"/>
        <w:rPr>
          <w:rFonts w:ascii="Times New Roman" w:hAnsi="Times New Roman"/>
          <w:noProof/>
          <w:sz w:val="24"/>
          <w:szCs w:val="24"/>
          <w:lang w:val="ro-RO"/>
        </w:rPr>
      </w:pPr>
      <w:r w:rsidRPr="004E5331">
        <w:rPr>
          <w:rFonts w:ascii="Times New Roman" w:hAnsi="Times New Roman"/>
          <w:noProof/>
          <w:sz w:val="24"/>
          <w:szCs w:val="24"/>
          <w:lang w:val="ro-RO"/>
        </w:rPr>
        <w:t xml:space="preserve">modalitatea propusă pentru derularea campaniilor de colectare a deşeurilor periculoase, cu indicarea mijloacelor de colectare şi transport propuse a fi folosite și a unei strategii detaliate de desfășurare a unei campanii, care să includă toate operațiunile propuse, de la modalitatea propusă de organizare/amenajare a punctului de colectare (locație) până la punctul final al acestor deșeuri, precum și resursele umane, logistice și financiare necesare pentru realizarea colectării deșeurilor periculoase menajere. </w:t>
      </w:r>
    </w:p>
    <w:p w14:paraId="5CA80616" w14:textId="77777777" w:rsidR="00FD228C" w:rsidRPr="004E5331" w:rsidRDefault="00FD228C" w:rsidP="005C5349">
      <w:pPr>
        <w:widowControl w:val="0"/>
        <w:numPr>
          <w:ilvl w:val="0"/>
          <w:numId w:val="26"/>
        </w:numPr>
        <w:tabs>
          <w:tab w:val="clear" w:pos="1005"/>
        </w:tabs>
        <w:autoSpaceDE w:val="0"/>
        <w:autoSpaceDN w:val="0"/>
        <w:adjustRightInd w:val="0"/>
        <w:spacing w:after="120" w:line="240" w:lineRule="auto"/>
        <w:ind w:left="450" w:hanging="450"/>
        <w:jc w:val="both"/>
        <w:rPr>
          <w:rFonts w:ascii="Times New Roman" w:hAnsi="Times New Roman"/>
          <w:noProof/>
          <w:sz w:val="24"/>
          <w:szCs w:val="24"/>
          <w:lang w:val="ro-RO"/>
        </w:rPr>
      </w:pPr>
      <w:r w:rsidRPr="004E5331">
        <w:rPr>
          <w:rFonts w:ascii="Times New Roman" w:hAnsi="Times New Roman"/>
          <w:noProof/>
          <w:sz w:val="24"/>
          <w:szCs w:val="24"/>
          <w:lang w:val="ro-RO"/>
        </w:rPr>
        <w:t xml:space="preserve">modalitatea propusă pentru derularea campaniilor de colectare a deşeurilor voluminoase, cu indicarea mijloacelor de colectare şi transport propuse a fi folosite și a unei strategii detaliate de desfășurare a unei campanii, care să includă toate operațiunile propuse, de la modalitatea propusă de organizare/amenajare a punctului de colectare (locație) până la punctul final al acestor deșeuri, precum și resursele umane, logistice și financiare necesare pentru realizarea colectării deșeurilor voluminoase. </w:t>
      </w:r>
    </w:p>
    <w:p w14:paraId="7CAA404E" w14:textId="56FD8A6B" w:rsidR="00B9128F" w:rsidRPr="004E5331" w:rsidRDefault="00B9128F" w:rsidP="005C5349">
      <w:pPr>
        <w:widowControl w:val="0"/>
        <w:numPr>
          <w:ilvl w:val="0"/>
          <w:numId w:val="26"/>
        </w:numPr>
        <w:tabs>
          <w:tab w:val="clear" w:pos="1005"/>
        </w:tabs>
        <w:autoSpaceDE w:val="0"/>
        <w:autoSpaceDN w:val="0"/>
        <w:adjustRightInd w:val="0"/>
        <w:spacing w:after="120" w:line="240" w:lineRule="auto"/>
        <w:ind w:left="450" w:hanging="450"/>
        <w:jc w:val="both"/>
        <w:rPr>
          <w:rFonts w:ascii="Times New Roman" w:hAnsi="Times New Roman"/>
          <w:noProof/>
          <w:sz w:val="24"/>
          <w:szCs w:val="24"/>
          <w:lang w:val="ro-RO"/>
        </w:rPr>
      </w:pPr>
      <w:r w:rsidRPr="004E5331">
        <w:rPr>
          <w:rFonts w:ascii="Times New Roman" w:hAnsi="Times New Roman"/>
          <w:noProof/>
          <w:sz w:val="24"/>
          <w:szCs w:val="24"/>
          <w:lang w:val="ro-RO"/>
        </w:rPr>
        <w:t>Modalitatea propus</w:t>
      </w:r>
      <w:r w:rsidRPr="004E5331">
        <w:rPr>
          <w:rFonts w:ascii="Times New Roman" w:hAnsi="Times New Roman" w:cs="Times New Roman"/>
          <w:noProof/>
          <w:sz w:val="24"/>
          <w:szCs w:val="24"/>
          <w:lang w:val="ro-RO"/>
        </w:rPr>
        <w:t>ă</w:t>
      </w:r>
      <w:r w:rsidRPr="004E5331">
        <w:rPr>
          <w:rFonts w:ascii="Times New Roman" w:hAnsi="Times New Roman"/>
          <w:noProof/>
          <w:sz w:val="24"/>
          <w:szCs w:val="24"/>
          <w:lang w:val="ro-RO"/>
        </w:rPr>
        <w:t xml:space="preserve"> de implementare a colect</w:t>
      </w:r>
      <w:r w:rsidRPr="004E5331">
        <w:rPr>
          <w:rFonts w:ascii="Times New Roman" w:hAnsi="Times New Roman" w:cs="Times New Roman"/>
          <w:noProof/>
          <w:sz w:val="24"/>
          <w:szCs w:val="24"/>
          <w:lang w:val="ro-RO"/>
        </w:rPr>
        <w:t>ă</w:t>
      </w:r>
      <w:r w:rsidRPr="004E5331">
        <w:rPr>
          <w:rFonts w:ascii="Times New Roman" w:hAnsi="Times New Roman"/>
          <w:noProof/>
          <w:sz w:val="24"/>
          <w:szCs w:val="24"/>
          <w:lang w:val="ro-RO"/>
        </w:rPr>
        <w:t>rii de</w:t>
      </w:r>
      <w:r w:rsidRPr="004E5331">
        <w:rPr>
          <w:rFonts w:ascii="Times New Roman" w:hAnsi="Times New Roman" w:cs="Times New Roman"/>
          <w:noProof/>
          <w:sz w:val="24"/>
          <w:szCs w:val="24"/>
          <w:lang w:val="ro-RO"/>
        </w:rPr>
        <w:t>ş</w:t>
      </w:r>
      <w:r w:rsidRPr="004E5331">
        <w:rPr>
          <w:rFonts w:ascii="Times New Roman" w:hAnsi="Times New Roman"/>
          <w:noProof/>
          <w:sz w:val="24"/>
          <w:szCs w:val="24"/>
          <w:lang w:val="ro-RO"/>
        </w:rPr>
        <w:t xml:space="preserve">eurilor biodegradabile </w:t>
      </w:r>
      <w:r w:rsidRPr="004E5331">
        <w:rPr>
          <w:rFonts w:ascii="Times New Roman" w:hAnsi="Times New Roman" w:cs="Times New Roman"/>
          <w:noProof/>
          <w:sz w:val="24"/>
          <w:szCs w:val="24"/>
          <w:lang w:val="ro-RO"/>
        </w:rPr>
        <w:t>î</w:t>
      </w:r>
      <w:r w:rsidRPr="004E5331">
        <w:rPr>
          <w:rFonts w:ascii="Times New Roman" w:hAnsi="Times New Roman"/>
          <w:noProof/>
          <w:sz w:val="24"/>
          <w:szCs w:val="24"/>
          <w:lang w:val="ro-RO"/>
        </w:rPr>
        <w:t>ncep</w:t>
      </w:r>
      <w:r w:rsidRPr="004E5331">
        <w:rPr>
          <w:rFonts w:ascii="Times New Roman" w:hAnsi="Times New Roman" w:cs="Times New Roman"/>
          <w:noProof/>
          <w:sz w:val="24"/>
          <w:szCs w:val="24"/>
          <w:lang w:val="ro-RO"/>
        </w:rPr>
        <w:t>â</w:t>
      </w:r>
      <w:r w:rsidRPr="004E5331">
        <w:rPr>
          <w:rFonts w:ascii="Times New Roman" w:hAnsi="Times New Roman"/>
          <w:noProof/>
          <w:sz w:val="24"/>
          <w:szCs w:val="24"/>
          <w:lang w:val="ro-RO"/>
        </w:rPr>
        <w:t>nd cu 2024;</w:t>
      </w:r>
    </w:p>
    <w:p w14:paraId="42B5DFEC" w14:textId="401B26A8" w:rsidR="00FD228C" w:rsidRPr="004E5331" w:rsidRDefault="00FD228C" w:rsidP="005C5349">
      <w:pPr>
        <w:widowControl w:val="0"/>
        <w:numPr>
          <w:ilvl w:val="0"/>
          <w:numId w:val="26"/>
        </w:numPr>
        <w:tabs>
          <w:tab w:val="clear" w:pos="1005"/>
        </w:tabs>
        <w:autoSpaceDE w:val="0"/>
        <w:autoSpaceDN w:val="0"/>
        <w:adjustRightInd w:val="0"/>
        <w:spacing w:after="120" w:line="240" w:lineRule="auto"/>
        <w:ind w:left="450" w:hanging="450"/>
        <w:jc w:val="both"/>
        <w:rPr>
          <w:rFonts w:ascii="Times New Roman" w:hAnsi="Times New Roman"/>
          <w:noProof/>
          <w:sz w:val="24"/>
          <w:szCs w:val="24"/>
          <w:lang w:val="ro-RO"/>
        </w:rPr>
      </w:pPr>
      <w:r w:rsidRPr="004E5331">
        <w:rPr>
          <w:rFonts w:ascii="Times New Roman" w:hAnsi="Times New Roman"/>
          <w:noProof/>
          <w:sz w:val="24"/>
          <w:szCs w:val="24"/>
          <w:lang w:val="ro-RO"/>
        </w:rPr>
        <w:t>modalitatea propusă de organizare a colectării deșeurilor periculoase și voluminoase în sistemul “la cerere”.</w:t>
      </w:r>
    </w:p>
    <w:p w14:paraId="565C3A7F" w14:textId="7B85E526" w:rsidR="00FD228C" w:rsidRPr="004E5331" w:rsidRDefault="00FD228C" w:rsidP="005C5349">
      <w:pPr>
        <w:widowControl w:val="0"/>
        <w:numPr>
          <w:ilvl w:val="0"/>
          <w:numId w:val="26"/>
        </w:numPr>
        <w:tabs>
          <w:tab w:val="clear" w:pos="1005"/>
        </w:tabs>
        <w:autoSpaceDE w:val="0"/>
        <w:autoSpaceDN w:val="0"/>
        <w:adjustRightInd w:val="0"/>
        <w:spacing w:after="120" w:line="240" w:lineRule="auto"/>
        <w:ind w:left="450" w:hanging="450"/>
        <w:jc w:val="both"/>
        <w:rPr>
          <w:rFonts w:ascii="Times New Roman" w:hAnsi="Times New Roman"/>
          <w:noProof/>
          <w:sz w:val="24"/>
          <w:szCs w:val="24"/>
          <w:lang w:val="ro-RO"/>
        </w:rPr>
      </w:pPr>
      <w:r w:rsidRPr="004E5331">
        <w:rPr>
          <w:rFonts w:ascii="Times New Roman" w:hAnsi="Times New Roman"/>
          <w:noProof/>
          <w:sz w:val="24"/>
          <w:szCs w:val="24"/>
          <w:lang w:val="ro-RO"/>
        </w:rPr>
        <w:t>modalitatea propusă de colectare şi transport a deşeurilor din pieţe</w:t>
      </w:r>
      <w:r w:rsidR="00F306E5" w:rsidRPr="004E5331">
        <w:rPr>
          <w:rFonts w:ascii="Times New Roman" w:hAnsi="Times New Roman"/>
          <w:noProof/>
          <w:sz w:val="24"/>
          <w:szCs w:val="24"/>
          <w:lang w:val="ro-RO"/>
        </w:rPr>
        <w:t>;</w:t>
      </w:r>
    </w:p>
    <w:p w14:paraId="2B3D0B35" w14:textId="5AB4DD3C" w:rsidR="00FD228C" w:rsidRPr="004E5331" w:rsidRDefault="00FD228C" w:rsidP="005C5349">
      <w:pPr>
        <w:widowControl w:val="0"/>
        <w:numPr>
          <w:ilvl w:val="0"/>
          <w:numId w:val="26"/>
        </w:numPr>
        <w:tabs>
          <w:tab w:val="clear" w:pos="1005"/>
        </w:tabs>
        <w:autoSpaceDE w:val="0"/>
        <w:autoSpaceDN w:val="0"/>
        <w:adjustRightInd w:val="0"/>
        <w:spacing w:after="120" w:line="240" w:lineRule="auto"/>
        <w:ind w:left="450" w:hanging="450"/>
        <w:jc w:val="both"/>
        <w:rPr>
          <w:rFonts w:ascii="Times New Roman" w:hAnsi="Times New Roman"/>
          <w:noProof/>
          <w:sz w:val="24"/>
          <w:szCs w:val="24"/>
          <w:lang w:val="ro-RO"/>
        </w:rPr>
      </w:pPr>
      <w:r w:rsidRPr="004E5331">
        <w:rPr>
          <w:rFonts w:ascii="Times New Roman" w:hAnsi="Times New Roman"/>
          <w:noProof/>
          <w:sz w:val="24"/>
          <w:szCs w:val="24"/>
          <w:lang w:val="ro-RO"/>
        </w:rPr>
        <w:lastRenderedPageBreak/>
        <w:t>modalitatea propusă de colectare şi transport a deşeurilor abandonate pe domeniul public</w:t>
      </w:r>
      <w:r w:rsidR="00F306E5" w:rsidRPr="004E5331">
        <w:rPr>
          <w:rFonts w:ascii="Times New Roman" w:hAnsi="Times New Roman"/>
          <w:noProof/>
          <w:sz w:val="24"/>
          <w:szCs w:val="24"/>
          <w:lang w:val="ro-RO"/>
        </w:rPr>
        <w:t>;</w:t>
      </w:r>
    </w:p>
    <w:p w14:paraId="3B99E845" w14:textId="6D46E8DF" w:rsidR="00FD228C" w:rsidRPr="004E5331" w:rsidRDefault="00FD228C" w:rsidP="005C5349">
      <w:pPr>
        <w:widowControl w:val="0"/>
        <w:numPr>
          <w:ilvl w:val="0"/>
          <w:numId w:val="26"/>
        </w:numPr>
        <w:tabs>
          <w:tab w:val="clear" w:pos="1005"/>
        </w:tabs>
        <w:autoSpaceDE w:val="0"/>
        <w:autoSpaceDN w:val="0"/>
        <w:adjustRightInd w:val="0"/>
        <w:spacing w:after="120" w:line="240" w:lineRule="auto"/>
        <w:ind w:left="450" w:hanging="450"/>
        <w:jc w:val="both"/>
        <w:rPr>
          <w:rFonts w:ascii="Times New Roman" w:hAnsi="Times New Roman"/>
          <w:noProof/>
          <w:sz w:val="24"/>
          <w:szCs w:val="24"/>
          <w:lang w:val="ro-RO"/>
        </w:rPr>
      </w:pPr>
      <w:r w:rsidRPr="004E5331">
        <w:rPr>
          <w:rFonts w:ascii="Times New Roman" w:hAnsi="Times New Roman"/>
          <w:noProof/>
          <w:sz w:val="24"/>
          <w:szCs w:val="24"/>
          <w:lang w:val="ro-RO"/>
        </w:rPr>
        <w:t>modalitatea şi resursele de realizare a campaniilor de informare şi conştientizare pentru eficientizarea activităţilor de salubrizare</w:t>
      </w:r>
      <w:r w:rsidR="00F306E5" w:rsidRPr="004E5331">
        <w:rPr>
          <w:rFonts w:ascii="Times New Roman" w:hAnsi="Times New Roman"/>
          <w:noProof/>
          <w:sz w:val="24"/>
          <w:szCs w:val="24"/>
          <w:lang w:val="ro-RO"/>
        </w:rPr>
        <w:t>;</w:t>
      </w:r>
    </w:p>
    <w:p w14:paraId="1A706E58" w14:textId="67983F81" w:rsidR="00FD228C" w:rsidRPr="004E5331" w:rsidRDefault="00FD228C" w:rsidP="005C5349">
      <w:pPr>
        <w:widowControl w:val="0"/>
        <w:numPr>
          <w:ilvl w:val="0"/>
          <w:numId w:val="26"/>
        </w:numPr>
        <w:tabs>
          <w:tab w:val="clear" w:pos="1005"/>
        </w:tabs>
        <w:autoSpaceDE w:val="0"/>
        <w:autoSpaceDN w:val="0"/>
        <w:adjustRightInd w:val="0"/>
        <w:spacing w:after="120" w:line="240" w:lineRule="auto"/>
        <w:ind w:left="450" w:hanging="450"/>
        <w:jc w:val="both"/>
        <w:rPr>
          <w:rFonts w:ascii="Times New Roman" w:hAnsi="Times New Roman"/>
          <w:noProof/>
          <w:sz w:val="24"/>
          <w:szCs w:val="24"/>
          <w:lang w:val="ro-RO"/>
        </w:rPr>
      </w:pPr>
      <w:r w:rsidRPr="004E5331">
        <w:rPr>
          <w:rFonts w:ascii="Times New Roman" w:hAnsi="Times New Roman"/>
          <w:noProof/>
          <w:sz w:val="24"/>
          <w:szCs w:val="24"/>
          <w:lang w:val="ro-RO"/>
        </w:rPr>
        <w:t>modalitatea propusă pentru asigurarea evidenţei cantităţilor de deşeuri colectate, pe tip de deşeuri, pentru fiecare UAT în parte</w:t>
      </w:r>
      <w:r w:rsidR="00F306E5" w:rsidRPr="004E5331">
        <w:rPr>
          <w:rFonts w:ascii="Times New Roman" w:hAnsi="Times New Roman"/>
          <w:noProof/>
          <w:sz w:val="24"/>
          <w:szCs w:val="24"/>
          <w:lang w:val="ro-RO"/>
        </w:rPr>
        <w:t>;</w:t>
      </w:r>
    </w:p>
    <w:p w14:paraId="6645E030" w14:textId="56C9299A" w:rsidR="00FD228C" w:rsidRPr="004E5331" w:rsidRDefault="008B0DB4" w:rsidP="005C5349">
      <w:pPr>
        <w:widowControl w:val="0"/>
        <w:numPr>
          <w:ilvl w:val="0"/>
          <w:numId w:val="26"/>
        </w:numPr>
        <w:tabs>
          <w:tab w:val="clear" w:pos="1005"/>
        </w:tabs>
        <w:autoSpaceDE w:val="0"/>
        <w:autoSpaceDN w:val="0"/>
        <w:adjustRightInd w:val="0"/>
        <w:spacing w:after="120" w:line="240" w:lineRule="auto"/>
        <w:ind w:left="450" w:hanging="450"/>
        <w:jc w:val="both"/>
        <w:rPr>
          <w:rFonts w:ascii="Times New Roman" w:hAnsi="Times New Roman"/>
          <w:noProof/>
          <w:sz w:val="24"/>
          <w:szCs w:val="24"/>
          <w:lang w:val="ro-RO"/>
        </w:rPr>
      </w:pPr>
      <w:r w:rsidRPr="004E5331">
        <w:rPr>
          <w:rFonts w:ascii="Times New Roman" w:hAnsi="Times New Roman"/>
          <w:noProof/>
          <w:sz w:val="24"/>
          <w:szCs w:val="24"/>
          <w:lang w:val="ro-RO"/>
        </w:rPr>
        <w:t>p</w:t>
      </w:r>
      <w:r w:rsidR="00FD228C" w:rsidRPr="004E5331">
        <w:rPr>
          <w:rFonts w:ascii="Times New Roman" w:hAnsi="Times New Roman"/>
          <w:noProof/>
          <w:sz w:val="24"/>
          <w:szCs w:val="24"/>
          <w:lang w:val="ro-RO"/>
        </w:rPr>
        <w:t>rogramul de modernizare al parcului auto</w:t>
      </w:r>
      <w:r w:rsidR="00F306E5" w:rsidRPr="004E5331">
        <w:rPr>
          <w:rFonts w:ascii="Times New Roman" w:hAnsi="Times New Roman"/>
          <w:noProof/>
          <w:sz w:val="24"/>
          <w:szCs w:val="24"/>
          <w:lang w:val="ro-RO"/>
        </w:rPr>
        <w:t>;</w:t>
      </w:r>
    </w:p>
    <w:p w14:paraId="26F881DA" w14:textId="3BB7DE40" w:rsidR="004F0C36" w:rsidRPr="004E5331" w:rsidRDefault="00FD228C" w:rsidP="005C5349">
      <w:pPr>
        <w:widowControl w:val="0"/>
        <w:numPr>
          <w:ilvl w:val="0"/>
          <w:numId w:val="26"/>
        </w:numPr>
        <w:tabs>
          <w:tab w:val="clear" w:pos="1005"/>
        </w:tabs>
        <w:autoSpaceDE w:val="0"/>
        <w:autoSpaceDN w:val="0"/>
        <w:adjustRightInd w:val="0"/>
        <w:spacing w:after="120" w:line="240" w:lineRule="auto"/>
        <w:ind w:left="450" w:hanging="450"/>
        <w:jc w:val="both"/>
        <w:rPr>
          <w:rFonts w:ascii="Times New Roman" w:hAnsi="Times New Roman"/>
          <w:noProof/>
          <w:sz w:val="24"/>
          <w:szCs w:val="24"/>
          <w:lang w:val="ro-RO"/>
        </w:rPr>
      </w:pPr>
      <w:r w:rsidRPr="004E5331">
        <w:rPr>
          <w:rFonts w:ascii="Times New Roman" w:hAnsi="Times New Roman"/>
          <w:noProof/>
          <w:sz w:val="24"/>
          <w:szCs w:val="24"/>
          <w:lang w:val="ro-RO"/>
        </w:rPr>
        <w:t>o descriere a procedurii aplicate şi a modului de lucru utilizat la determinarea compoziţiei deşeurilor menajere, a deşeurilor similare, a deşeurilor din pieţe</w:t>
      </w:r>
      <w:r w:rsidR="00A2280A" w:rsidRPr="004E5331">
        <w:rPr>
          <w:rFonts w:ascii="Times New Roman" w:hAnsi="Times New Roman"/>
          <w:noProof/>
          <w:sz w:val="24"/>
          <w:szCs w:val="24"/>
          <w:lang w:val="ro-RO"/>
        </w:rPr>
        <w:t>.</w:t>
      </w:r>
      <w:r w:rsidRPr="004E5331">
        <w:rPr>
          <w:rFonts w:ascii="Times New Roman" w:hAnsi="Times New Roman"/>
          <w:noProof/>
          <w:sz w:val="24"/>
          <w:szCs w:val="24"/>
          <w:lang w:val="ro-RO"/>
        </w:rPr>
        <w:t xml:space="preserve"> Ofertantul trebuie să precizeze mijloace şi instalaţiile puse la dispoziţia acestei activităţi şi frecvenţa pe care o poate susţine. </w:t>
      </w:r>
    </w:p>
    <w:p w14:paraId="6F04AB8A" w14:textId="05C74DFD" w:rsidR="00FD228C" w:rsidRPr="004E5331" w:rsidRDefault="00FD228C" w:rsidP="00047388">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Luând în considerare cerinţele prezentate în </w:t>
      </w:r>
      <w:r w:rsidRPr="004E5331">
        <w:rPr>
          <w:rFonts w:ascii="Times New Roman" w:hAnsi="Times New Roman"/>
          <w:b/>
          <w:bCs/>
          <w:i/>
          <w:iCs/>
          <w:noProof/>
          <w:sz w:val="24"/>
          <w:szCs w:val="24"/>
          <w:lang w:val="ro-RO"/>
        </w:rPr>
        <w:t xml:space="preserve">Anexa </w:t>
      </w:r>
      <w:r w:rsidR="001861B3" w:rsidRPr="004E5331">
        <w:rPr>
          <w:rFonts w:ascii="Times New Roman" w:hAnsi="Times New Roman"/>
          <w:b/>
          <w:bCs/>
          <w:i/>
          <w:iCs/>
          <w:noProof/>
          <w:sz w:val="24"/>
          <w:szCs w:val="24"/>
          <w:lang w:val="ro-RO"/>
        </w:rPr>
        <w:t>4</w:t>
      </w:r>
      <w:r w:rsidRPr="004E5331">
        <w:rPr>
          <w:rFonts w:ascii="Times New Roman" w:hAnsi="Times New Roman"/>
          <w:noProof/>
          <w:sz w:val="24"/>
          <w:szCs w:val="24"/>
          <w:lang w:val="ro-RO"/>
        </w:rPr>
        <w:t xml:space="preserve">, ofertanţii vor calcula necesarul de echipamente </w:t>
      </w:r>
      <w:r w:rsidR="001861B3" w:rsidRPr="004E5331">
        <w:rPr>
          <w:rFonts w:ascii="Times New Roman" w:hAnsi="Times New Roman"/>
          <w:noProof/>
          <w:sz w:val="24"/>
          <w:szCs w:val="24"/>
          <w:lang w:val="ro-RO"/>
        </w:rPr>
        <w:t>(recipiente</w:t>
      </w:r>
      <w:r w:rsidR="00CC2BDE">
        <w:rPr>
          <w:rFonts w:ascii="Times New Roman" w:hAnsi="Times New Roman"/>
          <w:noProof/>
          <w:sz w:val="24"/>
          <w:szCs w:val="24"/>
          <w:lang w:val="ro-RO"/>
        </w:rPr>
        <w:t>)</w:t>
      </w:r>
      <w:r w:rsidR="001861B3" w:rsidRPr="004E5331">
        <w:rPr>
          <w:rFonts w:ascii="Times New Roman" w:hAnsi="Times New Roman"/>
          <w:noProof/>
          <w:sz w:val="24"/>
          <w:szCs w:val="24"/>
          <w:lang w:val="ro-RO"/>
        </w:rPr>
        <w:t xml:space="preserve">, </w:t>
      </w:r>
      <w:r w:rsidRPr="004E5331">
        <w:rPr>
          <w:rFonts w:ascii="Times New Roman" w:hAnsi="Times New Roman"/>
          <w:noProof/>
          <w:sz w:val="24"/>
          <w:szCs w:val="24"/>
          <w:lang w:val="ro-RO"/>
        </w:rPr>
        <w:t>pentru prestarea activităţilor contractului, separat pentru fiecare activitate în parte</w:t>
      </w:r>
      <w:r w:rsidR="00A2280A" w:rsidRPr="004E5331">
        <w:rPr>
          <w:rFonts w:ascii="Times New Roman" w:hAnsi="Times New Roman"/>
          <w:noProof/>
          <w:sz w:val="24"/>
          <w:szCs w:val="24"/>
          <w:lang w:val="ro-RO"/>
        </w:rPr>
        <w:t>, luând în considerare toate datele de intrare furnizate prin caietul de sarcini (populație, număr gospodării, cantități estimate, frecvența de colectare și orice alte informații după caz)</w:t>
      </w:r>
      <w:r w:rsidRPr="004E5331">
        <w:rPr>
          <w:rFonts w:ascii="Times New Roman" w:hAnsi="Times New Roman"/>
          <w:noProof/>
          <w:sz w:val="24"/>
          <w:szCs w:val="24"/>
          <w:lang w:val="ro-RO"/>
        </w:rPr>
        <w:t>.</w:t>
      </w:r>
    </w:p>
    <w:p w14:paraId="2135BD14" w14:textId="6DDB59CF"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Calculele vor fi prezentate explicit în cadrul Ofertei tehnice, specificându-se toți parametrii principali pentru fiecare tip de mijloc de transport, respectiv pentru fiecare tip de utilaj</w:t>
      </w:r>
      <w:r w:rsidR="001861B3" w:rsidRPr="004E5331">
        <w:rPr>
          <w:rFonts w:ascii="Times New Roman" w:hAnsi="Times New Roman"/>
          <w:noProof/>
          <w:sz w:val="24"/>
          <w:szCs w:val="24"/>
          <w:lang w:val="ro-RO"/>
        </w:rPr>
        <w:t xml:space="preserve">/echipament </w:t>
      </w:r>
      <w:r w:rsidRPr="004E5331">
        <w:rPr>
          <w:rFonts w:ascii="Times New Roman" w:hAnsi="Times New Roman"/>
          <w:noProof/>
          <w:sz w:val="24"/>
          <w:szCs w:val="24"/>
          <w:lang w:val="ro-RO"/>
        </w:rPr>
        <w:t xml:space="preserve"> în parte.</w:t>
      </w:r>
    </w:p>
    <w:p w14:paraId="42D0DB02" w14:textId="2FA03084"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Pentru fiecare tip mijloc de transport/utilaj în parte se vor prezenta copii ale documentelor care să ateste veridicitatea parametrilor utilizaţi în formule.</w:t>
      </w:r>
    </w:p>
    <w:p w14:paraId="7F966C0A" w14:textId="77777777" w:rsidR="00FD228C" w:rsidRPr="004E5331" w:rsidRDefault="00FD228C">
      <w:pPr>
        <w:widowControl w:val="0"/>
        <w:autoSpaceDE w:val="0"/>
        <w:autoSpaceDN w:val="0"/>
        <w:adjustRightInd w:val="0"/>
        <w:spacing w:after="120" w:line="240" w:lineRule="auto"/>
        <w:jc w:val="both"/>
        <w:rPr>
          <w:rFonts w:ascii="Times New Roman" w:hAnsi="Times New Roman"/>
          <w:b/>
          <w:bCs/>
          <w:noProof/>
          <w:sz w:val="24"/>
          <w:szCs w:val="24"/>
          <w:u w:val="single"/>
          <w:lang w:val="ro-RO"/>
        </w:rPr>
      </w:pPr>
    </w:p>
    <w:p w14:paraId="4F09743E" w14:textId="569B393A" w:rsidR="00FD228C" w:rsidRPr="004E5331" w:rsidRDefault="00FD228C">
      <w:pPr>
        <w:spacing w:after="120" w:line="240" w:lineRule="auto"/>
        <w:jc w:val="both"/>
        <w:rPr>
          <w:rFonts w:asciiTheme="majorBidi" w:hAnsiTheme="majorBidi" w:cstheme="majorBidi"/>
          <w:b/>
          <w:noProof/>
          <w:sz w:val="24"/>
          <w:szCs w:val="24"/>
          <w:u w:val="single"/>
          <w:lang w:val="ro-RO"/>
        </w:rPr>
      </w:pPr>
      <w:r w:rsidRPr="004E5331">
        <w:rPr>
          <w:rFonts w:asciiTheme="majorBidi" w:hAnsiTheme="majorBidi" w:cstheme="majorBidi"/>
          <w:b/>
          <w:bCs/>
          <w:noProof/>
          <w:sz w:val="24"/>
          <w:szCs w:val="24"/>
          <w:u w:val="single"/>
          <w:lang w:val="ro-RO"/>
        </w:rPr>
        <w:t xml:space="preserve">D. </w:t>
      </w:r>
      <w:r w:rsidRPr="004E5331">
        <w:rPr>
          <w:rFonts w:asciiTheme="majorBidi" w:hAnsiTheme="majorBidi" w:cstheme="majorBidi"/>
          <w:b/>
          <w:noProof/>
          <w:sz w:val="24"/>
          <w:szCs w:val="24"/>
          <w:u w:val="single"/>
          <w:lang w:val="ro-RO"/>
        </w:rPr>
        <w:t>Autorizaţii/certificări</w:t>
      </w:r>
      <w:r w:rsidR="0099527E">
        <w:rPr>
          <w:rFonts w:asciiTheme="majorBidi" w:hAnsiTheme="majorBidi" w:cstheme="majorBidi"/>
          <w:b/>
          <w:noProof/>
          <w:sz w:val="24"/>
          <w:szCs w:val="24"/>
          <w:u w:val="single"/>
          <w:lang w:val="ro-RO"/>
        </w:rPr>
        <w:t>/licențe</w:t>
      </w:r>
    </w:p>
    <w:p w14:paraId="38BD45E4" w14:textId="77777777" w:rsidR="00FD228C" w:rsidRPr="004E5331" w:rsidRDefault="00FD228C">
      <w:pPr>
        <w:spacing w:after="120" w:line="240" w:lineRule="auto"/>
        <w:jc w:val="both"/>
        <w:rPr>
          <w:rFonts w:asciiTheme="majorBidi" w:hAnsiTheme="majorBidi" w:cstheme="majorBidi"/>
          <w:b/>
          <w:noProof/>
          <w:sz w:val="24"/>
          <w:szCs w:val="24"/>
          <w:u w:val="single"/>
          <w:lang w:val="ro-RO"/>
        </w:rPr>
      </w:pPr>
      <w:r w:rsidRPr="004E5331">
        <w:rPr>
          <w:rFonts w:asciiTheme="majorBidi" w:hAnsiTheme="majorBidi" w:cstheme="majorBidi"/>
          <w:b/>
          <w:noProof/>
          <w:sz w:val="24"/>
          <w:szCs w:val="24"/>
          <w:u w:val="single"/>
          <w:lang w:val="ro-RO"/>
        </w:rPr>
        <w:t>D.1. Autorizaţii</w:t>
      </w:r>
    </w:p>
    <w:p w14:paraId="502F0DB9" w14:textId="48BBBAF0" w:rsidR="00FD228C" w:rsidRPr="004E5331" w:rsidRDefault="00FD228C">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Sistemul de management operaţional va fi cuprins în Autorizaţie (procedurile de sistem, procedurile operaţionale şi instrucţiunile de lucru).</w:t>
      </w:r>
    </w:p>
    <w:p w14:paraId="382E6081" w14:textId="77777777" w:rsidR="00FD228C" w:rsidRPr="004E5331" w:rsidRDefault="00FD228C">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Ofertantul va preciza perioada (exprimată în zile calendaristice) necesară întocmirii procedurilor de sistem, procedurilor operaţionale şi a instrucţiunilor de lucru pentru fiecare din amplasamentele care fac obiectul concesiunii (staţiile de transfer). Perioada va fi calculată începând cu data semnării contractului.</w:t>
      </w:r>
    </w:p>
    <w:p w14:paraId="6638F6B9" w14:textId="77777777" w:rsidR="00FD228C" w:rsidRPr="004E5331" w:rsidRDefault="00FD228C">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Oferta tehnică va cuprinde lista procedurilor de sistem, procedurilor operaţionale şi a instrucţiunilor de lucru şi lista formularelor care vor fi utilizate pe amplasamente prin implementarea sistemelor de management de mediu şi calitate.</w:t>
      </w:r>
    </w:p>
    <w:p w14:paraId="57BEE43B" w14:textId="77777777" w:rsidR="00FD228C" w:rsidRPr="004E5331" w:rsidRDefault="00FD228C">
      <w:pPr>
        <w:spacing w:after="120" w:line="240" w:lineRule="auto"/>
        <w:jc w:val="both"/>
        <w:rPr>
          <w:rFonts w:asciiTheme="majorBidi" w:hAnsiTheme="majorBidi" w:cstheme="majorBidi"/>
          <w:b/>
          <w:bCs/>
          <w:noProof/>
          <w:sz w:val="24"/>
          <w:szCs w:val="24"/>
          <w:lang w:val="ro-RO"/>
        </w:rPr>
      </w:pPr>
      <w:r w:rsidRPr="004E5331">
        <w:rPr>
          <w:rFonts w:asciiTheme="majorBidi" w:hAnsiTheme="majorBidi" w:cstheme="majorBidi"/>
          <w:b/>
          <w:bCs/>
          <w:noProof/>
          <w:sz w:val="24"/>
          <w:szCs w:val="24"/>
          <w:lang w:val="ro-RO"/>
        </w:rPr>
        <w:t>D.2. Certificări</w:t>
      </w:r>
    </w:p>
    <w:p w14:paraId="51468592" w14:textId="0F5BB7B7" w:rsidR="00FD228C" w:rsidRPr="004E5331" w:rsidRDefault="00FD228C">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Oferta tehnică trebuie să prezinte data previzionată pentru primul audit intern privind sistemele de management al calității și sistemul de management de mediu, pentru fiecare obiectiv în parte.</w:t>
      </w:r>
    </w:p>
    <w:p w14:paraId="029A6D1F" w14:textId="013D0B29" w:rsidR="0099527E" w:rsidRPr="0099527E" w:rsidRDefault="0099527E" w:rsidP="0099527E">
      <w:pPr>
        <w:spacing w:after="0" w:line="240" w:lineRule="auto"/>
        <w:ind w:right="4"/>
        <w:jc w:val="both"/>
        <w:rPr>
          <w:rFonts w:ascii="Times New Roman" w:hAnsi="Times New Roman"/>
          <w:b/>
          <w:bCs/>
          <w:noProof/>
          <w:sz w:val="24"/>
          <w:szCs w:val="24"/>
          <w:lang w:val="ro-RO"/>
        </w:rPr>
      </w:pPr>
      <w:r>
        <w:rPr>
          <w:rFonts w:ascii="Times New Roman" w:hAnsi="Times New Roman"/>
          <w:b/>
          <w:bCs/>
          <w:noProof/>
          <w:sz w:val="24"/>
          <w:szCs w:val="24"/>
          <w:shd w:val="clear" w:color="auto" w:fill="FFFFFF" w:themeFill="background1"/>
          <w:lang w:val="ro-RO"/>
        </w:rPr>
        <w:t xml:space="preserve">D.3. </w:t>
      </w:r>
      <w:r w:rsidRPr="0099527E">
        <w:rPr>
          <w:rFonts w:ascii="Times New Roman" w:hAnsi="Times New Roman"/>
          <w:b/>
          <w:bCs/>
          <w:noProof/>
          <w:sz w:val="24"/>
          <w:szCs w:val="24"/>
          <w:lang w:val="ro-RO"/>
        </w:rPr>
        <w:t>Licențe</w:t>
      </w:r>
    </w:p>
    <w:p w14:paraId="5AEC4E93" w14:textId="7958FDA6" w:rsidR="0099527E" w:rsidRPr="0099527E" w:rsidRDefault="0099527E" w:rsidP="0099527E">
      <w:pPr>
        <w:spacing w:after="0" w:line="240" w:lineRule="auto"/>
        <w:ind w:right="4"/>
        <w:jc w:val="both"/>
        <w:rPr>
          <w:rFonts w:ascii="Times New Roman" w:hAnsi="Times New Roman" w:cs="Times New Roman"/>
          <w:sz w:val="24"/>
          <w:szCs w:val="24"/>
        </w:rPr>
      </w:pPr>
      <w:r w:rsidRPr="0099527E">
        <w:rPr>
          <w:rFonts w:ascii="Times New Roman" w:eastAsia="Trebuchet MS" w:hAnsi="Times New Roman" w:cs="Times New Roman"/>
          <w:sz w:val="24"/>
          <w:szCs w:val="24"/>
        </w:rPr>
        <w:t xml:space="preserve">Conform legislației în vigoare </w:t>
      </w:r>
      <w:r w:rsidRPr="0099527E">
        <w:rPr>
          <w:rFonts w:ascii="Times New Roman" w:hAnsi="Times New Roman" w:cs="Times New Roman"/>
          <w:sz w:val="24"/>
          <w:szCs w:val="24"/>
        </w:rPr>
        <w:t xml:space="preserve">operatorul de servicii de utilități publice, în cazul de față, serviciul de salubrizare al localităților, trebuie să dețină o licență emisă de către autoritatea de </w:t>
      </w:r>
      <w:r w:rsidRPr="0099527E">
        <w:rPr>
          <w:rFonts w:ascii="Times New Roman" w:hAnsi="Times New Roman" w:cs="Times New Roman"/>
          <w:sz w:val="24"/>
          <w:szCs w:val="24"/>
        </w:rPr>
        <w:lastRenderedPageBreak/>
        <w:t xml:space="preserve">reglementare competentă - A.N.R.S.C., potrivit prevederilor </w:t>
      </w:r>
      <w:r w:rsidRPr="0099527E">
        <w:rPr>
          <w:rStyle w:val="sden"/>
          <w:rFonts w:ascii="Times New Roman" w:hAnsi="Times New Roman" w:cs="Times New Roman"/>
          <w:sz w:val="24"/>
          <w:szCs w:val="24"/>
          <w:bdr w:val="none" w:sz="0" w:space="0" w:color="auto" w:frame="1"/>
          <w:shd w:val="clear" w:color="auto" w:fill="FFFFFF"/>
        </w:rPr>
        <w:t xml:space="preserve">REGULAMENTULUI </w:t>
      </w:r>
      <w:r w:rsidRPr="0099527E">
        <w:rPr>
          <w:rStyle w:val="shdr"/>
          <w:rFonts w:ascii="Times New Roman" w:hAnsi="Times New Roman" w:cs="Times New Roman"/>
          <w:sz w:val="24"/>
          <w:szCs w:val="24"/>
          <w:bdr w:val="none" w:sz="0" w:space="0" w:color="auto" w:frame="1"/>
          <w:shd w:val="clear" w:color="auto" w:fill="FFFFFF"/>
        </w:rPr>
        <w:t>privind acordarea licențelor în domeniul serviciilor comunitare de utilități publice</w:t>
      </w:r>
      <w:r w:rsidRPr="0099527E">
        <w:rPr>
          <w:rStyle w:val="shdr"/>
          <w:rFonts w:ascii="Times New Roman" w:hAnsi="Times New Roman" w:cs="Times New Roman"/>
          <w:color w:val="00008B"/>
          <w:sz w:val="24"/>
          <w:szCs w:val="24"/>
          <w:bdr w:val="none" w:sz="0" w:space="0" w:color="auto" w:frame="1"/>
          <w:shd w:val="clear" w:color="auto" w:fill="FFFFFF"/>
        </w:rPr>
        <w:t xml:space="preserve"> </w:t>
      </w:r>
      <w:r w:rsidRPr="0099527E">
        <w:rPr>
          <w:rFonts w:ascii="Times New Roman" w:hAnsi="Times New Roman" w:cs="Times New Roman"/>
          <w:color w:val="000000"/>
          <w:sz w:val="24"/>
          <w:szCs w:val="24"/>
          <w:shd w:val="clear" w:color="auto" w:fill="FFFFFF"/>
        </w:rPr>
        <w:t xml:space="preserve">elaborat în conformitate cu </w:t>
      </w:r>
      <w:r w:rsidRPr="0099527E">
        <w:rPr>
          <w:rFonts w:ascii="Times New Roman" w:hAnsi="Times New Roman" w:cs="Times New Roman"/>
          <w:sz w:val="24"/>
          <w:szCs w:val="24"/>
          <w:shd w:val="clear" w:color="auto" w:fill="FFFFFF"/>
        </w:rPr>
        <w:t>prevederile </w:t>
      </w:r>
      <w:hyperlink r:id="rId14" w:history="1">
        <w:r w:rsidRPr="0099527E">
          <w:rPr>
            <w:rStyle w:val="Hyperlink"/>
            <w:rFonts w:ascii="Times New Roman" w:hAnsi="Times New Roman" w:cs="Times New Roman"/>
            <w:color w:val="auto"/>
            <w:sz w:val="24"/>
            <w:szCs w:val="24"/>
            <w:bdr w:val="none" w:sz="0" w:space="0" w:color="auto" w:frame="1"/>
            <w:shd w:val="clear" w:color="auto" w:fill="FFFFFF"/>
          </w:rPr>
          <w:t>art. 21 alin. (3) din Legea serviciilor comunitare de utilității publice nr. 51/2006</w:t>
        </w:r>
      </w:hyperlink>
      <w:r w:rsidRPr="0099527E">
        <w:rPr>
          <w:rFonts w:ascii="Times New Roman" w:hAnsi="Times New Roman" w:cs="Times New Roman"/>
          <w:sz w:val="24"/>
          <w:szCs w:val="24"/>
        </w:rPr>
        <w:t xml:space="preserve">. </w:t>
      </w:r>
    </w:p>
    <w:p w14:paraId="368F46AD" w14:textId="77777777" w:rsidR="0099527E" w:rsidRPr="0099527E" w:rsidRDefault="0099527E" w:rsidP="0099527E">
      <w:pPr>
        <w:pStyle w:val="Listparagraf"/>
        <w:spacing w:after="0" w:line="240" w:lineRule="auto"/>
        <w:ind w:left="0"/>
        <w:jc w:val="both"/>
        <w:rPr>
          <w:rFonts w:ascii="Times New Roman" w:hAnsi="Times New Roman" w:cs="Times New Roman"/>
          <w:sz w:val="24"/>
          <w:szCs w:val="24"/>
        </w:rPr>
      </w:pPr>
      <w:r w:rsidRPr="0099527E">
        <w:rPr>
          <w:rFonts w:ascii="Times New Roman" w:hAnsi="Times New Roman" w:cs="Times New Roman"/>
          <w:sz w:val="24"/>
          <w:szCs w:val="24"/>
        </w:rPr>
        <w:t xml:space="preserve">În conformitate cu prevederile art.1 alin (4) lit j din Legea nr. 51/2006 a serviciilor comunitare de utilități publice, republicată, cu modificările și completările ulterioare, serviciile de utilități pot fi furnizate /prestate de către operatorii titulari de licență. În conformitate cu prevederile art. 49 alin. (3) din Legea nr.51/2006, republicată, cu modificările și completările ulterioare, operatorii au obligaţia de a solicita şi de a obţine eliberarea licenţei în termen de 90 de zile de la data aprobării hotărârii de dare în administrare sau, după caz, de la data semnării contractului de delegare a gestiunii. Având în vedere aceste prevederi, operatorul economic care nu deține licența solicitată la data limită de depunere a ofertelor poate participa la procedura de atribuire dar, </w:t>
      </w:r>
      <w:r w:rsidRPr="0099527E">
        <w:rPr>
          <w:rFonts w:ascii="Times New Roman" w:hAnsi="Times New Roman" w:cs="Times New Roman"/>
          <w:sz w:val="24"/>
          <w:szCs w:val="24"/>
          <w:lang w:val="ro-RO" w:eastAsia="ro-RO"/>
        </w:rPr>
        <w:t xml:space="preserve">în cazul în care oferta sa va fi declarată câștigătoare are obligația să solicite și să obțină eliberarea licenței conform prevederilor legale în vigoare.  </w:t>
      </w:r>
    </w:p>
    <w:p w14:paraId="31973C8E" w14:textId="77777777" w:rsidR="0099527E" w:rsidRPr="0099527E" w:rsidRDefault="0099527E" w:rsidP="0099527E">
      <w:pPr>
        <w:spacing w:after="0" w:line="240" w:lineRule="auto"/>
        <w:ind w:right="4"/>
        <w:jc w:val="both"/>
        <w:rPr>
          <w:rFonts w:ascii="Times New Roman" w:hAnsi="Times New Roman" w:cs="Times New Roman"/>
          <w:color w:val="000000"/>
          <w:sz w:val="24"/>
          <w:szCs w:val="24"/>
          <w:shd w:val="clear" w:color="auto" w:fill="FFFFFF"/>
        </w:rPr>
      </w:pPr>
      <w:r w:rsidRPr="0099527E">
        <w:rPr>
          <w:rFonts w:ascii="Times New Roman" w:hAnsi="Times New Roman" w:cs="Times New Roman"/>
          <w:color w:val="000000"/>
          <w:sz w:val="24"/>
          <w:szCs w:val="24"/>
          <w:shd w:val="clear" w:color="auto" w:fill="FFFFFF"/>
        </w:rPr>
        <w:t>Licențele se atribuie, pe 3 clase, în funcție de numărul de locuitori deserviți, după cum urmează:</w:t>
      </w:r>
    </w:p>
    <w:p w14:paraId="11FAE809" w14:textId="77777777" w:rsidR="0099527E" w:rsidRPr="0099527E" w:rsidRDefault="0099527E" w:rsidP="0099527E">
      <w:pPr>
        <w:spacing w:after="0" w:line="240" w:lineRule="auto"/>
        <w:ind w:right="4" w:firstLine="720"/>
        <w:jc w:val="both"/>
        <w:rPr>
          <w:rStyle w:val="slitbdy"/>
          <w:rFonts w:ascii="Times New Roman" w:hAnsi="Times New Roman" w:cs="Times New Roman"/>
          <w:sz w:val="24"/>
          <w:szCs w:val="24"/>
          <w:bdr w:val="none" w:sz="0" w:space="0" w:color="auto" w:frame="1"/>
          <w:shd w:val="clear" w:color="auto" w:fill="FFFFFF"/>
        </w:rPr>
      </w:pPr>
      <w:r w:rsidRPr="0099527E">
        <w:rPr>
          <w:rStyle w:val="slitttl"/>
          <w:rFonts w:ascii="Times New Roman" w:hAnsi="Times New Roman" w:cs="Times New Roman"/>
          <w:bCs/>
          <w:sz w:val="24"/>
          <w:szCs w:val="24"/>
          <w:bdr w:val="none" w:sz="0" w:space="0" w:color="auto" w:frame="1"/>
          <w:shd w:val="clear" w:color="auto" w:fill="FFFFFF"/>
        </w:rPr>
        <w:t>a)</w:t>
      </w:r>
      <w:r w:rsidRPr="0099527E">
        <w:rPr>
          <w:rStyle w:val="slit"/>
          <w:rFonts w:ascii="Times New Roman" w:hAnsi="Times New Roman" w:cs="Times New Roman"/>
          <w:sz w:val="24"/>
          <w:szCs w:val="24"/>
          <w:bdr w:val="dotted" w:sz="6" w:space="0" w:color="FEFEFE" w:frame="1"/>
          <w:shd w:val="clear" w:color="auto" w:fill="FFFFFF"/>
        </w:rPr>
        <w:t> </w:t>
      </w:r>
      <w:r w:rsidRPr="0099527E">
        <w:rPr>
          <w:rStyle w:val="slitbdy"/>
          <w:rFonts w:ascii="Times New Roman" w:hAnsi="Times New Roman" w:cs="Times New Roman"/>
          <w:sz w:val="24"/>
          <w:szCs w:val="24"/>
          <w:bdr w:val="none" w:sz="0" w:space="0" w:color="auto" w:frame="1"/>
          <w:shd w:val="clear" w:color="auto" w:fill="FFFFFF"/>
        </w:rPr>
        <w:t>clasa 1 - pentru un număr mai mare sau egal cu 300.000 de locuitori;</w:t>
      </w:r>
    </w:p>
    <w:p w14:paraId="61A44994" w14:textId="77777777" w:rsidR="0099527E" w:rsidRPr="0099527E" w:rsidRDefault="0099527E" w:rsidP="0099527E">
      <w:pPr>
        <w:spacing w:after="0" w:line="240" w:lineRule="auto"/>
        <w:ind w:right="4" w:firstLine="720"/>
        <w:jc w:val="both"/>
        <w:rPr>
          <w:rStyle w:val="slitbdy"/>
          <w:rFonts w:ascii="Times New Roman" w:hAnsi="Times New Roman" w:cs="Times New Roman"/>
          <w:sz w:val="24"/>
          <w:szCs w:val="24"/>
          <w:bdr w:val="none" w:sz="0" w:space="0" w:color="auto" w:frame="1"/>
          <w:shd w:val="clear" w:color="auto" w:fill="FFFFFF"/>
        </w:rPr>
      </w:pPr>
      <w:r w:rsidRPr="0099527E">
        <w:rPr>
          <w:rStyle w:val="slitttl"/>
          <w:rFonts w:ascii="Times New Roman" w:hAnsi="Times New Roman" w:cs="Times New Roman"/>
          <w:bCs/>
          <w:sz w:val="24"/>
          <w:szCs w:val="24"/>
          <w:bdr w:val="none" w:sz="0" w:space="0" w:color="auto" w:frame="1"/>
          <w:shd w:val="clear" w:color="auto" w:fill="FFFFFF"/>
        </w:rPr>
        <w:t>b)</w:t>
      </w:r>
      <w:r w:rsidRPr="0099527E">
        <w:rPr>
          <w:rStyle w:val="slit"/>
          <w:rFonts w:ascii="Times New Roman" w:hAnsi="Times New Roman" w:cs="Times New Roman"/>
          <w:sz w:val="24"/>
          <w:szCs w:val="24"/>
          <w:bdr w:val="dotted" w:sz="6" w:space="0" w:color="FEFEFE" w:frame="1"/>
          <w:shd w:val="clear" w:color="auto" w:fill="FFFFFF"/>
        </w:rPr>
        <w:t> </w:t>
      </w:r>
      <w:r w:rsidRPr="0099527E">
        <w:rPr>
          <w:rStyle w:val="slitbdy"/>
          <w:rFonts w:ascii="Times New Roman" w:hAnsi="Times New Roman" w:cs="Times New Roman"/>
          <w:sz w:val="24"/>
          <w:szCs w:val="24"/>
          <w:bdr w:val="none" w:sz="0" w:space="0" w:color="auto" w:frame="1"/>
          <w:shd w:val="clear" w:color="auto" w:fill="FFFFFF"/>
        </w:rPr>
        <w:t>clasa 2 - pentru un număr cuprins între 50.000 și 300.000 de locuitori;</w:t>
      </w:r>
    </w:p>
    <w:p w14:paraId="76A7A853" w14:textId="77777777" w:rsidR="0099527E" w:rsidRPr="0099527E" w:rsidRDefault="0099527E" w:rsidP="0099527E">
      <w:pPr>
        <w:spacing w:after="0" w:line="240" w:lineRule="auto"/>
        <w:ind w:right="4" w:firstLine="720"/>
        <w:jc w:val="both"/>
        <w:rPr>
          <w:rStyle w:val="slitbdy"/>
          <w:rFonts w:ascii="Times New Roman" w:hAnsi="Times New Roman" w:cs="Times New Roman"/>
          <w:sz w:val="24"/>
          <w:szCs w:val="24"/>
          <w:bdr w:val="none" w:sz="0" w:space="0" w:color="auto" w:frame="1"/>
          <w:shd w:val="clear" w:color="auto" w:fill="FFFFFF"/>
        </w:rPr>
      </w:pPr>
      <w:r w:rsidRPr="0099527E">
        <w:rPr>
          <w:rStyle w:val="slitttl"/>
          <w:rFonts w:ascii="Times New Roman" w:hAnsi="Times New Roman" w:cs="Times New Roman"/>
          <w:bCs/>
          <w:sz w:val="24"/>
          <w:szCs w:val="24"/>
          <w:bdr w:val="none" w:sz="0" w:space="0" w:color="auto" w:frame="1"/>
          <w:shd w:val="clear" w:color="auto" w:fill="FFFFFF"/>
        </w:rPr>
        <w:t>c)</w:t>
      </w:r>
      <w:r w:rsidRPr="0099527E">
        <w:rPr>
          <w:rStyle w:val="slit"/>
          <w:rFonts w:ascii="Times New Roman" w:hAnsi="Times New Roman" w:cs="Times New Roman"/>
          <w:sz w:val="24"/>
          <w:szCs w:val="24"/>
          <w:bdr w:val="dotted" w:sz="6" w:space="0" w:color="FEFEFE" w:frame="1"/>
          <w:shd w:val="clear" w:color="auto" w:fill="FFFFFF"/>
        </w:rPr>
        <w:t> </w:t>
      </w:r>
      <w:r w:rsidRPr="0099527E">
        <w:rPr>
          <w:rStyle w:val="slitbdy"/>
          <w:rFonts w:ascii="Times New Roman" w:hAnsi="Times New Roman" w:cs="Times New Roman"/>
          <w:sz w:val="24"/>
          <w:szCs w:val="24"/>
          <w:bdr w:val="none" w:sz="0" w:space="0" w:color="auto" w:frame="1"/>
          <w:shd w:val="clear" w:color="auto" w:fill="FFFFFF"/>
        </w:rPr>
        <w:t>clasa 3 - pentru un număr mai mic sau egal cu 50.000 de locuitori.</w:t>
      </w:r>
    </w:p>
    <w:p w14:paraId="18F17822" w14:textId="77777777" w:rsidR="0099527E" w:rsidRPr="0099527E" w:rsidRDefault="0099527E" w:rsidP="0099527E">
      <w:pPr>
        <w:spacing w:after="0" w:line="240" w:lineRule="auto"/>
        <w:jc w:val="both"/>
        <w:rPr>
          <w:rFonts w:ascii="Times New Roman" w:hAnsi="Times New Roman" w:cs="Times New Roman"/>
          <w:b/>
          <w:sz w:val="24"/>
          <w:szCs w:val="24"/>
        </w:rPr>
      </w:pPr>
    </w:p>
    <w:p w14:paraId="3CEB8666" w14:textId="77777777" w:rsidR="00FD228C" w:rsidRPr="004E5331" w:rsidRDefault="00FD228C">
      <w:pPr>
        <w:widowControl w:val="0"/>
        <w:autoSpaceDE w:val="0"/>
        <w:autoSpaceDN w:val="0"/>
        <w:adjustRightInd w:val="0"/>
        <w:spacing w:after="120" w:line="240" w:lineRule="auto"/>
        <w:jc w:val="both"/>
        <w:rPr>
          <w:rFonts w:ascii="Times New Roman" w:hAnsi="Times New Roman"/>
          <w:b/>
          <w:bCs/>
          <w:noProof/>
          <w:sz w:val="24"/>
          <w:szCs w:val="24"/>
          <w:u w:val="single"/>
          <w:lang w:val="ro-RO"/>
        </w:rPr>
      </w:pPr>
      <w:r w:rsidRPr="004E5331">
        <w:rPr>
          <w:rFonts w:ascii="Times New Roman" w:hAnsi="Times New Roman"/>
          <w:b/>
          <w:bCs/>
          <w:noProof/>
          <w:sz w:val="24"/>
          <w:szCs w:val="24"/>
          <w:u w:val="single"/>
          <w:lang w:val="ro-RO"/>
        </w:rPr>
        <w:t>E. Planul de investiţii</w:t>
      </w:r>
    </w:p>
    <w:p w14:paraId="50C9A452" w14:textId="77777777"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În oferta tehnică, Ofertantul trebuie să prezinte un Plan de investiţii care să cuprindă o descriere tehnică cât mai detaliată a lucrărilor de investiţii care urmează a fi executate, calendarul realizării investiţiilor şi fondurile alocate.</w:t>
      </w:r>
    </w:p>
    <w:p w14:paraId="62B1CA6F" w14:textId="13AFD1DC"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Investiţiile trebuie să asigure optimizarea sistemului actual de colectare</w:t>
      </w:r>
      <w:r w:rsidR="001861B3" w:rsidRPr="004E5331">
        <w:rPr>
          <w:rFonts w:ascii="Times New Roman" w:hAnsi="Times New Roman"/>
          <w:noProof/>
          <w:sz w:val="24"/>
          <w:szCs w:val="24"/>
          <w:lang w:val="ro-RO"/>
        </w:rPr>
        <w:t>,</w:t>
      </w:r>
      <w:r w:rsidRPr="004E5331">
        <w:rPr>
          <w:rFonts w:ascii="Times New Roman" w:hAnsi="Times New Roman"/>
          <w:noProof/>
          <w:sz w:val="24"/>
          <w:szCs w:val="24"/>
          <w:lang w:val="ro-RO"/>
        </w:rPr>
        <w:t xml:space="preserve"> transport </w:t>
      </w:r>
      <w:r w:rsidR="001861B3" w:rsidRPr="004E5331">
        <w:rPr>
          <w:rFonts w:ascii="Times New Roman" w:hAnsi="Times New Roman" w:cs="Times New Roman"/>
          <w:noProof/>
          <w:sz w:val="24"/>
          <w:szCs w:val="24"/>
          <w:lang w:val="ro-RO"/>
        </w:rPr>
        <w:t>ş</w:t>
      </w:r>
      <w:r w:rsidR="001861B3" w:rsidRPr="004E5331">
        <w:rPr>
          <w:rFonts w:ascii="Times New Roman" w:hAnsi="Times New Roman"/>
          <w:noProof/>
          <w:sz w:val="24"/>
          <w:szCs w:val="24"/>
          <w:lang w:val="ro-RO"/>
        </w:rPr>
        <w:t xml:space="preserve">i transfer </w:t>
      </w:r>
      <w:r w:rsidRPr="004E5331">
        <w:rPr>
          <w:rFonts w:ascii="Times New Roman" w:hAnsi="Times New Roman"/>
          <w:noProof/>
          <w:sz w:val="24"/>
          <w:szCs w:val="24"/>
          <w:lang w:val="ro-RO"/>
        </w:rPr>
        <w:t>al deşeurilor municipale. (de ex: creşterea gradului de colectare separată a deşeurilor reciclabile, securizarea sistemului de colectare şi transport</w:t>
      </w:r>
      <w:r w:rsidR="001861B3" w:rsidRPr="004E5331">
        <w:rPr>
          <w:rFonts w:ascii="Times New Roman" w:hAnsi="Times New Roman"/>
          <w:noProof/>
          <w:sz w:val="24"/>
          <w:szCs w:val="24"/>
          <w:lang w:val="ro-RO"/>
        </w:rPr>
        <w:t>, eficientizarea transferului de</w:t>
      </w:r>
      <w:r w:rsidR="001861B3" w:rsidRPr="004E5331">
        <w:rPr>
          <w:rFonts w:ascii="Times New Roman" w:hAnsi="Times New Roman" w:cs="Times New Roman"/>
          <w:noProof/>
          <w:sz w:val="24"/>
          <w:szCs w:val="24"/>
          <w:lang w:val="ro-RO"/>
        </w:rPr>
        <w:t>ş</w:t>
      </w:r>
      <w:r w:rsidR="001861B3" w:rsidRPr="004E5331">
        <w:rPr>
          <w:rFonts w:ascii="Times New Roman" w:hAnsi="Times New Roman"/>
          <w:noProof/>
          <w:sz w:val="24"/>
          <w:szCs w:val="24"/>
          <w:lang w:val="ro-RO"/>
        </w:rPr>
        <w:t xml:space="preserve">eurilor </w:t>
      </w:r>
      <w:r w:rsidRPr="004E5331">
        <w:rPr>
          <w:rFonts w:ascii="Times New Roman" w:hAnsi="Times New Roman"/>
          <w:noProof/>
          <w:sz w:val="24"/>
          <w:szCs w:val="24"/>
          <w:lang w:val="ro-RO"/>
        </w:rPr>
        <w:t>etc)</w:t>
      </w:r>
    </w:p>
    <w:p w14:paraId="59AFECB3" w14:textId="77777777" w:rsidR="00FD228C" w:rsidRPr="004E5331" w:rsidRDefault="00FD228C">
      <w:pPr>
        <w:widowControl w:val="0"/>
        <w:autoSpaceDE w:val="0"/>
        <w:autoSpaceDN w:val="0"/>
        <w:adjustRightInd w:val="0"/>
        <w:spacing w:after="120" w:line="240" w:lineRule="auto"/>
        <w:jc w:val="both"/>
        <w:rPr>
          <w:rFonts w:ascii="Times New Roman" w:hAnsi="Times New Roman"/>
          <w:b/>
          <w:bCs/>
          <w:noProof/>
          <w:sz w:val="24"/>
          <w:szCs w:val="24"/>
          <w:highlight w:val="green"/>
          <w:u w:val="single"/>
          <w:lang w:val="ro-RO"/>
        </w:rPr>
      </w:pPr>
    </w:p>
    <w:p w14:paraId="4D1869D7" w14:textId="77777777" w:rsidR="00FD228C" w:rsidRPr="004E5331" w:rsidRDefault="00FD228C">
      <w:pPr>
        <w:widowControl w:val="0"/>
        <w:autoSpaceDE w:val="0"/>
        <w:autoSpaceDN w:val="0"/>
        <w:adjustRightInd w:val="0"/>
        <w:spacing w:after="120" w:line="240" w:lineRule="auto"/>
        <w:jc w:val="both"/>
        <w:rPr>
          <w:rFonts w:ascii="Times New Roman" w:hAnsi="Times New Roman"/>
          <w:b/>
          <w:bCs/>
          <w:noProof/>
          <w:sz w:val="24"/>
          <w:szCs w:val="24"/>
          <w:u w:val="single"/>
          <w:lang w:val="ro-RO"/>
        </w:rPr>
      </w:pPr>
      <w:r w:rsidRPr="004E5331">
        <w:rPr>
          <w:rFonts w:ascii="Times New Roman" w:hAnsi="Times New Roman"/>
          <w:b/>
          <w:bCs/>
          <w:noProof/>
          <w:sz w:val="24"/>
          <w:szCs w:val="24"/>
          <w:u w:val="single"/>
          <w:lang w:val="ro-RO"/>
        </w:rPr>
        <w:t>F. Controlul proceselor. Monitorizarea performanţei</w:t>
      </w:r>
    </w:p>
    <w:p w14:paraId="3CA13CA4" w14:textId="77777777"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Oferta tehnică trebuie să prezinte, pentru fiecare activitate în parte, parametrii de monitorizare propuşi, frecvenţa determinărilor, metodele de determinare şi procedurile utilizate (inclusiv indicarea procedurilor de prelevare a probelor acolo unde este cazul).</w:t>
      </w:r>
    </w:p>
    <w:p w14:paraId="10A029C3" w14:textId="754340B2" w:rsidR="00FD228C" w:rsidRPr="004E5331" w:rsidRDefault="00FD228C">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Cerintele minimale obligatorii de monitorizare pentru stați</w:t>
      </w:r>
      <w:r w:rsidR="00F306E5" w:rsidRPr="004E5331">
        <w:rPr>
          <w:rFonts w:asciiTheme="majorBidi" w:hAnsiTheme="majorBidi" w:cstheme="majorBidi"/>
          <w:noProof/>
          <w:sz w:val="24"/>
          <w:szCs w:val="24"/>
          <w:lang w:val="ro-RO"/>
        </w:rPr>
        <w:t>ile</w:t>
      </w:r>
      <w:r w:rsidRPr="004E5331">
        <w:rPr>
          <w:rFonts w:asciiTheme="majorBidi" w:hAnsiTheme="majorBidi" w:cstheme="majorBidi"/>
          <w:noProof/>
          <w:sz w:val="24"/>
          <w:szCs w:val="24"/>
          <w:lang w:val="ro-RO"/>
        </w:rPr>
        <w:t xml:space="preserve"> de transfer</w:t>
      </w:r>
      <w:r w:rsidR="00A2280A" w:rsidRPr="004E5331">
        <w:rPr>
          <w:rFonts w:asciiTheme="majorBidi" w:hAnsiTheme="majorBidi" w:cstheme="majorBidi"/>
          <w:noProof/>
          <w:sz w:val="24"/>
          <w:szCs w:val="24"/>
          <w:lang w:val="ro-RO"/>
        </w:rPr>
        <w:t>, stația de sortare</w:t>
      </w:r>
      <w:r w:rsidRPr="004E5331">
        <w:rPr>
          <w:rFonts w:asciiTheme="majorBidi" w:hAnsiTheme="majorBidi" w:cstheme="majorBidi"/>
          <w:noProof/>
          <w:sz w:val="24"/>
          <w:szCs w:val="24"/>
          <w:lang w:val="ro-RO"/>
        </w:rPr>
        <w:t> :</w:t>
      </w:r>
    </w:p>
    <w:p w14:paraId="6B6ECA92" w14:textId="7E4DEECE" w:rsidR="00FD228C" w:rsidRPr="004E5331" w:rsidRDefault="00FD228C" w:rsidP="005C5349">
      <w:pPr>
        <w:numPr>
          <w:ilvl w:val="0"/>
          <w:numId w:val="27"/>
        </w:numPr>
        <w:tabs>
          <w:tab w:val="clear" w:pos="1440"/>
          <w:tab w:val="num" w:pos="1080"/>
        </w:tabs>
        <w:spacing w:after="120" w:line="240" w:lineRule="auto"/>
        <w:ind w:left="45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Număr de maşini cu deşeuri intrate în staţi</w:t>
      </w:r>
      <w:r w:rsidR="00F306E5" w:rsidRPr="004E5331">
        <w:rPr>
          <w:rFonts w:asciiTheme="majorBidi" w:hAnsiTheme="majorBidi" w:cstheme="majorBidi"/>
          <w:noProof/>
          <w:sz w:val="24"/>
          <w:szCs w:val="24"/>
          <w:lang w:val="ro-RO"/>
        </w:rPr>
        <w:t>a de transfer/sortare</w:t>
      </w:r>
      <w:r w:rsidRPr="004E5331">
        <w:rPr>
          <w:rFonts w:asciiTheme="majorBidi" w:hAnsiTheme="majorBidi" w:cstheme="majorBidi"/>
          <w:noProof/>
          <w:sz w:val="24"/>
          <w:szCs w:val="24"/>
          <w:lang w:val="ro-RO"/>
        </w:rPr>
        <w:t xml:space="preserve"> (zilnic, lunar, anual)</w:t>
      </w:r>
    </w:p>
    <w:p w14:paraId="145E2DBD" w14:textId="4C70F7E6" w:rsidR="00FD228C" w:rsidRPr="004E5331" w:rsidRDefault="00FD228C" w:rsidP="005C5349">
      <w:pPr>
        <w:numPr>
          <w:ilvl w:val="0"/>
          <w:numId w:val="27"/>
        </w:numPr>
        <w:tabs>
          <w:tab w:val="clear" w:pos="1440"/>
          <w:tab w:val="num" w:pos="1080"/>
        </w:tabs>
        <w:spacing w:after="120" w:line="240" w:lineRule="auto"/>
        <w:ind w:left="45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Număr de operatori de colectare şi transport deşeuri care intră în staţi</w:t>
      </w:r>
      <w:r w:rsidR="001861B3" w:rsidRPr="004E5331">
        <w:rPr>
          <w:rFonts w:asciiTheme="majorBidi" w:hAnsiTheme="majorBidi" w:cstheme="majorBidi"/>
          <w:noProof/>
          <w:sz w:val="24"/>
          <w:szCs w:val="24"/>
          <w:lang w:val="ro-RO"/>
        </w:rPr>
        <w:t>a</w:t>
      </w:r>
      <w:r w:rsidRPr="004E5331">
        <w:rPr>
          <w:rFonts w:asciiTheme="majorBidi" w:hAnsiTheme="majorBidi" w:cstheme="majorBidi"/>
          <w:noProof/>
          <w:sz w:val="24"/>
          <w:szCs w:val="24"/>
          <w:lang w:val="ro-RO"/>
        </w:rPr>
        <w:t xml:space="preserve"> de transfer</w:t>
      </w:r>
      <w:r w:rsidR="00A2280A" w:rsidRPr="004E5331">
        <w:rPr>
          <w:rFonts w:asciiTheme="majorBidi" w:hAnsiTheme="majorBidi" w:cstheme="majorBidi"/>
          <w:noProof/>
          <w:sz w:val="24"/>
          <w:szCs w:val="24"/>
          <w:lang w:val="ro-RO"/>
        </w:rPr>
        <w:t xml:space="preserve">/ sortare </w:t>
      </w:r>
      <w:r w:rsidRPr="004E5331">
        <w:rPr>
          <w:rFonts w:asciiTheme="majorBidi" w:hAnsiTheme="majorBidi" w:cstheme="majorBidi"/>
          <w:noProof/>
          <w:sz w:val="24"/>
          <w:szCs w:val="24"/>
          <w:lang w:val="ro-RO"/>
        </w:rPr>
        <w:t>şi cantităţile de deşeuri livrate (zilnic, lunar, anual)</w:t>
      </w:r>
    </w:p>
    <w:p w14:paraId="2BCD67EF" w14:textId="67BFD2B9" w:rsidR="00FD228C" w:rsidRPr="004E5331" w:rsidRDefault="008224FF" w:rsidP="005C5349">
      <w:pPr>
        <w:numPr>
          <w:ilvl w:val="0"/>
          <w:numId w:val="27"/>
        </w:numPr>
        <w:tabs>
          <w:tab w:val="clear" w:pos="1440"/>
          <w:tab w:val="num" w:pos="1080"/>
        </w:tabs>
        <w:spacing w:after="120" w:line="240" w:lineRule="auto"/>
        <w:ind w:left="45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C</w:t>
      </w:r>
      <w:r w:rsidR="00FD228C" w:rsidRPr="004E5331">
        <w:rPr>
          <w:rFonts w:asciiTheme="majorBidi" w:hAnsiTheme="majorBidi" w:cstheme="majorBidi"/>
          <w:noProof/>
          <w:sz w:val="24"/>
          <w:szCs w:val="24"/>
          <w:lang w:val="ro-RO"/>
        </w:rPr>
        <w:t>antitatea de deşeuri recepţionate în staţi</w:t>
      </w:r>
      <w:r w:rsidR="001861B3" w:rsidRPr="004E5331">
        <w:rPr>
          <w:rFonts w:asciiTheme="majorBidi" w:hAnsiTheme="majorBidi" w:cstheme="majorBidi"/>
          <w:noProof/>
          <w:sz w:val="24"/>
          <w:szCs w:val="24"/>
          <w:lang w:val="ro-RO"/>
        </w:rPr>
        <w:t>a</w:t>
      </w:r>
      <w:r w:rsidR="00FD228C" w:rsidRPr="004E5331">
        <w:rPr>
          <w:rFonts w:asciiTheme="majorBidi" w:hAnsiTheme="majorBidi" w:cstheme="majorBidi"/>
          <w:noProof/>
          <w:sz w:val="24"/>
          <w:szCs w:val="24"/>
          <w:lang w:val="ro-RO"/>
        </w:rPr>
        <w:t xml:space="preserve"> de transfer</w:t>
      </w:r>
      <w:r w:rsidR="00A2280A" w:rsidRPr="004E5331">
        <w:rPr>
          <w:rFonts w:asciiTheme="majorBidi" w:hAnsiTheme="majorBidi" w:cstheme="majorBidi"/>
          <w:noProof/>
          <w:sz w:val="24"/>
          <w:szCs w:val="24"/>
          <w:lang w:val="ro-RO"/>
        </w:rPr>
        <w:t>/sortare</w:t>
      </w:r>
      <w:r w:rsidR="00FD228C" w:rsidRPr="004E5331">
        <w:rPr>
          <w:rFonts w:asciiTheme="majorBidi" w:hAnsiTheme="majorBidi" w:cstheme="majorBidi"/>
          <w:noProof/>
          <w:sz w:val="24"/>
          <w:szCs w:val="24"/>
          <w:lang w:val="ro-RO"/>
        </w:rPr>
        <w:t xml:space="preserve"> pe fiecare categorie (zilnic, lunar, anual)</w:t>
      </w:r>
    </w:p>
    <w:p w14:paraId="021911C5" w14:textId="7EF7CF37" w:rsidR="00FD228C" w:rsidRPr="004E5331" w:rsidRDefault="008224FF" w:rsidP="005C5349">
      <w:pPr>
        <w:numPr>
          <w:ilvl w:val="0"/>
          <w:numId w:val="27"/>
        </w:numPr>
        <w:tabs>
          <w:tab w:val="clear" w:pos="1440"/>
          <w:tab w:val="num" w:pos="1080"/>
        </w:tabs>
        <w:spacing w:after="120" w:line="240" w:lineRule="auto"/>
        <w:ind w:left="45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N</w:t>
      </w:r>
      <w:r w:rsidR="00FD228C" w:rsidRPr="004E5331">
        <w:rPr>
          <w:rFonts w:asciiTheme="majorBidi" w:hAnsiTheme="majorBidi" w:cstheme="majorBidi"/>
          <w:noProof/>
          <w:sz w:val="24"/>
          <w:szCs w:val="24"/>
          <w:lang w:val="ro-RO"/>
        </w:rPr>
        <w:t>umăr de containere încărcate cu deşeuri, pe fiecare categorie de deşeu (zilnic, lunar, anual)</w:t>
      </w:r>
    </w:p>
    <w:p w14:paraId="16CB7328" w14:textId="791B6199" w:rsidR="00FD228C" w:rsidRPr="004E5331" w:rsidRDefault="008224FF" w:rsidP="005C5349">
      <w:pPr>
        <w:numPr>
          <w:ilvl w:val="0"/>
          <w:numId w:val="27"/>
        </w:numPr>
        <w:tabs>
          <w:tab w:val="clear" w:pos="1440"/>
          <w:tab w:val="num" w:pos="1080"/>
        </w:tabs>
        <w:spacing w:after="120" w:line="240" w:lineRule="auto"/>
        <w:ind w:left="45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N</w:t>
      </w:r>
      <w:r w:rsidR="00FD228C" w:rsidRPr="004E5331">
        <w:rPr>
          <w:rFonts w:asciiTheme="majorBidi" w:hAnsiTheme="majorBidi" w:cstheme="majorBidi"/>
          <w:noProof/>
          <w:sz w:val="24"/>
          <w:szCs w:val="24"/>
          <w:lang w:val="ro-RO"/>
        </w:rPr>
        <w:t>umăr de maşini de transport containere care ies din staţi</w:t>
      </w:r>
      <w:r w:rsidR="00FB36C5" w:rsidRPr="004E5331">
        <w:rPr>
          <w:rFonts w:asciiTheme="majorBidi" w:hAnsiTheme="majorBidi" w:cstheme="majorBidi"/>
          <w:noProof/>
          <w:sz w:val="24"/>
          <w:szCs w:val="24"/>
          <w:lang w:val="ro-RO"/>
        </w:rPr>
        <w:t>a</w:t>
      </w:r>
      <w:r w:rsidR="00FD228C" w:rsidRPr="004E5331">
        <w:rPr>
          <w:rFonts w:asciiTheme="majorBidi" w:hAnsiTheme="majorBidi" w:cstheme="majorBidi"/>
          <w:noProof/>
          <w:sz w:val="24"/>
          <w:szCs w:val="24"/>
          <w:lang w:val="ro-RO"/>
        </w:rPr>
        <w:t xml:space="preserve"> de transfer</w:t>
      </w:r>
      <w:r w:rsidR="00F306E5" w:rsidRPr="004E5331">
        <w:rPr>
          <w:rFonts w:asciiTheme="majorBidi" w:hAnsiTheme="majorBidi" w:cstheme="majorBidi"/>
          <w:noProof/>
          <w:sz w:val="24"/>
          <w:szCs w:val="24"/>
          <w:lang w:val="ro-RO"/>
        </w:rPr>
        <w:t>/sortare</w:t>
      </w:r>
      <w:r w:rsidR="00FD228C" w:rsidRPr="004E5331">
        <w:rPr>
          <w:rFonts w:asciiTheme="majorBidi" w:hAnsiTheme="majorBidi" w:cstheme="majorBidi"/>
          <w:noProof/>
          <w:sz w:val="24"/>
          <w:szCs w:val="24"/>
          <w:lang w:val="ro-RO"/>
        </w:rPr>
        <w:t xml:space="preserve"> (zilnic, lunar, anual)</w:t>
      </w:r>
    </w:p>
    <w:p w14:paraId="6EC308CA" w14:textId="1BAD2637" w:rsidR="00FB36C5" w:rsidRPr="004E5331" w:rsidRDefault="008224FF" w:rsidP="005C5349">
      <w:pPr>
        <w:numPr>
          <w:ilvl w:val="0"/>
          <w:numId w:val="27"/>
        </w:numPr>
        <w:tabs>
          <w:tab w:val="clear" w:pos="1440"/>
          <w:tab w:val="num" w:pos="1080"/>
        </w:tabs>
        <w:spacing w:after="120" w:line="240" w:lineRule="auto"/>
        <w:ind w:left="45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lastRenderedPageBreak/>
        <w:t>N</w:t>
      </w:r>
      <w:r w:rsidR="00FB36C5" w:rsidRPr="004E5331">
        <w:rPr>
          <w:rFonts w:asciiTheme="majorBidi" w:hAnsiTheme="majorBidi" w:cstheme="majorBidi"/>
          <w:noProof/>
          <w:sz w:val="24"/>
          <w:szCs w:val="24"/>
          <w:lang w:val="ro-RO"/>
        </w:rPr>
        <w:t xml:space="preserve">umăr de maşini de transport containere care ies din  </w:t>
      </w:r>
      <w:r w:rsidR="007472C6" w:rsidRPr="004E5331">
        <w:rPr>
          <w:rFonts w:asciiTheme="majorBidi" w:hAnsiTheme="majorBidi" w:cstheme="majorBidi"/>
          <w:noProof/>
          <w:sz w:val="24"/>
          <w:szCs w:val="24"/>
          <w:lang w:val="ro-RO"/>
        </w:rPr>
        <w:t xml:space="preserve">stația de sortare </w:t>
      </w:r>
      <w:r w:rsidR="00FB36C5" w:rsidRPr="004E5331">
        <w:rPr>
          <w:rFonts w:asciiTheme="majorBidi" w:hAnsiTheme="majorBidi" w:cstheme="majorBidi"/>
          <w:noProof/>
          <w:sz w:val="24"/>
          <w:szCs w:val="24"/>
          <w:lang w:val="ro-RO"/>
        </w:rPr>
        <w:t>(zilnic, lunar, anual)</w:t>
      </w:r>
    </w:p>
    <w:p w14:paraId="160D8F0B" w14:textId="7FA7447B" w:rsidR="00FD228C" w:rsidRPr="005E1EC1" w:rsidRDefault="008224FF" w:rsidP="005C5349">
      <w:pPr>
        <w:numPr>
          <w:ilvl w:val="0"/>
          <w:numId w:val="27"/>
        </w:numPr>
        <w:tabs>
          <w:tab w:val="clear" w:pos="1440"/>
          <w:tab w:val="num" w:pos="1080"/>
        </w:tabs>
        <w:spacing w:after="120" w:line="240" w:lineRule="auto"/>
        <w:ind w:left="450"/>
        <w:jc w:val="both"/>
        <w:rPr>
          <w:rFonts w:asciiTheme="majorBidi" w:hAnsiTheme="majorBidi" w:cstheme="majorBidi"/>
          <w:noProof/>
          <w:sz w:val="24"/>
          <w:szCs w:val="24"/>
          <w:lang w:val="ro-RO"/>
        </w:rPr>
      </w:pPr>
      <w:r w:rsidRPr="005E1EC1">
        <w:rPr>
          <w:rFonts w:asciiTheme="majorBidi" w:hAnsiTheme="majorBidi" w:cstheme="majorBidi"/>
          <w:noProof/>
          <w:sz w:val="24"/>
          <w:szCs w:val="24"/>
          <w:lang w:val="ro-RO"/>
        </w:rPr>
        <w:t>C</w:t>
      </w:r>
      <w:r w:rsidR="00FD228C" w:rsidRPr="005E1EC1">
        <w:rPr>
          <w:rFonts w:asciiTheme="majorBidi" w:hAnsiTheme="majorBidi" w:cstheme="majorBidi"/>
          <w:noProof/>
          <w:sz w:val="24"/>
          <w:szCs w:val="24"/>
          <w:lang w:val="ro-RO"/>
        </w:rPr>
        <w:t>antitate de deşeuri respinse la recepţie (zilnic, lunar, anual)</w:t>
      </w:r>
    </w:p>
    <w:p w14:paraId="21354462" w14:textId="1128EACD" w:rsidR="00FD228C" w:rsidRPr="0023184D" w:rsidRDefault="008224FF" w:rsidP="005C5349">
      <w:pPr>
        <w:numPr>
          <w:ilvl w:val="0"/>
          <w:numId w:val="27"/>
        </w:numPr>
        <w:tabs>
          <w:tab w:val="clear" w:pos="1440"/>
          <w:tab w:val="num" w:pos="1080"/>
        </w:tabs>
        <w:spacing w:after="120" w:line="240" w:lineRule="auto"/>
        <w:ind w:left="45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F</w:t>
      </w:r>
      <w:r w:rsidR="00FD228C" w:rsidRPr="0023184D">
        <w:rPr>
          <w:rFonts w:asciiTheme="majorBidi" w:hAnsiTheme="majorBidi" w:cstheme="majorBidi"/>
          <w:noProof/>
          <w:sz w:val="24"/>
          <w:szCs w:val="24"/>
          <w:lang w:val="ro-RO"/>
        </w:rPr>
        <w:t>işele de evidenţă şi fişele de expediţie ale deşeurilor (zilnic, lunar, anual)</w:t>
      </w:r>
    </w:p>
    <w:p w14:paraId="138D1D99" w14:textId="516B6F30" w:rsidR="00FD228C" w:rsidRPr="004E5331" w:rsidRDefault="008224FF" w:rsidP="005C5349">
      <w:pPr>
        <w:numPr>
          <w:ilvl w:val="0"/>
          <w:numId w:val="27"/>
        </w:numPr>
        <w:tabs>
          <w:tab w:val="clear" w:pos="1440"/>
          <w:tab w:val="num" w:pos="1080"/>
        </w:tabs>
        <w:spacing w:after="120" w:line="240" w:lineRule="auto"/>
        <w:ind w:left="45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V</w:t>
      </w:r>
      <w:r w:rsidR="00FD228C" w:rsidRPr="004E5331">
        <w:rPr>
          <w:rFonts w:asciiTheme="majorBidi" w:hAnsiTheme="majorBidi" w:cstheme="majorBidi"/>
          <w:noProof/>
          <w:sz w:val="24"/>
          <w:szCs w:val="24"/>
          <w:lang w:val="ro-RO"/>
        </w:rPr>
        <w:t>olumul de levigat generat (zilnic)</w:t>
      </w:r>
    </w:p>
    <w:p w14:paraId="27B540B0" w14:textId="56221013" w:rsidR="00FD228C" w:rsidRPr="004E5331" w:rsidRDefault="008224FF" w:rsidP="005C5349">
      <w:pPr>
        <w:numPr>
          <w:ilvl w:val="0"/>
          <w:numId w:val="27"/>
        </w:numPr>
        <w:tabs>
          <w:tab w:val="clear" w:pos="1440"/>
          <w:tab w:val="num" w:pos="1080"/>
        </w:tabs>
        <w:spacing w:after="120" w:line="240" w:lineRule="auto"/>
        <w:ind w:left="450"/>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D</w:t>
      </w:r>
      <w:r w:rsidR="00FD228C" w:rsidRPr="004E5331">
        <w:rPr>
          <w:rFonts w:asciiTheme="majorBidi" w:hAnsiTheme="majorBidi" w:cstheme="majorBidi"/>
          <w:noProof/>
          <w:sz w:val="24"/>
          <w:szCs w:val="24"/>
          <w:lang w:val="ro-RO"/>
        </w:rPr>
        <w:t>ate de monitorizare a factorilor de mediu (anual)</w:t>
      </w:r>
    </w:p>
    <w:p w14:paraId="6F7F6C10" w14:textId="77777777"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De asemenea, oferta tehnică va prezenta modalităţile de monitorizare şi stimulare a realizării implementării colectării separate a deşeurilor menajere, inclusiv a deşeurilor biodegradabile.</w:t>
      </w:r>
    </w:p>
    <w:p w14:paraId="066190A3" w14:textId="77777777"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În oferta tehnică vor fi prezentate modalităţile de raportare a datelor privind deşeurile către autorităţile competente, precum şi informaţiile care se prevăd a fi transmise şi periodicitatea transmiterii lor.</w:t>
      </w:r>
    </w:p>
    <w:p w14:paraId="72489F40" w14:textId="77777777"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Se va descrie modul în care ofertantul va organiza activităţile de dispecerat şi monitorizare a activităţilor; se vor prezenta date referitoare la programele de calcul necesare întocmirii sistemului informatic şi a bazei de date operaţionale şi a întreţinerii acestora.</w:t>
      </w:r>
    </w:p>
    <w:p w14:paraId="67124086" w14:textId="736823CD"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Oferta tehnică trebuie să prezinte o descriere a sistemului de monitorizare GPS folosit de ofertant pentru vehiculele de deşeuri, precum şi a sistemului propus pentru </w:t>
      </w:r>
      <w:r w:rsidR="00FB36C5" w:rsidRPr="004E5331">
        <w:rPr>
          <w:rFonts w:ascii="Times New Roman" w:hAnsi="Times New Roman"/>
          <w:noProof/>
          <w:sz w:val="24"/>
          <w:szCs w:val="24"/>
          <w:lang w:val="ro-RO"/>
        </w:rPr>
        <w:t xml:space="preserve">citirea cipurilor RFID/codurilor de bare </w:t>
      </w:r>
      <w:r w:rsidR="00FB36C5" w:rsidRPr="004E5331">
        <w:rPr>
          <w:rFonts w:ascii="Times New Roman" w:hAnsi="Times New Roman" w:cs="Times New Roman"/>
          <w:noProof/>
          <w:sz w:val="24"/>
          <w:szCs w:val="24"/>
          <w:lang w:val="ro-RO"/>
        </w:rPr>
        <w:t>ş</w:t>
      </w:r>
      <w:r w:rsidR="00FB36C5" w:rsidRPr="004E5331">
        <w:rPr>
          <w:rFonts w:ascii="Times New Roman" w:hAnsi="Times New Roman"/>
          <w:noProof/>
          <w:sz w:val="24"/>
          <w:szCs w:val="24"/>
          <w:lang w:val="ro-RO"/>
        </w:rPr>
        <w:t xml:space="preserve">i </w:t>
      </w:r>
      <w:r w:rsidR="00FB36C5" w:rsidRPr="004E5331">
        <w:rPr>
          <w:rFonts w:ascii="Times New Roman" w:hAnsi="Times New Roman" w:cs="Times New Roman"/>
          <w:noProof/>
          <w:sz w:val="24"/>
          <w:szCs w:val="24"/>
          <w:lang w:val="ro-RO"/>
        </w:rPr>
        <w:t>î</w:t>
      </w:r>
      <w:r w:rsidR="00FB36C5" w:rsidRPr="004E5331">
        <w:rPr>
          <w:rFonts w:ascii="Times New Roman" w:hAnsi="Times New Roman"/>
          <w:noProof/>
          <w:sz w:val="24"/>
          <w:szCs w:val="24"/>
          <w:lang w:val="ro-RO"/>
        </w:rPr>
        <w:t>nregistrarea ridic</w:t>
      </w:r>
      <w:r w:rsidR="00FB36C5" w:rsidRPr="004E5331">
        <w:rPr>
          <w:rFonts w:ascii="Times New Roman" w:hAnsi="Times New Roman" w:cs="Times New Roman"/>
          <w:noProof/>
          <w:sz w:val="24"/>
          <w:szCs w:val="24"/>
          <w:lang w:val="ro-RO"/>
        </w:rPr>
        <w:t>ă</w:t>
      </w:r>
      <w:r w:rsidR="00FB36C5" w:rsidRPr="004E5331">
        <w:rPr>
          <w:rFonts w:ascii="Times New Roman" w:hAnsi="Times New Roman"/>
          <w:noProof/>
          <w:sz w:val="24"/>
          <w:szCs w:val="24"/>
          <w:lang w:val="ro-RO"/>
        </w:rPr>
        <w:t xml:space="preserve">rilor </w:t>
      </w:r>
      <w:r w:rsidR="00FB36C5" w:rsidRPr="004E5331">
        <w:rPr>
          <w:rFonts w:ascii="Times New Roman" w:hAnsi="Times New Roman" w:cs="Times New Roman"/>
          <w:noProof/>
          <w:sz w:val="24"/>
          <w:szCs w:val="24"/>
          <w:lang w:val="ro-RO"/>
        </w:rPr>
        <w:t>ş</w:t>
      </w:r>
      <w:r w:rsidR="00FB36C5" w:rsidRPr="004E5331">
        <w:rPr>
          <w:rFonts w:ascii="Times New Roman" w:hAnsi="Times New Roman"/>
          <w:noProof/>
          <w:sz w:val="24"/>
          <w:szCs w:val="24"/>
          <w:lang w:val="ro-RO"/>
        </w:rPr>
        <w:t xml:space="preserve">i a modului </w:t>
      </w:r>
      <w:r w:rsidRPr="004E5331">
        <w:rPr>
          <w:rFonts w:ascii="Times New Roman" w:hAnsi="Times New Roman"/>
          <w:noProof/>
          <w:sz w:val="24"/>
          <w:szCs w:val="24"/>
          <w:lang w:val="ro-RO"/>
        </w:rPr>
        <w:t>prin care va permite accesul Autorității contractante la aceste sisteme.</w:t>
      </w:r>
    </w:p>
    <w:p w14:paraId="02BAAB0B" w14:textId="6FD4B4A8"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highlight w:val="green"/>
          <w:lang w:val="ro-RO"/>
        </w:rPr>
      </w:pPr>
    </w:p>
    <w:p w14:paraId="4E406DAE" w14:textId="5E397215" w:rsidR="00FD228C" w:rsidRPr="004E5331" w:rsidRDefault="00FD228C">
      <w:pPr>
        <w:widowControl w:val="0"/>
        <w:autoSpaceDE w:val="0"/>
        <w:autoSpaceDN w:val="0"/>
        <w:adjustRightInd w:val="0"/>
        <w:spacing w:after="120" w:line="240" w:lineRule="auto"/>
        <w:jc w:val="both"/>
        <w:rPr>
          <w:rFonts w:ascii="Times New Roman" w:hAnsi="Times New Roman"/>
          <w:b/>
          <w:bCs/>
          <w:noProof/>
          <w:sz w:val="24"/>
          <w:szCs w:val="24"/>
          <w:u w:val="single"/>
          <w:lang w:val="ro-RO"/>
        </w:rPr>
      </w:pPr>
      <w:r w:rsidRPr="004E5331">
        <w:rPr>
          <w:rFonts w:ascii="Times New Roman" w:hAnsi="Times New Roman"/>
          <w:noProof/>
          <w:sz w:val="24"/>
          <w:szCs w:val="24"/>
          <w:lang w:val="ro-RO"/>
        </w:rPr>
        <w:t xml:space="preserve"> </w:t>
      </w:r>
      <w:r w:rsidR="005023BB" w:rsidRPr="004E5331">
        <w:rPr>
          <w:rFonts w:ascii="Times New Roman" w:hAnsi="Times New Roman"/>
          <w:b/>
          <w:bCs/>
          <w:noProof/>
          <w:sz w:val="24"/>
          <w:szCs w:val="24"/>
          <w:u w:val="single"/>
          <w:lang w:val="ro-RO"/>
        </w:rPr>
        <w:t>G</w:t>
      </w:r>
      <w:r w:rsidRPr="004E5331">
        <w:rPr>
          <w:rFonts w:ascii="Times New Roman" w:hAnsi="Times New Roman"/>
          <w:b/>
          <w:bCs/>
          <w:noProof/>
          <w:sz w:val="24"/>
          <w:szCs w:val="24"/>
          <w:u w:val="single"/>
          <w:lang w:val="ro-RO"/>
        </w:rPr>
        <w:t>. Auditul de conformitate</w:t>
      </w:r>
    </w:p>
    <w:p w14:paraId="18BC9E42" w14:textId="6A8AA057" w:rsidR="00FD228C" w:rsidRPr="004E5331" w:rsidRDefault="00FD228C">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Autoritatea contractantă îşi rezervă dreptul de</w:t>
      </w:r>
      <w:r w:rsidR="00033395" w:rsidRPr="004E5331">
        <w:rPr>
          <w:rFonts w:ascii="Times New Roman" w:hAnsi="Times New Roman"/>
          <w:noProof/>
          <w:sz w:val="24"/>
          <w:szCs w:val="24"/>
          <w:lang w:val="ro-RO"/>
        </w:rPr>
        <w:t xml:space="preserve"> </w:t>
      </w:r>
      <w:r w:rsidRPr="004E5331">
        <w:rPr>
          <w:rFonts w:ascii="Times New Roman" w:hAnsi="Times New Roman"/>
          <w:noProof/>
          <w:sz w:val="24"/>
          <w:szCs w:val="24"/>
          <w:lang w:val="ro-RO"/>
        </w:rPr>
        <w:t>a desfăşura periodic, un audit propriu privind conformitatea activităţilor desfăşurate pe amplasament în raport cu toate cerinţele legale aplicabile.</w:t>
      </w:r>
    </w:p>
    <w:p w14:paraId="170FFFA1" w14:textId="77777777" w:rsidR="00FD228C" w:rsidRPr="004E5331" w:rsidRDefault="00FD228C" w:rsidP="007D32B8">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Oferta tehnică trebuie să precizeze perioada necesară pentru îndeplinirea condiţiilor în vederea realizării auditului de conformitate (exprimată în număr de zile calendaristice de la Data începerii activităţii).</w:t>
      </w:r>
    </w:p>
    <w:p w14:paraId="5BCE7910" w14:textId="77777777" w:rsidR="00FD228C" w:rsidRPr="004E5331" w:rsidRDefault="00FD228C">
      <w:pPr>
        <w:widowControl w:val="0"/>
        <w:tabs>
          <w:tab w:val="left" w:pos="8460"/>
        </w:tabs>
        <w:autoSpaceDE w:val="0"/>
        <w:autoSpaceDN w:val="0"/>
        <w:adjustRightInd w:val="0"/>
        <w:spacing w:after="120" w:line="240" w:lineRule="auto"/>
        <w:jc w:val="both"/>
        <w:rPr>
          <w:rFonts w:ascii="Times New Roman" w:hAnsi="Times New Roman"/>
          <w:noProof/>
          <w:sz w:val="24"/>
          <w:szCs w:val="24"/>
          <w:lang w:val="ro-RO"/>
        </w:rPr>
      </w:pPr>
    </w:p>
    <w:p w14:paraId="1B072FC9" w14:textId="2A8A74EA" w:rsidR="00FD228C" w:rsidRPr="004E5331" w:rsidRDefault="005023BB">
      <w:pPr>
        <w:spacing w:after="120" w:line="240" w:lineRule="auto"/>
        <w:jc w:val="both"/>
        <w:rPr>
          <w:rFonts w:asciiTheme="majorBidi" w:hAnsiTheme="majorBidi" w:cstheme="majorBidi"/>
          <w:b/>
          <w:noProof/>
          <w:sz w:val="24"/>
          <w:szCs w:val="24"/>
          <w:u w:val="single"/>
          <w:lang w:val="ro-RO"/>
        </w:rPr>
      </w:pPr>
      <w:r w:rsidRPr="004E5331">
        <w:rPr>
          <w:rFonts w:asciiTheme="majorBidi" w:hAnsiTheme="majorBidi" w:cstheme="majorBidi"/>
          <w:b/>
          <w:noProof/>
          <w:sz w:val="24"/>
          <w:szCs w:val="24"/>
          <w:u w:val="single"/>
          <w:lang w:val="ro-RO"/>
        </w:rPr>
        <w:t>H</w:t>
      </w:r>
      <w:r w:rsidR="00FD228C" w:rsidRPr="004E5331">
        <w:rPr>
          <w:rFonts w:asciiTheme="majorBidi" w:hAnsiTheme="majorBidi" w:cstheme="majorBidi"/>
          <w:b/>
          <w:noProof/>
          <w:sz w:val="24"/>
          <w:szCs w:val="24"/>
          <w:u w:val="single"/>
          <w:lang w:val="ro-RO"/>
        </w:rPr>
        <w:t>. Alte prevederi</w:t>
      </w:r>
    </w:p>
    <w:p w14:paraId="7DC0E4BE" w14:textId="76FB88CC" w:rsidR="00FD228C" w:rsidRPr="004E5331" w:rsidRDefault="005023BB">
      <w:pPr>
        <w:pStyle w:val="StilArial11ptStnga-dreapta"/>
        <w:spacing w:after="120"/>
        <w:rPr>
          <w:rFonts w:asciiTheme="majorBidi" w:hAnsiTheme="majorBidi" w:cstheme="majorBidi"/>
          <w:noProof/>
          <w:sz w:val="24"/>
          <w:szCs w:val="24"/>
          <w:lang w:val="ro-RO"/>
        </w:rPr>
      </w:pPr>
      <w:r w:rsidRPr="005E1EC1">
        <w:rPr>
          <w:rFonts w:asciiTheme="majorBidi" w:hAnsiTheme="majorBidi" w:cstheme="majorBidi"/>
          <w:noProof/>
          <w:sz w:val="24"/>
          <w:szCs w:val="24"/>
          <w:lang w:val="ro-RO"/>
        </w:rPr>
        <w:t xml:space="preserve">Delegatul </w:t>
      </w:r>
      <w:r w:rsidR="00FD228C" w:rsidRPr="005E1EC1">
        <w:rPr>
          <w:rFonts w:asciiTheme="majorBidi" w:hAnsiTheme="majorBidi" w:cstheme="majorBidi"/>
          <w:noProof/>
          <w:sz w:val="24"/>
          <w:szCs w:val="24"/>
          <w:lang w:val="ro-RO"/>
        </w:rPr>
        <w:t>primeşte în administrare amplasamentele staţiilor de transfer și</w:t>
      </w:r>
      <w:r w:rsidR="007472C6" w:rsidRPr="005E1EC1">
        <w:rPr>
          <w:rFonts w:asciiTheme="majorBidi" w:hAnsiTheme="majorBidi" w:cstheme="majorBidi"/>
          <w:noProof/>
          <w:sz w:val="24"/>
          <w:szCs w:val="24"/>
          <w:lang w:val="ro-RO"/>
        </w:rPr>
        <w:t xml:space="preserve"> sortare</w:t>
      </w:r>
      <w:r w:rsidRPr="005E1EC1">
        <w:rPr>
          <w:rFonts w:asciiTheme="majorBidi" w:hAnsiTheme="majorBidi" w:cstheme="majorBidi"/>
          <w:noProof/>
          <w:sz w:val="24"/>
          <w:szCs w:val="24"/>
          <w:lang w:val="ro-RO"/>
        </w:rPr>
        <w:t>,</w:t>
      </w:r>
      <w:r w:rsidR="00FD228C" w:rsidRPr="005E1EC1">
        <w:rPr>
          <w:rFonts w:asciiTheme="majorBidi" w:hAnsiTheme="majorBidi" w:cstheme="majorBidi"/>
          <w:noProof/>
          <w:sz w:val="24"/>
          <w:szCs w:val="24"/>
          <w:lang w:val="ro-RO"/>
        </w:rPr>
        <w:t xml:space="preserve"> </w:t>
      </w:r>
      <w:r w:rsidR="00033395" w:rsidRPr="005E1EC1">
        <w:rPr>
          <w:rFonts w:asciiTheme="majorBidi" w:hAnsiTheme="majorBidi" w:cstheme="majorBidi"/>
          <w:noProof/>
          <w:sz w:val="24"/>
          <w:szCs w:val="24"/>
          <w:lang w:val="ro-RO"/>
        </w:rPr>
        <w:t xml:space="preserve">ale </w:t>
      </w:r>
      <w:r w:rsidR="00FD228C" w:rsidRPr="005E1EC1">
        <w:rPr>
          <w:rFonts w:asciiTheme="majorBidi" w:hAnsiTheme="majorBidi" w:cstheme="majorBidi"/>
          <w:noProof/>
          <w:sz w:val="24"/>
          <w:szCs w:val="24"/>
          <w:lang w:val="ro-RO"/>
        </w:rPr>
        <w:t>punctelor gospodarești şi devine responsabil cu privire la calitatea factorilor de mediu (raportată la valorile de referinţă). Orice alterare a calităţii factorilor de mediu va fi în responsabilitatea Concesionarului.</w:t>
      </w:r>
    </w:p>
    <w:p w14:paraId="6C144C19" w14:textId="467A509B" w:rsidR="00FD228C" w:rsidRPr="004E5331" w:rsidRDefault="00FD228C">
      <w:pPr>
        <w:spacing w:after="120" w:line="240" w:lineRule="auto"/>
        <w:jc w:val="both"/>
        <w:rPr>
          <w:rFonts w:asciiTheme="majorBidi" w:hAnsiTheme="majorBidi" w:cstheme="majorBidi"/>
          <w:noProof/>
          <w:sz w:val="24"/>
          <w:szCs w:val="24"/>
          <w:lang w:val="ro-RO"/>
        </w:rPr>
      </w:pPr>
      <w:r w:rsidRPr="004E5331">
        <w:rPr>
          <w:rFonts w:asciiTheme="majorBidi" w:hAnsiTheme="majorBidi" w:cstheme="majorBidi"/>
          <w:noProof/>
          <w:sz w:val="24"/>
          <w:szCs w:val="24"/>
          <w:lang w:val="ro-RO"/>
        </w:rPr>
        <w:t xml:space="preserve">Autoritatea contractantă consideră deosebit de importantă derularea unor activităţi /acţiuni de informare şi conştientizare. Ofertantul va preciza </w:t>
      </w:r>
      <w:r w:rsidR="00033395" w:rsidRPr="004E5331">
        <w:rPr>
          <w:rFonts w:asciiTheme="majorBidi" w:hAnsiTheme="majorBidi" w:cstheme="majorBidi"/>
          <w:noProof/>
          <w:sz w:val="24"/>
          <w:szCs w:val="24"/>
          <w:lang w:val="ro-RO"/>
        </w:rPr>
        <w:t>î</w:t>
      </w:r>
      <w:r w:rsidRPr="004E5331">
        <w:rPr>
          <w:rFonts w:asciiTheme="majorBidi" w:hAnsiTheme="majorBidi" w:cstheme="majorBidi"/>
          <w:noProof/>
          <w:sz w:val="24"/>
          <w:szCs w:val="24"/>
          <w:lang w:val="ro-RO"/>
        </w:rPr>
        <w:t>n ofert</w:t>
      </w:r>
      <w:r w:rsidR="00033395" w:rsidRPr="004E5331">
        <w:rPr>
          <w:rFonts w:asciiTheme="majorBidi" w:hAnsiTheme="majorBidi" w:cstheme="majorBidi"/>
          <w:noProof/>
          <w:sz w:val="24"/>
          <w:szCs w:val="24"/>
          <w:lang w:val="ro-RO"/>
        </w:rPr>
        <w:t>ă</w:t>
      </w:r>
      <w:r w:rsidRPr="004E5331">
        <w:rPr>
          <w:rFonts w:asciiTheme="majorBidi" w:hAnsiTheme="majorBidi" w:cstheme="majorBidi"/>
          <w:noProof/>
          <w:sz w:val="24"/>
          <w:szCs w:val="24"/>
          <w:lang w:val="ro-RO"/>
        </w:rPr>
        <w:t xml:space="preserve"> care sunt aceste activităţi, mijloace</w:t>
      </w:r>
      <w:r w:rsidR="00033395" w:rsidRPr="004E5331">
        <w:rPr>
          <w:rFonts w:asciiTheme="majorBidi" w:hAnsiTheme="majorBidi" w:cstheme="majorBidi"/>
          <w:noProof/>
          <w:sz w:val="24"/>
          <w:szCs w:val="24"/>
          <w:lang w:val="ro-RO"/>
        </w:rPr>
        <w:t>le</w:t>
      </w:r>
      <w:r w:rsidRPr="004E5331">
        <w:rPr>
          <w:rFonts w:asciiTheme="majorBidi" w:hAnsiTheme="majorBidi" w:cstheme="majorBidi"/>
          <w:noProof/>
          <w:sz w:val="24"/>
          <w:szCs w:val="24"/>
          <w:lang w:val="ro-RO"/>
        </w:rPr>
        <w:t xml:space="preserve"> </w:t>
      </w:r>
      <w:r w:rsidR="00033395" w:rsidRPr="004E5331">
        <w:rPr>
          <w:rFonts w:asciiTheme="majorBidi" w:hAnsiTheme="majorBidi" w:cstheme="majorBidi"/>
          <w:noProof/>
          <w:sz w:val="24"/>
          <w:szCs w:val="24"/>
          <w:lang w:val="ro-RO"/>
        </w:rPr>
        <w:t>ș</w:t>
      </w:r>
      <w:r w:rsidRPr="004E5331">
        <w:rPr>
          <w:rFonts w:asciiTheme="majorBidi" w:hAnsiTheme="majorBidi" w:cstheme="majorBidi"/>
          <w:noProof/>
          <w:sz w:val="24"/>
          <w:szCs w:val="24"/>
          <w:lang w:val="ro-RO"/>
        </w:rPr>
        <w:t>i instala</w:t>
      </w:r>
      <w:r w:rsidR="00033395" w:rsidRPr="004E5331">
        <w:rPr>
          <w:rFonts w:asciiTheme="majorBidi" w:hAnsiTheme="majorBidi" w:cstheme="majorBidi"/>
          <w:noProof/>
          <w:sz w:val="24"/>
          <w:szCs w:val="24"/>
          <w:lang w:val="ro-RO"/>
        </w:rPr>
        <w:t>ț</w:t>
      </w:r>
      <w:r w:rsidRPr="004E5331">
        <w:rPr>
          <w:rFonts w:asciiTheme="majorBidi" w:hAnsiTheme="majorBidi" w:cstheme="majorBidi"/>
          <w:noProof/>
          <w:sz w:val="24"/>
          <w:szCs w:val="24"/>
          <w:lang w:val="ro-RO"/>
        </w:rPr>
        <w:t>iile puse la dispozi</w:t>
      </w:r>
      <w:r w:rsidR="00033395" w:rsidRPr="004E5331">
        <w:rPr>
          <w:rFonts w:asciiTheme="majorBidi" w:hAnsiTheme="majorBidi" w:cstheme="majorBidi"/>
          <w:noProof/>
          <w:sz w:val="24"/>
          <w:szCs w:val="24"/>
          <w:lang w:val="ro-RO"/>
        </w:rPr>
        <w:t>ț</w:t>
      </w:r>
      <w:r w:rsidRPr="004E5331">
        <w:rPr>
          <w:rFonts w:asciiTheme="majorBidi" w:hAnsiTheme="majorBidi" w:cstheme="majorBidi"/>
          <w:noProof/>
          <w:sz w:val="24"/>
          <w:szCs w:val="24"/>
          <w:lang w:val="ro-RO"/>
        </w:rPr>
        <w:t>ia acestor activit</w:t>
      </w:r>
      <w:r w:rsidR="00033395" w:rsidRPr="004E5331">
        <w:rPr>
          <w:rFonts w:asciiTheme="majorBidi" w:hAnsiTheme="majorBidi" w:cstheme="majorBidi"/>
          <w:noProof/>
          <w:sz w:val="24"/>
          <w:szCs w:val="24"/>
          <w:lang w:val="ro-RO"/>
        </w:rPr>
        <w:t>ăț</w:t>
      </w:r>
      <w:r w:rsidRPr="004E5331">
        <w:rPr>
          <w:rFonts w:asciiTheme="majorBidi" w:hAnsiTheme="majorBidi" w:cstheme="majorBidi"/>
          <w:noProof/>
          <w:sz w:val="24"/>
          <w:szCs w:val="24"/>
          <w:lang w:val="ro-RO"/>
        </w:rPr>
        <w:t xml:space="preserve">i </w:t>
      </w:r>
      <w:r w:rsidR="00033395" w:rsidRPr="004E5331">
        <w:rPr>
          <w:rFonts w:asciiTheme="majorBidi" w:hAnsiTheme="majorBidi" w:cstheme="majorBidi"/>
          <w:noProof/>
          <w:sz w:val="24"/>
          <w:szCs w:val="24"/>
          <w:lang w:val="ro-RO"/>
        </w:rPr>
        <w:t>ș</w:t>
      </w:r>
      <w:r w:rsidRPr="004E5331">
        <w:rPr>
          <w:rFonts w:asciiTheme="majorBidi" w:hAnsiTheme="majorBidi" w:cstheme="majorBidi"/>
          <w:noProof/>
          <w:sz w:val="24"/>
          <w:szCs w:val="24"/>
          <w:lang w:val="ro-RO"/>
        </w:rPr>
        <w:t>i frecven</w:t>
      </w:r>
      <w:r w:rsidR="00033395" w:rsidRPr="004E5331">
        <w:rPr>
          <w:rFonts w:asciiTheme="majorBidi" w:hAnsiTheme="majorBidi" w:cstheme="majorBidi"/>
          <w:noProof/>
          <w:sz w:val="24"/>
          <w:szCs w:val="24"/>
          <w:lang w:val="ro-RO"/>
        </w:rPr>
        <w:t>ț</w:t>
      </w:r>
      <w:r w:rsidRPr="004E5331">
        <w:rPr>
          <w:rFonts w:asciiTheme="majorBidi" w:hAnsiTheme="majorBidi" w:cstheme="majorBidi"/>
          <w:noProof/>
          <w:sz w:val="24"/>
          <w:szCs w:val="24"/>
          <w:lang w:val="ro-RO"/>
        </w:rPr>
        <w:t>a pe care o poate sus</w:t>
      </w:r>
      <w:r w:rsidR="00033395" w:rsidRPr="004E5331">
        <w:rPr>
          <w:rFonts w:asciiTheme="majorBidi" w:hAnsiTheme="majorBidi" w:cstheme="majorBidi"/>
          <w:noProof/>
          <w:sz w:val="24"/>
          <w:szCs w:val="24"/>
          <w:lang w:val="ro-RO"/>
        </w:rPr>
        <w:t>ț</w:t>
      </w:r>
      <w:r w:rsidRPr="004E5331">
        <w:rPr>
          <w:rFonts w:asciiTheme="majorBidi" w:hAnsiTheme="majorBidi" w:cstheme="majorBidi"/>
          <w:noProof/>
          <w:sz w:val="24"/>
          <w:szCs w:val="24"/>
          <w:lang w:val="ro-RO"/>
        </w:rPr>
        <w:t>ine.</w:t>
      </w:r>
    </w:p>
    <w:p w14:paraId="5D7326FE" w14:textId="7D32549F" w:rsidR="00033395" w:rsidRPr="004E5331" w:rsidRDefault="00033395">
      <w:pPr>
        <w:spacing w:after="120" w:line="240" w:lineRule="auto"/>
        <w:jc w:val="both"/>
        <w:rPr>
          <w:rFonts w:asciiTheme="majorBidi" w:hAnsiTheme="majorBidi" w:cstheme="majorBidi"/>
          <w:noProof/>
          <w:sz w:val="24"/>
          <w:szCs w:val="24"/>
          <w:lang w:val="ro-RO"/>
        </w:rPr>
      </w:pPr>
    </w:p>
    <w:p w14:paraId="0EE5605C" w14:textId="1AFAD7A7" w:rsidR="00FB36C5" w:rsidRPr="004E5331" w:rsidRDefault="00FB36C5">
      <w:pPr>
        <w:spacing w:after="120" w:line="240" w:lineRule="auto"/>
        <w:jc w:val="both"/>
        <w:rPr>
          <w:rFonts w:asciiTheme="majorBidi" w:hAnsiTheme="majorBidi" w:cstheme="majorBidi"/>
          <w:noProof/>
          <w:sz w:val="24"/>
          <w:szCs w:val="24"/>
          <w:lang w:val="ro-RO"/>
        </w:rPr>
      </w:pPr>
    </w:p>
    <w:p w14:paraId="242FCF27" w14:textId="592AC875" w:rsidR="00312BEA" w:rsidRPr="004E5331" w:rsidRDefault="00312BEA">
      <w:pPr>
        <w:spacing w:after="120" w:line="240" w:lineRule="auto"/>
        <w:jc w:val="both"/>
        <w:rPr>
          <w:rFonts w:asciiTheme="majorBidi" w:hAnsiTheme="majorBidi" w:cstheme="majorBidi"/>
          <w:noProof/>
          <w:sz w:val="24"/>
          <w:szCs w:val="24"/>
          <w:lang w:val="ro-RO"/>
        </w:rPr>
      </w:pPr>
    </w:p>
    <w:p w14:paraId="595920AC" w14:textId="4F9AC5A8" w:rsidR="00312BEA" w:rsidRPr="004E5331" w:rsidRDefault="00312BEA">
      <w:pPr>
        <w:spacing w:after="120" w:line="240" w:lineRule="auto"/>
        <w:jc w:val="both"/>
        <w:rPr>
          <w:rFonts w:asciiTheme="majorBidi" w:hAnsiTheme="majorBidi" w:cstheme="majorBidi"/>
          <w:noProof/>
          <w:sz w:val="24"/>
          <w:szCs w:val="24"/>
          <w:lang w:val="ro-RO"/>
        </w:rPr>
      </w:pPr>
    </w:p>
    <w:p w14:paraId="7F9DA68D" w14:textId="5E0B7E56" w:rsidR="000A635D" w:rsidRPr="004E5331" w:rsidRDefault="000A635D">
      <w:pPr>
        <w:spacing w:after="120" w:line="240" w:lineRule="auto"/>
        <w:jc w:val="both"/>
        <w:rPr>
          <w:rFonts w:asciiTheme="majorBidi" w:hAnsiTheme="majorBidi" w:cstheme="majorBidi"/>
          <w:noProof/>
          <w:sz w:val="24"/>
          <w:szCs w:val="24"/>
          <w:lang w:val="ro-RO"/>
        </w:rPr>
      </w:pPr>
    </w:p>
    <w:p w14:paraId="79FA80AE" w14:textId="77777777" w:rsidR="000A635D" w:rsidRPr="004E5331" w:rsidRDefault="000A635D">
      <w:pPr>
        <w:spacing w:after="120" w:line="240" w:lineRule="auto"/>
        <w:jc w:val="both"/>
        <w:rPr>
          <w:rFonts w:asciiTheme="majorBidi" w:hAnsiTheme="majorBidi" w:cstheme="majorBidi"/>
          <w:noProof/>
          <w:sz w:val="24"/>
          <w:szCs w:val="24"/>
          <w:lang w:val="ro-RO"/>
        </w:rPr>
      </w:pPr>
    </w:p>
    <w:p w14:paraId="7B6CFDF8" w14:textId="1C2619BA" w:rsidR="008224FF" w:rsidRPr="004E5331" w:rsidRDefault="008224FF" w:rsidP="00DC26BB">
      <w:pPr>
        <w:spacing w:after="120" w:line="240" w:lineRule="auto"/>
        <w:jc w:val="both"/>
        <w:rPr>
          <w:rFonts w:asciiTheme="majorBidi" w:hAnsiTheme="majorBidi" w:cstheme="majorBidi"/>
          <w:noProof/>
          <w:sz w:val="24"/>
          <w:szCs w:val="24"/>
          <w:lang w:val="ro-RO"/>
        </w:rPr>
      </w:pPr>
    </w:p>
    <w:p w14:paraId="7CB5BCCC" w14:textId="371C7F94" w:rsidR="007D32B8" w:rsidRPr="004E5331" w:rsidRDefault="007D32B8" w:rsidP="00DC26BB">
      <w:pPr>
        <w:spacing w:after="120" w:line="240" w:lineRule="auto"/>
        <w:jc w:val="both"/>
        <w:rPr>
          <w:rFonts w:asciiTheme="majorBidi" w:hAnsiTheme="majorBidi" w:cstheme="majorBidi"/>
          <w:noProof/>
          <w:sz w:val="24"/>
          <w:szCs w:val="24"/>
          <w:lang w:val="ro-RO"/>
        </w:rPr>
      </w:pPr>
    </w:p>
    <w:p w14:paraId="4CAAEE15" w14:textId="54360B89" w:rsidR="00012C45" w:rsidRPr="004E5331" w:rsidRDefault="00012C45">
      <w:pPr>
        <w:rPr>
          <w:rFonts w:asciiTheme="majorBidi" w:hAnsiTheme="majorBidi" w:cstheme="majorBidi"/>
          <w:noProof/>
          <w:sz w:val="24"/>
          <w:szCs w:val="24"/>
          <w:lang w:val="ro-RO"/>
        </w:rPr>
      </w:pPr>
      <w:r w:rsidRPr="004E5331">
        <w:rPr>
          <w:rFonts w:asciiTheme="majorBidi" w:hAnsiTheme="majorBidi" w:cstheme="majorBidi"/>
          <w:noProof/>
          <w:sz w:val="24"/>
          <w:szCs w:val="24"/>
          <w:lang w:val="ro-RO"/>
        </w:rPr>
        <w:br w:type="page"/>
      </w:r>
    </w:p>
    <w:p w14:paraId="38656B06" w14:textId="77777777" w:rsidR="007D32B8" w:rsidRPr="004E5331" w:rsidRDefault="007D32B8">
      <w:pPr>
        <w:spacing w:after="120" w:line="240" w:lineRule="auto"/>
        <w:jc w:val="both"/>
        <w:rPr>
          <w:rFonts w:asciiTheme="majorBidi" w:hAnsiTheme="majorBidi" w:cstheme="majorBidi"/>
          <w:noProof/>
          <w:sz w:val="24"/>
          <w:szCs w:val="24"/>
          <w:lang w:val="ro-RO"/>
        </w:rPr>
      </w:pPr>
    </w:p>
    <w:p w14:paraId="0CF22C70" w14:textId="10F3B619" w:rsidR="00FB36C5" w:rsidRPr="004E5331" w:rsidRDefault="00FB36C5" w:rsidP="008B0DB4">
      <w:pPr>
        <w:spacing w:after="120" w:line="240" w:lineRule="auto"/>
        <w:jc w:val="both"/>
        <w:rPr>
          <w:rFonts w:asciiTheme="majorBidi" w:hAnsiTheme="majorBidi" w:cstheme="majorBidi"/>
          <w:b/>
          <w:bCs/>
          <w:noProof/>
          <w:sz w:val="24"/>
          <w:szCs w:val="24"/>
          <w:lang w:val="ro-RO"/>
        </w:rPr>
      </w:pPr>
      <w:r w:rsidRPr="004E5331">
        <w:rPr>
          <w:rFonts w:asciiTheme="majorBidi" w:hAnsiTheme="majorBidi" w:cstheme="majorBidi"/>
          <w:b/>
          <w:bCs/>
          <w:noProof/>
          <w:sz w:val="24"/>
          <w:szCs w:val="24"/>
          <w:lang w:val="ro-RO"/>
        </w:rPr>
        <w:t>Anexe la  Caietul de sarcini</w:t>
      </w:r>
    </w:p>
    <w:p w14:paraId="4BB9B48E" w14:textId="77777777" w:rsidR="00033395" w:rsidRPr="004E5331" w:rsidRDefault="00033395" w:rsidP="008B0DB4">
      <w:pPr>
        <w:spacing w:after="120" w:line="240" w:lineRule="auto"/>
        <w:jc w:val="both"/>
        <w:rPr>
          <w:rFonts w:asciiTheme="majorBidi" w:hAnsiTheme="majorBidi" w:cstheme="majorBidi"/>
          <w:noProof/>
          <w:sz w:val="24"/>
          <w:szCs w:val="24"/>
          <w:lang w:val="ro-RO"/>
        </w:rPr>
      </w:pPr>
    </w:p>
    <w:p w14:paraId="5E44FDEF" w14:textId="55C076F7" w:rsidR="00FD228C" w:rsidRPr="004E5331" w:rsidRDefault="00FB36C5" w:rsidP="008B0DB4">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Anexa 1 – Regulamentul serviciului de salubrizare</w:t>
      </w:r>
    </w:p>
    <w:p w14:paraId="53A0D0A0" w14:textId="72246C83" w:rsidR="00FB36C5" w:rsidRPr="004E5331" w:rsidRDefault="00FB36C5" w:rsidP="008B0DB4">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Anexa 2 – Indicatorii de perfoman</w:t>
      </w:r>
      <w:r w:rsidRPr="004E5331">
        <w:rPr>
          <w:rFonts w:ascii="Times New Roman" w:hAnsi="Times New Roman" w:cs="Times New Roman"/>
          <w:noProof/>
          <w:sz w:val="24"/>
          <w:szCs w:val="24"/>
          <w:lang w:val="ro-RO"/>
        </w:rPr>
        <w:t>ţă</w:t>
      </w:r>
    </w:p>
    <w:p w14:paraId="7A63C151" w14:textId="491A516D" w:rsidR="00FB36C5" w:rsidRPr="004E5331" w:rsidRDefault="00FB36C5" w:rsidP="008B0DB4">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Anexa 3 – </w:t>
      </w:r>
      <w:r w:rsidR="004B46BD" w:rsidRPr="004E5331">
        <w:rPr>
          <w:rFonts w:ascii="Times New Roman" w:hAnsi="Times New Roman"/>
          <w:noProof/>
          <w:sz w:val="24"/>
          <w:szCs w:val="24"/>
          <w:lang w:val="ro-RO"/>
        </w:rPr>
        <w:t>Reguli</w:t>
      </w:r>
      <w:r w:rsidRPr="004E5331">
        <w:rPr>
          <w:rFonts w:ascii="Times New Roman" w:hAnsi="Times New Roman"/>
          <w:noProof/>
          <w:sz w:val="24"/>
          <w:szCs w:val="24"/>
          <w:lang w:val="ro-RO"/>
        </w:rPr>
        <w:t xml:space="preserve"> generale</w:t>
      </w:r>
    </w:p>
    <w:p w14:paraId="149F03E0" w14:textId="13564E21" w:rsidR="00FB36C5" w:rsidRPr="004E5331" w:rsidRDefault="00FB36C5" w:rsidP="008B0DB4">
      <w:pPr>
        <w:widowControl w:val="0"/>
        <w:autoSpaceDE w:val="0"/>
        <w:autoSpaceDN w:val="0"/>
        <w:adjustRightInd w:val="0"/>
        <w:spacing w:after="120" w:line="240" w:lineRule="auto"/>
        <w:jc w:val="both"/>
        <w:rPr>
          <w:rFonts w:ascii="Times New Roman" w:hAnsi="Times New Roman"/>
          <w:noProof/>
          <w:sz w:val="24"/>
          <w:szCs w:val="24"/>
          <w:lang w:val="ro-RO"/>
        </w:rPr>
      </w:pPr>
      <w:r w:rsidRPr="004E5331">
        <w:rPr>
          <w:rFonts w:ascii="Times New Roman" w:hAnsi="Times New Roman"/>
          <w:noProof/>
          <w:sz w:val="24"/>
          <w:szCs w:val="24"/>
          <w:lang w:val="ro-RO"/>
        </w:rPr>
        <w:t xml:space="preserve">Anexa 4 – Date </w:t>
      </w:r>
      <w:r w:rsidR="00BD4A5C" w:rsidRPr="004E5331">
        <w:rPr>
          <w:rFonts w:ascii="Times New Roman" w:hAnsi="Times New Roman"/>
          <w:noProof/>
          <w:sz w:val="24"/>
          <w:szCs w:val="24"/>
          <w:lang w:val="ro-RO"/>
        </w:rPr>
        <w:t>privind contractul delegat</w:t>
      </w:r>
    </w:p>
    <w:sectPr w:rsidR="00FB36C5" w:rsidRPr="004E5331" w:rsidSect="00772D17">
      <w:footerReference w:type="default" r:id="rId1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138C" w16cex:dateUtc="2022-04-28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397A3" w16cid:durableId="261513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9BD4D" w14:textId="77777777" w:rsidR="005C5349" w:rsidRDefault="005C5349" w:rsidP="00992731">
      <w:pPr>
        <w:spacing w:after="0" w:line="240" w:lineRule="auto"/>
      </w:pPr>
      <w:r>
        <w:separator/>
      </w:r>
    </w:p>
  </w:endnote>
  <w:endnote w:type="continuationSeparator" w:id="0">
    <w:p w14:paraId="35C66805" w14:textId="77777777" w:rsidR="005C5349" w:rsidRDefault="005C5349" w:rsidP="0099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421426"/>
      <w:docPartObj>
        <w:docPartGallery w:val="Page Numbers (Bottom of Page)"/>
        <w:docPartUnique/>
      </w:docPartObj>
    </w:sdtPr>
    <w:sdtEndPr>
      <w:rPr>
        <w:noProof/>
      </w:rPr>
    </w:sdtEndPr>
    <w:sdtContent>
      <w:p w14:paraId="332C79F7" w14:textId="28DE8FCC" w:rsidR="00126FBD" w:rsidRDefault="00126FBD">
        <w:pPr>
          <w:pStyle w:val="Subsol"/>
          <w:jc w:val="right"/>
        </w:pPr>
        <w:r>
          <w:fldChar w:fldCharType="begin"/>
        </w:r>
        <w:r>
          <w:instrText xml:space="preserve"> PAGE   \* MERGEFORMAT </w:instrText>
        </w:r>
        <w:r>
          <w:fldChar w:fldCharType="separate"/>
        </w:r>
        <w:r w:rsidR="00833BEF">
          <w:rPr>
            <w:noProof/>
          </w:rPr>
          <w:t>17</w:t>
        </w:r>
        <w:r>
          <w:rPr>
            <w:noProof/>
          </w:rPr>
          <w:fldChar w:fldCharType="end"/>
        </w:r>
      </w:p>
    </w:sdtContent>
  </w:sdt>
  <w:p w14:paraId="1082A5C7" w14:textId="77777777" w:rsidR="00126FBD" w:rsidRDefault="00126FBD">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756B" w14:textId="77777777" w:rsidR="00126FBD" w:rsidRDefault="00126FBD" w:rsidP="007F6A47">
    <w:pPr>
      <w:tabs>
        <w:tab w:val="center" w:pos="4550"/>
        <w:tab w:val="left" w:pos="5818"/>
      </w:tabs>
      <w:ind w:right="260"/>
      <w:rPr>
        <w:color w:val="4472C4" w:themeColor="accent1"/>
        <w:spacing w:val="60"/>
        <w:sz w:val="24"/>
        <w:szCs w:val="24"/>
      </w:rPr>
    </w:pPr>
  </w:p>
  <w:p w14:paraId="71837E10" w14:textId="24A0CAA5" w:rsidR="00126FBD" w:rsidRPr="007F6A47" w:rsidRDefault="00126FBD">
    <w:pPr>
      <w:tabs>
        <w:tab w:val="center" w:pos="4550"/>
        <w:tab w:val="left" w:pos="5818"/>
      </w:tabs>
      <w:ind w:right="260"/>
      <w:jc w:val="right"/>
      <w:rPr>
        <w:color w:val="4472C4" w:themeColor="accent1"/>
        <w:sz w:val="18"/>
        <w:szCs w:val="18"/>
      </w:rPr>
    </w:pPr>
    <w:r w:rsidRPr="007F6A47">
      <w:rPr>
        <w:color w:val="4472C4" w:themeColor="accent1"/>
        <w:sz w:val="18"/>
        <w:szCs w:val="18"/>
      </w:rPr>
      <w:fldChar w:fldCharType="begin"/>
    </w:r>
    <w:r w:rsidRPr="007F6A47">
      <w:rPr>
        <w:color w:val="4472C4" w:themeColor="accent1"/>
        <w:sz w:val="18"/>
        <w:szCs w:val="18"/>
      </w:rPr>
      <w:instrText xml:space="preserve"> PAGE   \* MERGEFORMAT </w:instrText>
    </w:r>
    <w:r w:rsidRPr="007F6A47">
      <w:rPr>
        <w:color w:val="4472C4" w:themeColor="accent1"/>
        <w:sz w:val="18"/>
        <w:szCs w:val="18"/>
      </w:rPr>
      <w:fldChar w:fldCharType="separate"/>
    </w:r>
    <w:r w:rsidR="00833BEF">
      <w:rPr>
        <w:noProof/>
        <w:color w:val="4472C4" w:themeColor="accent1"/>
        <w:sz w:val="18"/>
        <w:szCs w:val="18"/>
      </w:rPr>
      <w:t>38</w:t>
    </w:r>
    <w:r w:rsidRPr="007F6A47">
      <w:rPr>
        <w:color w:val="4472C4" w:themeColor="accent1"/>
        <w:sz w:val="18"/>
        <w:szCs w:val="18"/>
      </w:rPr>
      <w:fldChar w:fldCharType="end"/>
    </w:r>
    <w:r w:rsidRPr="007F6A47">
      <w:rPr>
        <w:color w:val="4472C4" w:themeColor="accent1"/>
        <w:sz w:val="18"/>
        <w:szCs w:val="18"/>
      </w:rPr>
      <w:t xml:space="preserve"> | </w:t>
    </w:r>
    <w:r w:rsidRPr="007F6A47">
      <w:rPr>
        <w:color w:val="4472C4" w:themeColor="accent1"/>
        <w:sz w:val="18"/>
        <w:szCs w:val="18"/>
      </w:rPr>
      <w:fldChar w:fldCharType="begin"/>
    </w:r>
    <w:r w:rsidRPr="007F6A47">
      <w:rPr>
        <w:color w:val="4472C4" w:themeColor="accent1"/>
        <w:sz w:val="18"/>
        <w:szCs w:val="18"/>
      </w:rPr>
      <w:instrText xml:space="preserve"> NUMPAGES  \* Arabic  \* MERGEFORMAT </w:instrText>
    </w:r>
    <w:r w:rsidRPr="007F6A47">
      <w:rPr>
        <w:color w:val="4472C4" w:themeColor="accent1"/>
        <w:sz w:val="18"/>
        <w:szCs w:val="18"/>
      </w:rPr>
      <w:fldChar w:fldCharType="separate"/>
    </w:r>
    <w:r w:rsidR="00833BEF">
      <w:rPr>
        <w:noProof/>
        <w:color w:val="4472C4" w:themeColor="accent1"/>
        <w:sz w:val="18"/>
        <w:szCs w:val="18"/>
      </w:rPr>
      <w:t>45</w:t>
    </w:r>
    <w:r w:rsidRPr="007F6A47">
      <w:rPr>
        <w:color w:val="4472C4" w:themeColor="accent1"/>
        <w:sz w:val="18"/>
        <w:szCs w:val="18"/>
      </w:rPr>
      <w:fldChar w:fldCharType="end"/>
    </w:r>
  </w:p>
  <w:p w14:paraId="2439127C" w14:textId="77777777" w:rsidR="00126FBD" w:rsidRDefault="00126FB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82B32" w14:textId="77777777" w:rsidR="005C5349" w:rsidRDefault="005C5349" w:rsidP="00992731">
      <w:pPr>
        <w:spacing w:after="0" w:line="240" w:lineRule="auto"/>
      </w:pPr>
      <w:r>
        <w:separator/>
      </w:r>
    </w:p>
  </w:footnote>
  <w:footnote w:type="continuationSeparator" w:id="0">
    <w:p w14:paraId="4E71E0BF" w14:textId="77777777" w:rsidR="005C5349" w:rsidRDefault="005C5349" w:rsidP="00992731">
      <w:pPr>
        <w:spacing w:after="0" w:line="240" w:lineRule="auto"/>
      </w:pPr>
      <w:r>
        <w:continuationSeparator/>
      </w:r>
    </w:p>
  </w:footnote>
  <w:footnote w:id="1">
    <w:p w14:paraId="405F5E58" w14:textId="77777777" w:rsidR="00126FBD" w:rsidRPr="005E1EC1" w:rsidRDefault="00126FBD" w:rsidP="00D0201E">
      <w:pPr>
        <w:pStyle w:val="Textnotdesubsol"/>
        <w:spacing w:after="0"/>
        <w:rPr>
          <w:rFonts w:ascii="Times New Roman" w:hAnsi="Times New Roman" w:cs="Times New Roman"/>
          <w:sz w:val="18"/>
          <w:szCs w:val="18"/>
          <w:lang w:val="pt-BR"/>
        </w:rPr>
      </w:pPr>
      <w:r w:rsidRPr="00AD123A">
        <w:rPr>
          <w:rStyle w:val="Referinnotdesubsol"/>
          <w:rFonts w:ascii="Times New Roman" w:hAnsi="Times New Roman"/>
          <w:sz w:val="18"/>
          <w:szCs w:val="18"/>
        </w:rPr>
        <w:footnoteRef/>
      </w:r>
      <w:r w:rsidRPr="005E1EC1">
        <w:rPr>
          <w:rFonts w:ascii="Times New Roman" w:hAnsi="Times New Roman" w:cs="Times New Roman"/>
          <w:sz w:val="18"/>
          <w:szCs w:val="18"/>
          <w:lang w:val="pt-BR"/>
        </w:rPr>
        <w:t xml:space="preserve"> </w:t>
      </w:r>
      <w:r w:rsidRPr="00AD123A">
        <w:rPr>
          <w:rFonts w:ascii="Times New Roman" w:hAnsi="Times New Roman" w:cs="Times New Roman"/>
          <w:bCs/>
          <w:sz w:val="18"/>
          <w:szCs w:val="18"/>
          <w:lang w:val="fr-FR" w:eastAsia="en-GB"/>
        </w:rPr>
        <w:t>Institutul Naţional de Statistică, Repere economice și sociale regionale: Statistică teritorială.</w:t>
      </w:r>
    </w:p>
  </w:footnote>
  <w:footnote w:id="2">
    <w:p w14:paraId="0DD02D96" w14:textId="77777777" w:rsidR="00126FBD" w:rsidRPr="005E1EC1" w:rsidRDefault="00126FBD" w:rsidP="00AD123A">
      <w:pPr>
        <w:pStyle w:val="Textnotdesubsol"/>
        <w:spacing w:after="0"/>
        <w:rPr>
          <w:rFonts w:ascii="Times New Roman" w:hAnsi="Times New Roman" w:cs="Times New Roman"/>
          <w:sz w:val="18"/>
          <w:szCs w:val="18"/>
          <w:lang w:val="pt-BR"/>
        </w:rPr>
      </w:pPr>
      <w:r w:rsidRPr="00D0201E">
        <w:rPr>
          <w:rStyle w:val="Referinnotdesubsol"/>
          <w:rFonts w:ascii="Times New Roman" w:hAnsi="Times New Roman"/>
          <w:sz w:val="18"/>
          <w:szCs w:val="18"/>
        </w:rPr>
        <w:footnoteRef/>
      </w:r>
      <w:r w:rsidRPr="005E1EC1">
        <w:rPr>
          <w:rFonts w:ascii="Times New Roman" w:hAnsi="Times New Roman" w:cs="Times New Roman"/>
          <w:sz w:val="18"/>
          <w:szCs w:val="18"/>
          <w:lang w:val="pt-BR"/>
        </w:rPr>
        <w:t xml:space="preserve"> </w:t>
      </w:r>
      <w:hyperlink r:id="rId1" w:history="1">
        <w:r w:rsidRPr="005E1EC1">
          <w:rPr>
            <w:rStyle w:val="Hyperlink"/>
            <w:rFonts w:ascii="Times New Roman" w:hAnsi="Times New Roman" w:cs="Times New Roman"/>
            <w:sz w:val="18"/>
            <w:szCs w:val="18"/>
            <w:lang w:val="pt-BR"/>
          </w:rPr>
          <w:t>www.insse.ro</w:t>
        </w:r>
      </w:hyperlink>
      <w:r w:rsidRPr="005E1EC1">
        <w:rPr>
          <w:rFonts w:ascii="Times New Roman" w:hAnsi="Times New Roman" w:cs="Times New Roman"/>
          <w:sz w:val="18"/>
          <w:szCs w:val="18"/>
          <w:lang w:val="pt-BR"/>
        </w:rPr>
        <w:t>, Tempo online POP108D)</w:t>
      </w:r>
    </w:p>
  </w:footnote>
  <w:footnote w:id="3">
    <w:p w14:paraId="5299C539" w14:textId="6633E6DB" w:rsidR="00126FBD" w:rsidRPr="00446E27" w:rsidRDefault="00126FBD" w:rsidP="00AD123A">
      <w:pPr>
        <w:pStyle w:val="Textnotdesubsol"/>
        <w:spacing w:after="0"/>
        <w:rPr>
          <w:lang w:val="ro-RO"/>
        </w:rPr>
      </w:pPr>
      <w:r w:rsidRPr="00AD123A">
        <w:rPr>
          <w:rStyle w:val="Referinnotdesubsol"/>
          <w:rFonts w:ascii="Times New Roman" w:hAnsi="Times New Roman"/>
          <w:sz w:val="18"/>
          <w:szCs w:val="18"/>
        </w:rPr>
        <w:footnoteRef/>
      </w:r>
      <w:r w:rsidRPr="005E1EC1">
        <w:rPr>
          <w:rFonts w:ascii="Times New Roman" w:hAnsi="Times New Roman" w:cs="Times New Roman"/>
          <w:sz w:val="18"/>
          <w:szCs w:val="18"/>
          <w:lang w:val="pt-BR"/>
        </w:rPr>
        <w:t xml:space="preserve"> </w:t>
      </w:r>
      <w:r w:rsidRPr="005E1EC1">
        <w:rPr>
          <w:rFonts w:ascii="Times New Roman" w:hAnsi="Times New Roman" w:cs="Times New Roman"/>
          <w:i/>
          <w:sz w:val="18"/>
          <w:szCs w:val="18"/>
          <w:lang w:val="pt-BR"/>
        </w:rPr>
        <w:t>INS, bază de date Tempo Online, POP105A – Populație rezidentă la 1 iulie</w:t>
      </w:r>
    </w:p>
  </w:footnote>
  <w:footnote w:id="4">
    <w:p w14:paraId="54EE390C" w14:textId="77777777" w:rsidR="00126FBD" w:rsidRPr="001C32BE" w:rsidRDefault="00126FBD" w:rsidP="001C32BE">
      <w:pPr>
        <w:pStyle w:val="Textnotdesubsol"/>
        <w:spacing w:after="0"/>
        <w:rPr>
          <w:rFonts w:ascii="Times New Roman" w:hAnsi="Times New Roman" w:cs="Times New Roman"/>
          <w:lang w:val="fr-FR"/>
        </w:rPr>
      </w:pPr>
      <w:r w:rsidRPr="001C32BE">
        <w:rPr>
          <w:rStyle w:val="Referinnotdesubsol"/>
          <w:rFonts w:ascii="Times New Roman" w:hAnsi="Times New Roman"/>
        </w:rPr>
        <w:footnoteRef/>
      </w:r>
      <w:r w:rsidRPr="001C32BE">
        <w:rPr>
          <w:rFonts w:ascii="Times New Roman" w:hAnsi="Times New Roman" w:cs="Times New Roman"/>
          <w:lang w:val="fr-FR"/>
        </w:rPr>
        <w:t xml:space="preserve"> Conform Manualului de operare al stației</w:t>
      </w:r>
    </w:p>
  </w:footnote>
  <w:footnote w:id="5">
    <w:p w14:paraId="7A58AEAE" w14:textId="31BDD564" w:rsidR="00126FBD" w:rsidRPr="005E1EC1" w:rsidRDefault="00126FBD" w:rsidP="001C32BE">
      <w:pPr>
        <w:pStyle w:val="Textnotdesubsol"/>
        <w:spacing w:after="0"/>
        <w:rPr>
          <w:rFonts w:ascii="Times New Roman" w:hAnsi="Times New Roman" w:cs="Times New Roman"/>
          <w:lang w:val="pt-BR"/>
        </w:rPr>
      </w:pPr>
      <w:r w:rsidRPr="001C32BE">
        <w:rPr>
          <w:rStyle w:val="Referinnotdesubsol"/>
          <w:rFonts w:ascii="Times New Roman" w:hAnsi="Times New Roman"/>
        </w:rPr>
        <w:footnoteRef/>
      </w:r>
      <w:r w:rsidRPr="005E1EC1">
        <w:rPr>
          <w:rFonts w:ascii="Times New Roman" w:hAnsi="Times New Roman" w:cs="Times New Roman"/>
          <w:lang w:val="pt-BR"/>
        </w:rPr>
        <w:t xml:space="preserve"> Conform Autorizaţiei de Mediu  HD-30/06.02.2019</w:t>
      </w:r>
    </w:p>
  </w:footnote>
  <w:footnote w:id="6">
    <w:p w14:paraId="39806C2A" w14:textId="7C4DE2D6" w:rsidR="00126FBD" w:rsidRPr="005E1EC1" w:rsidRDefault="00126FBD" w:rsidP="00CB29CE">
      <w:pPr>
        <w:pStyle w:val="Textnotdesubsol"/>
        <w:spacing w:after="0"/>
        <w:ind w:left="0" w:firstLine="3"/>
        <w:rPr>
          <w:lang w:val="pt-BR"/>
        </w:rPr>
      </w:pPr>
      <w:r>
        <w:rPr>
          <w:rStyle w:val="Referinnotdesubsol"/>
        </w:rPr>
        <w:footnoteRef/>
      </w:r>
      <w:r w:rsidRPr="005E1EC1">
        <w:rPr>
          <w:lang w:val="pt-BR"/>
        </w:rPr>
        <w:t xml:space="preserve"> </w:t>
      </w:r>
      <w:r w:rsidRPr="005E1EC1">
        <w:rPr>
          <w:rFonts w:ascii="Times New Roman" w:hAnsi="Times New Roman" w:cs="Times New Roman"/>
          <w:lang w:val="pt-BR"/>
        </w:rPr>
        <w:t>La momentul finalizării elaborării prezentului Caiet de sarcini, HG nr. 349/2005 cu toate modificările şi completările ulterioare, a fost abrogată prin Ordonanţa Guvernului 2/2021 privind depozitarea deşeurilor, orice trimitere la HG nr. 349/2005 se consideră a fi făcută la OG nr. 2/2021.</w:t>
      </w:r>
    </w:p>
  </w:footnote>
  <w:footnote w:id="7">
    <w:p w14:paraId="6DBDE791" w14:textId="4D90BB63" w:rsidR="00126FBD" w:rsidRPr="005E1EC1" w:rsidRDefault="00126FBD" w:rsidP="005947FF">
      <w:pPr>
        <w:pStyle w:val="Textnotdesubsol"/>
        <w:spacing w:after="0"/>
        <w:rPr>
          <w:rFonts w:ascii="Times New Roman" w:hAnsi="Times New Roman" w:cs="Times New Roman"/>
          <w:lang w:val="pt-BR"/>
        </w:rPr>
      </w:pPr>
      <w:r w:rsidRPr="005947FF">
        <w:rPr>
          <w:rStyle w:val="Referinnotdesubsol"/>
          <w:rFonts w:ascii="Times New Roman" w:hAnsi="Times New Roman"/>
        </w:rPr>
        <w:footnoteRef/>
      </w:r>
      <w:r w:rsidRPr="005E1EC1">
        <w:rPr>
          <w:rFonts w:ascii="Times New Roman" w:hAnsi="Times New Roman" w:cs="Times New Roman"/>
          <w:lang w:val="pt-BR"/>
        </w:rPr>
        <w:t xml:space="preserve"> Prin aprobarea OUG 92/2021 privind regimul deşeurilor (care abrogă Legea 211/2011) această ţintă a fost stabilită la 55%</w:t>
      </w:r>
    </w:p>
  </w:footnote>
  <w:footnote w:id="8">
    <w:p w14:paraId="4AA652FC" w14:textId="5B22F4B5" w:rsidR="00126FBD" w:rsidRPr="005E1EC1" w:rsidRDefault="00126FBD" w:rsidP="005947FF">
      <w:pPr>
        <w:pStyle w:val="Textnotdesubsol"/>
        <w:spacing w:after="0"/>
        <w:rPr>
          <w:rFonts w:ascii="Times New Roman" w:hAnsi="Times New Roman" w:cs="Times New Roman"/>
          <w:lang w:val="pt-BR"/>
        </w:rPr>
      </w:pPr>
      <w:r w:rsidRPr="005947FF">
        <w:rPr>
          <w:rStyle w:val="Referinnotdesubsol"/>
          <w:rFonts w:ascii="Times New Roman" w:hAnsi="Times New Roman"/>
        </w:rPr>
        <w:footnoteRef/>
      </w:r>
      <w:r w:rsidRPr="005E1EC1">
        <w:rPr>
          <w:rFonts w:ascii="Times New Roman" w:hAnsi="Times New Roman" w:cs="Times New Roman"/>
          <w:lang w:val="pt-BR"/>
        </w:rPr>
        <w:t xml:space="preserve"> Care abroga HG 349/2005 privind depozitarea deşeurilor</w:t>
      </w:r>
    </w:p>
  </w:footnote>
  <w:footnote w:id="9">
    <w:p w14:paraId="4E06E342" w14:textId="285B0B57" w:rsidR="00126FBD" w:rsidRDefault="00126FBD">
      <w:pPr>
        <w:pStyle w:val="Textnotdesubsol"/>
      </w:pPr>
      <w:r>
        <w:rPr>
          <w:rStyle w:val="Referinnotdesubsol"/>
        </w:rPr>
        <w:footnoteRef/>
      </w:r>
      <w:r>
        <w:t xml:space="preserve"> </w:t>
      </w:r>
      <w:r w:rsidRPr="005947FF">
        <w:rPr>
          <w:rFonts w:ascii="Times New Roman" w:hAnsi="Times New Roman" w:cs="Times New Roman"/>
          <w:i/>
          <w:iCs/>
        </w:rPr>
        <w:t>PJGD Hunedoara a fost aprobat prin HCJ 184 din 1 iulie 2021, în timp ce HG 1074/2021 a fost aprobat în 4 octombrie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515"/>
    <w:multiLevelType w:val="hybridMultilevel"/>
    <w:tmpl w:val="083677B6"/>
    <w:lvl w:ilvl="0" w:tplc="04180017">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6D42427"/>
    <w:multiLevelType w:val="hybridMultilevel"/>
    <w:tmpl w:val="641C0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B1DE3"/>
    <w:multiLevelType w:val="hybridMultilevel"/>
    <w:tmpl w:val="7980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4403B"/>
    <w:multiLevelType w:val="hybridMultilevel"/>
    <w:tmpl w:val="B4A6C0E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972CCB"/>
    <w:multiLevelType w:val="multilevel"/>
    <w:tmpl w:val="35C0EAF5"/>
    <w:lvl w:ilvl="0">
      <w:start w:val="1"/>
      <w:numFmt w:val="lowerLetter"/>
      <w:lvlText w:val="%1)"/>
      <w:lvlJc w:val="left"/>
      <w:pPr>
        <w:tabs>
          <w:tab w:val="num" w:pos="0"/>
        </w:tabs>
        <w:ind w:left="90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0A2968AA"/>
    <w:multiLevelType w:val="hybridMultilevel"/>
    <w:tmpl w:val="30AEF0BC"/>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1063B59"/>
    <w:multiLevelType w:val="hybridMultilevel"/>
    <w:tmpl w:val="210C4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C04CA"/>
    <w:multiLevelType w:val="multilevel"/>
    <w:tmpl w:val="6B523A27"/>
    <w:lvl w:ilvl="0">
      <w:start w:val="1"/>
      <w:numFmt w:val="decimal"/>
      <w:lvlText w:val="(%1)"/>
      <w:lvlJc w:val="left"/>
      <w:pPr>
        <w:tabs>
          <w:tab w:val="num" w:pos="360"/>
        </w:tabs>
        <w:ind w:left="360" w:hanging="360"/>
      </w:pPr>
      <w:rPr>
        <w:rFonts w:ascii="Times New Roman" w:hAnsi="Times New Roman" w:cs="Times New Roman"/>
        <w:b/>
        <w:bCs/>
        <w:sz w:val="24"/>
        <w:szCs w:val="24"/>
      </w:rPr>
    </w:lvl>
    <w:lvl w:ilvl="1">
      <w:start w:val="1"/>
      <w:numFmt w:val="decimal"/>
      <w:lvlText w:val="%2."/>
      <w:lvlJc w:val="left"/>
      <w:pPr>
        <w:tabs>
          <w:tab w:val="num" w:pos="1620"/>
        </w:tabs>
        <w:ind w:left="1620" w:hanging="360"/>
      </w:pPr>
      <w:rPr>
        <w:rFonts w:ascii="Times New Roman" w:hAnsi="Times New Roman" w:cs="Times New Roman"/>
        <w:sz w:val="24"/>
        <w:szCs w:val="24"/>
      </w:rPr>
    </w:lvl>
    <w:lvl w:ilvl="2">
      <w:start w:val="1"/>
      <w:numFmt w:val="lowerLetter"/>
      <w:lvlText w:val="%3)"/>
      <w:lvlJc w:val="left"/>
      <w:pPr>
        <w:tabs>
          <w:tab w:val="num" w:pos="-180"/>
        </w:tabs>
      </w:pPr>
      <w:rPr>
        <w:rFonts w:ascii="Times New Roman" w:hAnsi="Times New Roman" w:cs="Times New Roman"/>
        <w:color w:val="000000"/>
        <w:sz w:val="24"/>
        <w:szCs w:val="24"/>
      </w:rPr>
    </w:lvl>
    <w:lvl w:ilvl="3">
      <w:numFmt w:val="bullet"/>
      <w:lvlText w:val="-"/>
      <w:lvlJc w:val="left"/>
      <w:pPr>
        <w:tabs>
          <w:tab w:val="num" w:pos="615"/>
        </w:tabs>
        <w:ind w:left="615" w:hanging="345"/>
      </w:pPr>
      <w:rPr>
        <w:rFonts w:ascii="Arial" w:hAnsi="Arial" w:cs="Arial"/>
        <w:b/>
        <w:bCs/>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8" w15:restartNumberingAfterBreak="0">
    <w:nsid w:val="17F5536B"/>
    <w:multiLevelType w:val="hybridMultilevel"/>
    <w:tmpl w:val="EC6694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4065"/>
    <w:multiLevelType w:val="multilevel"/>
    <w:tmpl w:val="39C22CF6"/>
    <w:lvl w:ilvl="0">
      <w:start w:val="1"/>
      <w:numFmt w:val="bullet"/>
      <w:lvlText w:val=""/>
      <w:lvlJc w:val="left"/>
      <w:pPr>
        <w:ind w:left="720" w:hanging="360"/>
      </w:pPr>
      <w:rPr>
        <w:rFonts w:ascii="Symbol" w:hAnsi="Symbol"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C010BC6"/>
    <w:multiLevelType w:val="hybridMultilevel"/>
    <w:tmpl w:val="9C96C090"/>
    <w:lvl w:ilvl="0" w:tplc="04090001">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700BEF"/>
    <w:multiLevelType w:val="multilevel"/>
    <w:tmpl w:val="67F73AC8"/>
    <w:lvl w:ilvl="0">
      <w:numFmt w:val="bullet"/>
      <w:lvlText w:val="·"/>
      <w:lvlJc w:val="left"/>
      <w:pPr>
        <w:tabs>
          <w:tab w:val="num" w:pos="1095"/>
        </w:tabs>
        <w:ind w:left="1095" w:hanging="360"/>
      </w:pPr>
      <w:rPr>
        <w:rFonts w:ascii="Symbol" w:hAnsi="Symbol" w:cs="Symbol"/>
        <w:color w:val="000000"/>
        <w:sz w:val="24"/>
        <w:szCs w:val="24"/>
      </w:rPr>
    </w:lvl>
    <w:lvl w:ilvl="1">
      <w:numFmt w:val="bullet"/>
      <w:lvlText w:val="o"/>
      <w:lvlJc w:val="left"/>
      <w:pPr>
        <w:tabs>
          <w:tab w:val="num" w:pos="1815"/>
        </w:tabs>
        <w:ind w:left="1815" w:hanging="360"/>
      </w:pPr>
      <w:rPr>
        <w:rFonts w:ascii="Courier New" w:hAnsi="Courier New" w:cs="Courier New"/>
        <w:sz w:val="24"/>
        <w:szCs w:val="24"/>
      </w:rPr>
    </w:lvl>
    <w:lvl w:ilvl="2">
      <w:numFmt w:val="bullet"/>
      <w:lvlText w:val="§"/>
      <w:lvlJc w:val="left"/>
      <w:pPr>
        <w:tabs>
          <w:tab w:val="num" w:pos="2535"/>
        </w:tabs>
        <w:ind w:left="2535" w:hanging="360"/>
      </w:pPr>
      <w:rPr>
        <w:rFonts w:ascii="Wingdings" w:hAnsi="Wingdings" w:cs="Wingdings"/>
        <w:sz w:val="24"/>
        <w:szCs w:val="24"/>
      </w:rPr>
    </w:lvl>
    <w:lvl w:ilvl="3">
      <w:numFmt w:val="bullet"/>
      <w:lvlText w:val="·"/>
      <w:lvlJc w:val="left"/>
      <w:pPr>
        <w:tabs>
          <w:tab w:val="num" w:pos="3255"/>
        </w:tabs>
        <w:ind w:left="3255" w:hanging="360"/>
      </w:pPr>
      <w:rPr>
        <w:rFonts w:ascii="Symbol" w:hAnsi="Symbol" w:cs="Symbol"/>
        <w:sz w:val="24"/>
        <w:szCs w:val="24"/>
      </w:rPr>
    </w:lvl>
    <w:lvl w:ilvl="4">
      <w:numFmt w:val="bullet"/>
      <w:lvlText w:val="o"/>
      <w:lvlJc w:val="left"/>
      <w:pPr>
        <w:tabs>
          <w:tab w:val="num" w:pos="3975"/>
        </w:tabs>
        <w:ind w:left="3975" w:hanging="360"/>
      </w:pPr>
      <w:rPr>
        <w:rFonts w:ascii="Courier New" w:hAnsi="Courier New" w:cs="Courier New"/>
        <w:sz w:val="24"/>
        <w:szCs w:val="24"/>
      </w:rPr>
    </w:lvl>
    <w:lvl w:ilvl="5">
      <w:numFmt w:val="bullet"/>
      <w:lvlText w:val="§"/>
      <w:lvlJc w:val="left"/>
      <w:pPr>
        <w:tabs>
          <w:tab w:val="num" w:pos="4695"/>
        </w:tabs>
        <w:ind w:left="4695" w:hanging="360"/>
      </w:pPr>
      <w:rPr>
        <w:rFonts w:ascii="Wingdings" w:hAnsi="Wingdings" w:cs="Wingdings"/>
        <w:sz w:val="24"/>
        <w:szCs w:val="24"/>
      </w:rPr>
    </w:lvl>
    <w:lvl w:ilvl="6">
      <w:numFmt w:val="bullet"/>
      <w:lvlText w:val="·"/>
      <w:lvlJc w:val="left"/>
      <w:pPr>
        <w:tabs>
          <w:tab w:val="num" w:pos="5415"/>
        </w:tabs>
        <w:ind w:left="5415" w:hanging="360"/>
      </w:pPr>
      <w:rPr>
        <w:rFonts w:ascii="Symbol" w:hAnsi="Symbol" w:cs="Symbol"/>
        <w:sz w:val="24"/>
        <w:szCs w:val="24"/>
      </w:rPr>
    </w:lvl>
    <w:lvl w:ilvl="7">
      <w:numFmt w:val="bullet"/>
      <w:lvlText w:val="o"/>
      <w:lvlJc w:val="left"/>
      <w:pPr>
        <w:tabs>
          <w:tab w:val="num" w:pos="6135"/>
        </w:tabs>
        <w:ind w:left="6135" w:hanging="360"/>
      </w:pPr>
      <w:rPr>
        <w:rFonts w:ascii="Courier New" w:hAnsi="Courier New" w:cs="Courier New"/>
        <w:sz w:val="24"/>
        <w:szCs w:val="24"/>
      </w:rPr>
    </w:lvl>
    <w:lvl w:ilvl="8">
      <w:numFmt w:val="bullet"/>
      <w:lvlText w:val="§"/>
      <w:lvlJc w:val="left"/>
      <w:pPr>
        <w:tabs>
          <w:tab w:val="num" w:pos="6855"/>
        </w:tabs>
        <w:ind w:left="6855" w:hanging="360"/>
      </w:pPr>
      <w:rPr>
        <w:rFonts w:ascii="Wingdings" w:hAnsi="Wingdings" w:cs="Wingdings"/>
        <w:sz w:val="24"/>
        <w:szCs w:val="24"/>
      </w:rPr>
    </w:lvl>
  </w:abstractNum>
  <w:abstractNum w:abstractNumId="12" w15:restartNumberingAfterBreak="0">
    <w:nsid w:val="273F94CC"/>
    <w:multiLevelType w:val="multilevel"/>
    <w:tmpl w:val="6B2BDBC1"/>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15:restartNumberingAfterBreak="0">
    <w:nsid w:val="2F4381EE"/>
    <w:multiLevelType w:val="multilevel"/>
    <w:tmpl w:val="696D0FFB"/>
    <w:lvl w:ilvl="0">
      <w:numFmt w:val="bullet"/>
      <w:lvlText w:val="·"/>
      <w:lvlJc w:val="left"/>
      <w:pPr>
        <w:tabs>
          <w:tab w:val="num" w:pos="1065"/>
        </w:tabs>
        <w:ind w:left="1065" w:hanging="345"/>
      </w:pPr>
      <w:rPr>
        <w:rFonts w:ascii="Symbol" w:hAnsi="Symbol" w:cs="Symbol"/>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340"/>
        </w:tabs>
        <w:ind w:left="234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3CFC3FA4"/>
    <w:multiLevelType w:val="hybridMultilevel"/>
    <w:tmpl w:val="5D62F1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2417A6D"/>
    <w:multiLevelType w:val="hybridMultilevel"/>
    <w:tmpl w:val="A07AD34C"/>
    <w:lvl w:ilvl="0" w:tplc="FD485AB4">
      <w:start w:val="1"/>
      <w:numFmt w:val="bullet"/>
      <w:lvlText w:val="-"/>
      <w:lvlJc w:val="left"/>
      <w:pPr>
        <w:tabs>
          <w:tab w:val="num" w:pos="1060"/>
        </w:tabs>
        <w:ind w:left="1060" w:hanging="340"/>
      </w:pPr>
      <w:rPr>
        <w:rFonts w:ascii="Arial" w:eastAsia="Times New Roman" w:hAnsi="Arial" w:hint="default"/>
      </w:rPr>
    </w:lvl>
    <w:lvl w:ilvl="1" w:tplc="56F20884">
      <w:start w:val="1"/>
      <w:numFmt w:val="lowerLetter"/>
      <w:lvlText w:val="%2."/>
      <w:lvlJc w:val="left"/>
      <w:pPr>
        <w:tabs>
          <w:tab w:val="num" w:pos="1440"/>
        </w:tabs>
        <w:ind w:left="1440" w:hanging="360"/>
      </w:pPr>
    </w:lvl>
    <w:lvl w:ilvl="2" w:tplc="C7A8112A">
      <w:start w:val="1"/>
      <w:numFmt w:val="lowerLetter"/>
      <w:lvlText w:val="%3)"/>
      <w:lvlJc w:val="left"/>
      <w:pPr>
        <w:tabs>
          <w:tab w:val="num" w:pos="2340"/>
        </w:tabs>
        <w:ind w:left="2340" w:hanging="360"/>
      </w:pPr>
      <w:rPr>
        <w:rFonts w:hint="default"/>
      </w:r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6" w15:restartNumberingAfterBreak="0">
    <w:nsid w:val="42CE1741"/>
    <w:multiLevelType w:val="hybridMultilevel"/>
    <w:tmpl w:val="B4324FA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7" w15:restartNumberingAfterBreak="0">
    <w:nsid w:val="454F3141"/>
    <w:multiLevelType w:val="hybridMultilevel"/>
    <w:tmpl w:val="7C0A2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6056D"/>
    <w:multiLevelType w:val="hybridMultilevel"/>
    <w:tmpl w:val="AD8A21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F966158"/>
    <w:multiLevelType w:val="hybridMultilevel"/>
    <w:tmpl w:val="77DA63E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0" w15:restartNumberingAfterBreak="0">
    <w:nsid w:val="4FC91F82"/>
    <w:multiLevelType w:val="hybridMultilevel"/>
    <w:tmpl w:val="F510F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C1335"/>
    <w:multiLevelType w:val="hybridMultilevel"/>
    <w:tmpl w:val="6826E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9464F"/>
    <w:multiLevelType w:val="multilevel"/>
    <w:tmpl w:val="A86E34C6"/>
    <w:lvl w:ilvl="0">
      <w:start w:val="1"/>
      <w:numFmt w:val="bullet"/>
      <w:lvlText w:val=""/>
      <w:lvlJc w:val="left"/>
      <w:pPr>
        <w:tabs>
          <w:tab w:val="num" w:pos="193"/>
        </w:tabs>
        <w:ind w:left="913" w:hanging="345"/>
      </w:pPr>
      <w:rPr>
        <w:rFonts w:ascii="Wingdings" w:hAnsi="Wingdings" w:hint="default"/>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Letter"/>
      <w:lvlText w:val="%3)"/>
      <w:lvlJc w:val="left"/>
      <w:pPr>
        <w:tabs>
          <w:tab w:val="num" w:pos="0"/>
        </w:tabs>
        <w:ind w:left="660" w:hanging="360"/>
      </w:pPr>
      <w:rPr>
        <w:rFonts w:ascii="Times New Roman" w:hAnsi="Times New Roman" w:cs="Times New Roman" w:hint="default"/>
        <w:sz w:val="24"/>
        <w:szCs w:val="24"/>
      </w:rPr>
    </w:lvl>
    <w:lvl w:ilvl="3">
      <w:start w:val="1"/>
      <w:numFmt w:val="bullet"/>
      <w:lvlText w:val=""/>
      <w:lvlJc w:val="left"/>
      <w:pPr>
        <w:tabs>
          <w:tab w:val="num" w:pos="2880"/>
        </w:tabs>
        <w:ind w:left="2880" w:hanging="360"/>
      </w:pPr>
      <w:rPr>
        <w:rFonts w:ascii="Symbol" w:hAnsi="Symbol"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23" w15:restartNumberingAfterBreak="0">
    <w:nsid w:val="5D9D2950"/>
    <w:multiLevelType w:val="hybridMultilevel"/>
    <w:tmpl w:val="5A34FD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938E0"/>
    <w:multiLevelType w:val="hybridMultilevel"/>
    <w:tmpl w:val="59B60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26937"/>
    <w:multiLevelType w:val="multilevel"/>
    <w:tmpl w:val="63C854C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34A6BAC"/>
    <w:multiLevelType w:val="multilevel"/>
    <w:tmpl w:val="4BFCED21"/>
    <w:lvl w:ilvl="0">
      <w:numFmt w:val="bullet"/>
      <w:lvlText w:val="·"/>
      <w:lvlJc w:val="left"/>
      <w:pPr>
        <w:tabs>
          <w:tab w:val="num" w:pos="1140"/>
        </w:tabs>
        <w:ind w:left="1140" w:hanging="36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7" w15:restartNumberingAfterBreak="0">
    <w:nsid w:val="63516993"/>
    <w:multiLevelType w:val="hybridMultilevel"/>
    <w:tmpl w:val="CE8AF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05FAE"/>
    <w:multiLevelType w:val="multilevel"/>
    <w:tmpl w:val="DDB61462"/>
    <w:lvl w:ilvl="0">
      <w:start w:val="1"/>
      <w:numFmt w:val="bullet"/>
      <w:lvlText w:val=""/>
      <w:lvlJc w:val="left"/>
      <w:pPr>
        <w:tabs>
          <w:tab w:val="num" w:pos="1005"/>
        </w:tabs>
        <w:ind w:left="1005" w:hanging="360"/>
      </w:pPr>
      <w:rPr>
        <w:rFonts w:ascii="Wingdings" w:hAnsi="Wingdings" w:hint="default"/>
        <w:sz w:val="24"/>
        <w:szCs w:val="24"/>
      </w:rPr>
    </w:lvl>
    <w:lvl w:ilvl="1">
      <w:numFmt w:val="bullet"/>
      <w:lvlText w:val="o"/>
      <w:lvlJc w:val="left"/>
      <w:pPr>
        <w:tabs>
          <w:tab w:val="num" w:pos="1725"/>
        </w:tabs>
        <w:ind w:left="1725" w:hanging="360"/>
      </w:pPr>
      <w:rPr>
        <w:rFonts w:ascii="Courier New" w:hAnsi="Courier New" w:cs="Courier New"/>
        <w:sz w:val="24"/>
        <w:szCs w:val="24"/>
      </w:rPr>
    </w:lvl>
    <w:lvl w:ilvl="2">
      <w:numFmt w:val="bullet"/>
      <w:lvlText w:val="§"/>
      <w:lvlJc w:val="left"/>
      <w:pPr>
        <w:tabs>
          <w:tab w:val="num" w:pos="2445"/>
        </w:tabs>
        <w:ind w:left="2445" w:hanging="360"/>
      </w:pPr>
      <w:rPr>
        <w:rFonts w:ascii="Wingdings" w:hAnsi="Wingdings" w:cs="Wingdings"/>
        <w:sz w:val="24"/>
        <w:szCs w:val="24"/>
      </w:rPr>
    </w:lvl>
    <w:lvl w:ilvl="3">
      <w:numFmt w:val="bullet"/>
      <w:lvlText w:val="·"/>
      <w:lvlJc w:val="left"/>
      <w:pPr>
        <w:tabs>
          <w:tab w:val="num" w:pos="3165"/>
        </w:tabs>
        <w:ind w:left="3165" w:hanging="360"/>
      </w:pPr>
      <w:rPr>
        <w:rFonts w:ascii="Symbol" w:hAnsi="Symbol" w:cs="Symbol"/>
        <w:sz w:val="24"/>
        <w:szCs w:val="24"/>
      </w:rPr>
    </w:lvl>
    <w:lvl w:ilvl="4">
      <w:numFmt w:val="bullet"/>
      <w:lvlText w:val="o"/>
      <w:lvlJc w:val="left"/>
      <w:pPr>
        <w:tabs>
          <w:tab w:val="num" w:pos="3885"/>
        </w:tabs>
        <w:ind w:left="3885" w:hanging="360"/>
      </w:pPr>
      <w:rPr>
        <w:rFonts w:ascii="Courier New" w:hAnsi="Courier New" w:cs="Courier New"/>
        <w:sz w:val="24"/>
        <w:szCs w:val="24"/>
      </w:rPr>
    </w:lvl>
    <w:lvl w:ilvl="5">
      <w:numFmt w:val="bullet"/>
      <w:lvlText w:val="§"/>
      <w:lvlJc w:val="left"/>
      <w:pPr>
        <w:tabs>
          <w:tab w:val="num" w:pos="4605"/>
        </w:tabs>
        <w:ind w:left="4605" w:hanging="360"/>
      </w:pPr>
      <w:rPr>
        <w:rFonts w:ascii="Wingdings" w:hAnsi="Wingdings" w:cs="Wingdings"/>
        <w:sz w:val="24"/>
        <w:szCs w:val="24"/>
      </w:rPr>
    </w:lvl>
    <w:lvl w:ilvl="6">
      <w:numFmt w:val="bullet"/>
      <w:lvlText w:val="·"/>
      <w:lvlJc w:val="left"/>
      <w:pPr>
        <w:tabs>
          <w:tab w:val="num" w:pos="5325"/>
        </w:tabs>
        <w:ind w:left="5325" w:hanging="360"/>
      </w:pPr>
      <w:rPr>
        <w:rFonts w:ascii="Symbol" w:hAnsi="Symbol" w:cs="Symbol"/>
        <w:sz w:val="24"/>
        <w:szCs w:val="24"/>
      </w:rPr>
    </w:lvl>
    <w:lvl w:ilvl="7">
      <w:numFmt w:val="bullet"/>
      <w:lvlText w:val="o"/>
      <w:lvlJc w:val="left"/>
      <w:pPr>
        <w:tabs>
          <w:tab w:val="num" w:pos="6045"/>
        </w:tabs>
        <w:ind w:left="6045" w:hanging="360"/>
      </w:pPr>
      <w:rPr>
        <w:rFonts w:ascii="Courier New" w:hAnsi="Courier New" w:cs="Courier New"/>
        <w:sz w:val="24"/>
        <w:szCs w:val="24"/>
      </w:rPr>
    </w:lvl>
    <w:lvl w:ilvl="8">
      <w:numFmt w:val="bullet"/>
      <w:lvlText w:val="§"/>
      <w:lvlJc w:val="left"/>
      <w:pPr>
        <w:tabs>
          <w:tab w:val="num" w:pos="6765"/>
        </w:tabs>
        <w:ind w:left="6765" w:hanging="360"/>
      </w:pPr>
      <w:rPr>
        <w:rFonts w:ascii="Wingdings" w:hAnsi="Wingdings" w:cs="Wingdings"/>
        <w:sz w:val="24"/>
        <w:szCs w:val="24"/>
      </w:rPr>
    </w:lvl>
  </w:abstractNum>
  <w:abstractNum w:abstractNumId="29" w15:restartNumberingAfterBreak="0">
    <w:nsid w:val="69537304"/>
    <w:multiLevelType w:val="hybridMultilevel"/>
    <w:tmpl w:val="F9782AD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F7053D2">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347D38"/>
    <w:multiLevelType w:val="hybridMultilevel"/>
    <w:tmpl w:val="3D36B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0574D"/>
    <w:multiLevelType w:val="hybridMultilevel"/>
    <w:tmpl w:val="EB76B1EC"/>
    <w:lvl w:ilvl="0" w:tplc="AFA28D96">
      <w:start w:val="2008"/>
      <w:numFmt w:val="bullet"/>
      <w:lvlText w:val="-"/>
      <w:lvlJc w:val="left"/>
      <w:pPr>
        <w:tabs>
          <w:tab w:val="num" w:pos="1440"/>
        </w:tabs>
        <w:ind w:left="1440" w:hanging="360"/>
      </w:pPr>
      <w:rPr>
        <w:rFonts w:ascii="Calibri" w:eastAsia="Times New Roman" w:hAnsi="Calibri" w:cs="Times New Roman" w:hint="default"/>
        <w:color w:val="auto"/>
      </w:rPr>
    </w:lvl>
    <w:lvl w:ilvl="1" w:tplc="50D09CA2">
      <w:start w:val="1"/>
      <w:numFmt w:val="bullet"/>
      <w:lvlText w:val="o"/>
      <w:lvlJc w:val="left"/>
      <w:pPr>
        <w:ind w:left="-404" w:hanging="360"/>
      </w:pPr>
      <w:rPr>
        <w:rFonts w:ascii="Courier New" w:hAnsi="Courier New" w:hint="default"/>
      </w:rPr>
    </w:lvl>
    <w:lvl w:ilvl="2" w:tplc="95F8C904">
      <w:start w:val="1"/>
      <w:numFmt w:val="bullet"/>
      <w:lvlText w:val=""/>
      <w:lvlJc w:val="left"/>
      <w:pPr>
        <w:ind w:left="316" w:hanging="360"/>
      </w:pPr>
      <w:rPr>
        <w:rFonts w:ascii="Wingdings" w:hAnsi="Wingdings" w:hint="default"/>
      </w:rPr>
    </w:lvl>
    <w:lvl w:ilvl="3" w:tplc="1480D694">
      <w:start w:val="1"/>
      <w:numFmt w:val="bullet"/>
      <w:lvlText w:val=""/>
      <w:lvlJc w:val="left"/>
      <w:pPr>
        <w:ind w:left="1036" w:hanging="360"/>
      </w:pPr>
      <w:rPr>
        <w:rFonts w:ascii="Symbol" w:hAnsi="Symbol" w:hint="default"/>
      </w:rPr>
    </w:lvl>
    <w:lvl w:ilvl="4" w:tplc="8FB6B4FA">
      <w:start w:val="1"/>
      <w:numFmt w:val="bullet"/>
      <w:lvlText w:val="-"/>
      <w:lvlJc w:val="left"/>
      <w:pPr>
        <w:ind w:left="1756" w:hanging="360"/>
      </w:pPr>
      <w:rPr>
        <w:rFonts w:ascii="Arial" w:hAnsi="Arial" w:hint="default"/>
      </w:rPr>
    </w:lvl>
    <w:lvl w:ilvl="5" w:tplc="7E32B338">
      <w:start w:val="1"/>
      <w:numFmt w:val="bullet"/>
      <w:lvlText w:val=""/>
      <w:lvlJc w:val="left"/>
      <w:pPr>
        <w:ind w:left="2476" w:hanging="360"/>
      </w:pPr>
      <w:rPr>
        <w:rFonts w:ascii="Wingdings" w:hAnsi="Wingdings" w:hint="default"/>
      </w:rPr>
    </w:lvl>
    <w:lvl w:ilvl="6" w:tplc="11762BD4">
      <w:start w:val="1"/>
      <w:numFmt w:val="bullet"/>
      <w:lvlText w:val=""/>
      <w:lvlJc w:val="left"/>
      <w:pPr>
        <w:ind w:left="3196" w:hanging="360"/>
      </w:pPr>
      <w:rPr>
        <w:rFonts w:ascii="Symbol" w:hAnsi="Symbol" w:hint="default"/>
      </w:rPr>
    </w:lvl>
    <w:lvl w:ilvl="7" w:tplc="ED5EC0F6">
      <w:start w:val="1"/>
      <w:numFmt w:val="bullet"/>
      <w:lvlText w:val="o"/>
      <w:lvlJc w:val="left"/>
      <w:pPr>
        <w:ind w:left="3916" w:hanging="360"/>
      </w:pPr>
      <w:rPr>
        <w:rFonts w:ascii="Courier New" w:hAnsi="Courier New" w:hint="default"/>
      </w:rPr>
    </w:lvl>
    <w:lvl w:ilvl="8" w:tplc="4422452C">
      <w:start w:val="1"/>
      <w:numFmt w:val="bullet"/>
      <w:lvlText w:val=""/>
      <w:lvlJc w:val="left"/>
      <w:pPr>
        <w:ind w:left="4636" w:hanging="360"/>
      </w:pPr>
      <w:rPr>
        <w:rFonts w:ascii="Wingdings" w:hAnsi="Wingdings" w:hint="default"/>
      </w:rPr>
    </w:lvl>
  </w:abstractNum>
  <w:abstractNum w:abstractNumId="32" w15:restartNumberingAfterBreak="0">
    <w:nsid w:val="74BF1607"/>
    <w:multiLevelType w:val="hybridMultilevel"/>
    <w:tmpl w:val="6D4670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6C1D106"/>
    <w:multiLevelType w:val="multilevel"/>
    <w:tmpl w:val="4DE2263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num w:numId="1">
    <w:abstractNumId w:val="25"/>
  </w:num>
  <w:num w:numId="2">
    <w:abstractNumId w:val="3"/>
  </w:num>
  <w:num w:numId="3">
    <w:abstractNumId w:val="10"/>
  </w:num>
  <w:num w:numId="4">
    <w:abstractNumId w:val="15"/>
  </w:num>
  <w:num w:numId="5">
    <w:abstractNumId w:val="16"/>
  </w:num>
  <w:num w:numId="6">
    <w:abstractNumId w:val="29"/>
  </w:num>
  <w:num w:numId="7">
    <w:abstractNumId w:val="7"/>
  </w:num>
  <w:num w:numId="8">
    <w:abstractNumId w:val="33"/>
  </w:num>
  <w:num w:numId="9">
    <w:abstractNumId w:val="13"/>
  </w:num>
  <w:num w:numId="10">
    <w:abstractNumId w:val="11"/>
  </w:num>
  <w:num w:numId="11">
    <w:abstractNumId w:val="26"/>
  </w:num>
  <w:num w:numId="12">
    <w:abstractNumId w:val="22"/>
  </w:num>
  <w:num w:numId="13">
    <w:abstractNumId w:val="24"/>
  </w:num>
  <w:num w:numId="14">
    <w:abstractNumId w:val="27"/>
  </w:num>
  <w:num w:numId="15">
    <w:abstractNumId w:val="1"/>
  </w:num>
  <w:num w:numId="16">
    <w:abstractNumId w:val="21"/>
  </w:num>
  <w:num w:numId="17">
    <w:abstractNumId w:val="6"/>
  </w:num>
  <w:num w:numId="18">
    <w:abstractNumId w:val="23"/>
  </w:num>
  <w:num w:numId="19">
    <w:abstractNumId w:val="2"/>
  </w:num>
  <w:num w:numId="20">
    <w:abstractNumId w:val="30"/>
  </w:num>
  <w:num w:numId="21">
    <w:abstractNumId w:val="17"/>
  </w:num>
  <w:num w:numId="22">
    <w:abstractNumId w:val="8"/>
  </w:num>
  <w:num w:numId="23">
    <w:abstractNumId w:val="20"/>
  </w:num>
  <w:num w:numId="24">
    <w:abstractNumId w:val="0"/>
  </w:num>
  <w:num w:numId="25">
    <w:abstractNumId w:val="4"/>
  </w:num>
  <w:num w:numId="26">
    <w:abstractNumId w:val="28"/>
  </w:num>
  <w:num w:numId="27">
    <w:abstractNumId w:val="31"/>
  </w:num>
  <w:num w:numId="28">
    <w:abstractNumId w:val="5"/>
  </w:num>
  <w:num w:numId="29">
    <w:abstractNumId w:val="32"/>
  </w:num>
  <w:num w:numId="30">
    <w:abstractNumId w:val="9"/>
  </w:num>
  <w:num w:numId="31">
    <w:abstractNumId w:val="14"/>
  </w:num>
  <w:num w:numId="32">
    <w:abstractNumId w:val="18"/>
  </w:num>
  <w:num w:numId="33">
    <w:abstractNumId w:val="19"/>
  </w:num>
  <w:num w:numId="34">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25"/>
    <w:rsid w:val="0000293E"/>
    <w:rsid w:val="0000416E"/>
    <w:rsid w:val="00006C02"/>
    <w:rsid w:val="000108AA"/>
    <w:rsid w:val="00012C45"/>
    <w:rsid w:val="00012E4C"/>
    <w:rsid w:val="0001487F"/>
    <w:rsid w:val="000159FA"/>
    <w:rsid w:val="00022012"/>
    <w:rsid w:val="00024DA2"/>
    <w:rsid w:val="0003160D"/>
    <w:rsid w:val="0003247E"/>
    <w:rsid w:val="00033395"/>
    <w:rsid w:val="00034AEA"/>
    <w:rsid w:val="00037979"/>
    <w:rsid w:val="00041011"/>
    <w:rsid w:val="00041946"/>
    <w:rsid w:val="00041CF0"/>
    <w:rsid w:val="00041EB0"/>
    <w:rsid w:val="00044AB8"/>
    <w:rsid w:val="00047388"/>
    <w:rsid w:val="00047BE4"/>
    <w:rsid w:val="00062A20"/>
    <w:rsid w:val="000643DF"/>
    <w:rsid w:val="000669B7"/>
    <w:rsid w:val="0007104C"/>
    <w:rsid w:val="0007367C"/>
    <w:rsid w:val="00075007"/>
    <w:rsid w:val="00075A38"/>
    <w:rsid w:val="000778E0"/>
    <w:rsid w:val="00080493"/>
    <w:rsid w:val="000809C0"/>
    <w:rsid w:val="00086385"/>
    <w:rsid w:val="000869C6"/>
    <w:rsid w:val="00087A29"/>
    <w:rsid w:val="000A1726"/>
    <w:rsid w:val="000A1D09"/>
    <w:rsid w:val="000A635D"/>
    <w:rsid w:val="000A746A"/>
    <w:rsid w:val="000B4633"/>
    <w:rsid w:val="000C0455"/>
    <w:rsid w:val="000C3E30"/>
    <w:rsid w:val="000D171B"/>
    <w:rsid w:val="000D47D6"/>
    <w:rsid w:val="000E0AD7"/>
    <w:rsid w:val="00101B62"/>
    <w:rsid w:val="0010635E"/>
    <w:rsid w:val="00111DC0"/>
    <w:rsid w:val="00112B19"/>
    <w:rsid w:val="00113202"/>
    <w:rsid w:val="00114E91"/>
    <w:rsid w:val="00125E6B"/>
    <w:rsid w:val="00126FBD"/>
    <w:rsid w:val="00127407"/>
    <w:rsid w:val="00130BAE"/>
    <w:rsid w:val="00132C96"/>
    <w:rsid w:val="001447C6"/>
    <w:rsid w:val="001525F5"/>
    <w:rsid w:val="00162B81"/>
    <w:rsid w:val="00173EA2"/>
    <w:rsid w:val="001837F5"/>
    <w:rsid w:val="001861B3"/>
    <w:rsid w:val="00190437"/>
    <w:rsid w:val="00192844"/>
    <w:rsid w:val="00193CC0"/>
    <w:rsid w:val="00197211"/>
    <w:rsid w:val="001A204A"/>
    <w:rsid w:val="001B11FB"/>
    <w:rsid w:val="001B1582"/>
    <w:rsid w:val="001B5E2C"/>
    <w:rsid w:val="001B70C0"/>
    <w:rsid w:val="001C32BE"/>
    <w:rsid w:val="001C45E4"/>
    <w:rsid w:val="001C6715"/>
    <w:rsid w:val="001D19A1"/>
    <w:rsid w:val="001D4292"/>
    <w:rsid w:val="001D4A53"/>
    <w:rsid w:val="001D6D6E"/>
    <w:rsid w:val="001D77B3"/>
    <w:rsid w:val="001E11E8"/>
    <w:rsid w:val="001E31B4"/>
    <w:rsid w:val="001E64F3"/>
    <w:rsid w:val="001F0DF8"/>
    <w:rsid w:val="001F341B"/>
    <w:rsid w:val="001F4BFD"/>
    <w:rsid w:val="002065D6"/>
    <w:rsid w:val="0020691A"/>
    <w:rsid w:val="00210D1A"/>
    <w:rsid w:val="002115D8"/>
    <w:rsid w:val="00213347"/>
    <w:rsid w:val="00213DA0"/>
    <w:rsid w:val="0021460A"/>
    <w:rsid w:val="00230AC4"/>
    <w:rsid w:val="0023184D"/>
    <w:rsid w:val="002357EB"/>
    <w:rsid w:val="00240F11"/>
    <w:rsid w:val="00242FC4"/>
    <w:rsid w:val="00245925"/>
    <w:rsid w:val="00252DA1"/>
    <w:rsid w:val="00254BB7"/>
    <w:rsid w:val="00254F17"/>
    <w:rsid w:val="00265CA8"/>
    <w:rsid w:val="00267C04"/>
    <w:rsid w:val="00270659"/>
    <w:rsid w:val="00271710"/>
    <w:rsid w:val="00275370"/>
    <w:rsid w:val="00284078"/>
    <w:rsid w:val="00284961"/>
    <w:rsid w:val="00291C66"/>
    <w:rsid w:val="00292F63"/>
    <w:rsid w:val="002958FF"/>
    <w:rsid w:val="00296121"/>
    <w:rsid w:val="002A7446"/>
    <w:rsid w:val="002B388B"/>
    <w:rsid w:val="002C0A69"/>
    <w:rsid w:val="002C2638"/>
    <w:rsid w:val="002C2902"/>
    <w:rsid w:val="002C34A9"/>
    <w:rsid w:val="002C3FBB"/>
    <w:rsid w:val="002D189B"/>
    <w:rsid w:val="002D44C4"/>
    <w:rsid w:val="002D7C7B"/>
    <w:rsid w:val="002E10BE"/>
    <w:rsid w:val="002F1C85"/>
    <w:rsid w:val="002F2321"/>
    <w:rsid w:val="002F5EC5"/>
    <w:rsid w:val="002F71F5"/>
    <w:rsid w:val="00300442"/>
    <w:rsid w:val="00310D45"/>
    <w:rsid w:val="00312BEA"/>
    <w:rsid w:val="00320772"/>
    <w:rsid w:val="0032089B"/>
    <w:rsid w:val="0032240E"/>
    <w:rsid w:val="00324B7C"/>
    <w:rsid w:val="00326113"/>
    <w:rsid w:val="00343C0C"/>
    <w:rsid w:val="00344880"/>
    <w:rsid w:val="003453EC"/>
    <w:rsid w:val="00350738"/>
    <w:rsid w:val="00354F46"/>
    <w:rsid w:val="00360478"/>
    <w:rsid w:val="00360FAA"/>
    <w:rsid w:val="0037359C"/>
    <w:rsid w:val="00373A3C"/>
    <w:rsid w:val="003752D3"/>
    <w:rsid w:val="00376960"/>
    <w:rsid w:val="00380A03"/>
    <w:rsid w:val="00381D4F"/>
    <w:rsid w:val="003824D8"/>
    <w:rsid w:val="00382CF1"/>
    <w:rsid w:val="00394F57"/>
    <w:rsid w:val="00397C09"/>
    <w:rsid w:val="003B2D49"/>
    <w:rsid w:val="003B3965"/>
    <w:rsid w:val="003C4442"/>
    <w:rsid w:val="003C4F02"/>
    <w:rsid w:val="003C6019"/>
    <w:rsid w:val="003C6D01"/>
    <w:rsid w:val="003D322F"/>
    <w:rsid w:val="003D4461"/>
    <w:rsid w:val="003D4ED9"/>
    <w:rsid w:val="003E0AD1"/>
    <w:rsid w:val="003E2BA2"/>
    <w:rsid w:val="003F09D4"/>
    <w:rsid w:val="003F34E2"/>
    <w:rsid w:val="00404ED4"/>
    <w:rsid w:val="00407E87"/>
    <w:rsid w:val="00411F29"/>
    <w:rsid w:val="00411FBA"/>
    <w:rsid w:val="004139FF"/>
    <w:rsid w:val="00414C8E"/>
    <w:rsid w:val="004207A6"/>
    <w:rsid w:val="004252A9"/>
    <w:rsid w:val="00426622"/>
    <w:rsid w:val="004332C1"/>
    <w:rsid w:val="00433F10"/>
    <w:rsid w:val="00437161"/>
    <w:rsid w:val="0044036A"/>
    <w:rsid w:val="00441F72"/>
    <w:rsid w:val="00444CBD"/>
    <w:rsid w:val="00446E27"/>
    <w:rsid w:val="00457411"/>
    <w:rsid w:val="00483BB6"/>
    <w:rsid w:val="004A362B"/>
    <w:rsid w:val="004B46BD"/>
    <w:rsid w:val="004B54EA"/>
    <w:rsid w:val="004B6609"/>
    <w:rsid w:val="004B73FF"/>
    <w:rsid w:val="004C3E5E"/>
    <w:rsid w:val="004C52B4"/>
    <w:rsid w:val="004C6885"/>
    <w:rsid w:val="004D4ACB"/>
    <w:rsid w:val="004E5331"/>
    <w:rsid w:val="004F08BB"/>
    <w:rsid w:val="004F0C36"/>
    <w:rsid w:val="004F39B0"/>
    <w:rsid w:val="004F5FF8"/>
    <w:rsid w:val="004F779E"/>
    <w:rsid w:val="005023BB"/>
    <w:rsid w:val="005042EA"/>
    <w:rsid w:val="00514375"/>
    <w:rsid w:val="00514A10"/>
    <w:rsid w:val="005210EF"/>
    <w:rsid w:val="00542654"/>
    <w:rsid w:val="00547B73"/>
    <w:rsid w:val="00552286"/>
    <w:rsid w:val="00554836"/>
    <w:rsid w:val="005565A9"/>
    <w:rsid w:val="00560322"/>
    <w:rsid w:val="005640BF"/>
    <w:rsid w:val="00571542"/>
    <w:rsid w:val="00580299"/>
    <w:rsid w:val="00582295"/>
    <w:rsid w:val="00582732"/>
    <w:rsid w:val="005838C6"/>
    <w:rsid w:val="00591168"/>
    <w:rsid w:val="00591C39"/>
    <w:rsid w:val="005947FF"/>
    <w:rsid w:val="005A27C9"/>
    <w:rsid w:val="005B1083"/>
    <w:rsid w:val="005B2EF7"/>
    <w:rsid w:val="005B3364"/>
    <w:rsid w:val="005C0CEE"/>
    <w:rsid w:val="005C0DFC"/>
    <w:rsid w:val="005C34DC"/>
    <w:rsid w:val="005C5349"/>
    <w:rsid w:val="005D1B42"/>
    <w:rsid w:val="005D4FF9"/>
    <w:rsid w:val="005E1EC1"/>
    <w:rsid w:val="005F50E3"/>
    <w:rsid w:val="005F710D"/>
    <w:rsid w:val="006119A8"/>
    <w:rsid w:val="00613A1F"/>
    <w:rsid w:val="00616425"/>
    <w:rsid w:val="00617EB2"/>
    <w:rsid w:val="006260DD"/>
    <w:rsid w:val="00627104"/>
    <w:rsid w:val="00630419"/>
    <w:rsid w:val="00634043"/>
    <w:rsid w:val="00637AC3"/>
    <w:rsid w:val="00640DB8"/>
    <w:rsid w:val="006415CB"/>
    <w:rsid w:val="0064496A"/>
    <w:rsid w:val="0065042C"/>
    <w:rsid w:val="0065460F"/>
    <w:rsid w:val="006547E6"/>
    <w:rsid w:val="00654BA4"/>
    <w:rsid w:val="00655495"/>
    <w:rsid w:val="00656F42"/>
    <w:rsid w:val="006578F8"/>
    <w:rsid w:val="00665282"/>
    <w:rsid w:val="00665EB7"/>
    <w:rsid w:val="00680FFE"/>
    <w:rsid w:val="00684F83"/>
    <w:rsid w:val="0068795F"/>
    <w:rsid w:val="0069099E"/>
    <w:rsid w:val="006974E5"/>
    <w:rsid w:val="0069761E"/>
    <w:rsid w:val="006A3707"/>
    <w:rsid w:val="006A3BC0"/>
    <w:rsid w:val="006B26E8"/>
    <w:rsid w:val="006C19C7"/>
    <w:rsid w:val="006C3941"/>
    <w:rsid w:val="006C4AD8"/>
    <w:rsid w:val="006D07D3"/>
    <w:rsid w:val="006D2083"/>
    <w:rsid w:val="006D34FB"/>
    <w:rsid w:val="006D4F5A"/>
    <w:rsid w:val="006E2123"/>
    <w:rsid w:val="006E57C1"/>
    <w:rsid w:val="006F01BE"/>
    <w:rsid w:val="006F1DC5"/>
    <w:rsid w:val="006F503A"/>
    <w:rsid w:val="006F71AE"/>
    <w:rsid w:val="00700114"/>
    <w:rsid w:val="00704E3C"/>
    <w:rsid w:val="0070536B"/>
    <w:rsid w:val="007077F7"/>
    <w:rsid w:val="00707A2D"/>
    <w:rsid w:val="0071094F"/>
    <w:rsid w:val="00712E87"/>
    <w:rsid w:val="00713977"/>
    <w:rsid w:val="00715941"/>
    <w:rsid w:val="0071628E"/>
    <w:rsid w:val="00724385"/>
    <w:rsid w:val="007276B3"/>
    <w:rsid w:val="00727839"/>
    <w:rsid w:val="00730D0B"/>
    <w:rsid w:val="007364E2"/>
    <w:rsid w:val="007366C3"/>
    <w:rsid w:val="00737BDB"/>
    <w:rsid w:val="007400DA"/>
    <w:rsid w:val="00741640"/>
    <w:rsid w:val="007472C6"/>
    <w:rsid w:val="00753502"/>
    <w:rsid w:val="00753FCC"/>
    <w:rsid w:val="007540D5"/>
    <w:rsid w:val="00760E83"/>
    <w:rsid w:val="0076160E"/>
    <w:rsid w:val="00763D34"/>
    <w:rsid w:val="007648C3"/>
    <w:rsid w:val="00765169"/>
    <w:rsid w:val="007671A5"/>
    <w:rsid w:val="00772C62"/>
    <w:rsid w:val="00772D17"/>
    <w:rsid w:val="00780B44"/>
    <w:rsid w:val="00782CDE"/>
    <w:rsid w:val="007869E1"/>
    <w:rsid w:val="00787858"/>
    <w:rsid w:val="007968C8"/>
    <w:rsid w:val="00796DE2"/>
    <w:rsid w:val="007A36CA"/>
    <w:rsid w:val="007A7DF4"/>
    <w:rsid w:val="007B16E2"/>
    <w:rsid w:val="007B1B74"/>
    <w:rsid w:val="007B3153"/>
    <w:rsid w:val="007C3D7F"/>
    <w:rsid w:val="007C7E0F"/>
    <w:rsid w:val="007D085E"/>
    <w:rsid w:val="007D1D0C"/>
    <w:rsid w:val="007D1EE7"/>
    <w:rsid w:val="007D32B8"/>
    <w:rsid w:val="007E38FA"/>
    <w:rsid w:val="007E5C39"/>
    <w:rsid w:val="007E6DB3"/>
    <w:rsid w:val="007F662D"/>
    <w:rsid w:val="007F6A47"/>
    <w:rsid w:val="0080371E"/>
    <w:rsid w:val="00807738"/>
    <w:rsid w:val="00810B5E"/>
    <w:rsid w:val="008127E6"/>
    <w:rsid w:val="00813893"/>
    <w:rsid w:val="00817CF8"/>
    <w:rsid w:val="008205D8"/>
    <w:rsid w:val="0082147C"/>
    <w:rsid w:val="008224FF"/>
    <w:rsid w:val="00826209"/>
    <w:rsid w:val="00827B57"/>
    <w:rsid w:val="008317EC"/>
    <w:rsid w:val="00833BEF"/>
    <w:rsid w:val="00842B53"/>
    <w:rsid w:val="00843C52"/>
    <w:rsid w:val="00850802"/>
    <w:rsid w:val="00867EDC"/>
    <w:rsid w:val="00872479"/>
    <w:rsid w:val="008739F2"/>
    <w:rsid w:val="00874D92"/>
    <w:rsid w:val="00881417"/>
    <w:rsid w:val="008836C3"/>
    <w:rsid w:val="00887462"/>
    <w:rsid w:val="00890D2D"/>
    <w:rsid w:val="0089308D"/>
    <w:rsid w:val="00893F3A"/>
    <w:rsid w:val="008952D7"/>
    <w:rsid w:val="00897AAB"/>
    <w:rsid w:val="008A187D"/>
    <w:rsid w:val="008A484E"/>
    <w:rsid w:val="008A5E3A"/>
    <w:rsid w:val="008B0498"/>
    <w:rsid w:val="008B0DB4"/>
    <w:rsid w:val="008B23E9"/>
    <w:rsid w:val="008C49A2"/>
    <w:rsid w:val="008C57D1"/>
    <w:rsid w:val="008C6799"/>
    <w:rsid w:val="008C6A19"/>
    <w:rsid w:val="008D41D4"/>
    <w:rsid w:val="008D5FD5"/>
    <w:rsid w:val="008E1580"/>
    <w:rsid w:val="008E24E3"/>
    <w:rsid w:val="008E30B6"/>
    <w:rsid w:val="008E4F2E"/>
    <w:rsid w:val="008E4FBA"/>
    <w:rsid w:val="008E6EF2"/>
    <w:rsid w:val="008F559B"/>
    <w:rsid w:val="008F6851"/>
    <w:rsid w:val="00904295"/>
    <w:rsid w:val="00910E5B"/>
    <w:rsid w:val="0092479E"/>
    <w:rsid w:val="00925217"/>
    <w:rsid w:val="00927346"/>
    <w:rsid w:val="00931370"/>
    <w:rsid w:val="00941CCB"/>
    <w:rsid w:val="009476B2"/>
    <w:rsid w:val="00951B6B"/>
    <w:rsid w:val="00953811"/>
    <w:rsid w:val="0096010B"/>
    <w:rsid w:val="00967B85"/>
    <w:rsid w:val="00967BCC"/>
    <w:rsid w:val="00973948"/>
    <w:rsid w:val="00974988"/>
    <w:rsid w:val="00976286"/>
    <w:rsid w:val="009834D3"/>
    <w:rsid w:val="00990543"/>
    <w:rsid w:val="00992731"/>
    <w:rsid w:val="0099527E"/>
    <w:rsid w:val="00997BB8"/>
    <w:rsid w:val="009A0253"/>
    <w:rsid w:val="009A15FD"/>
    <w:rsid w:val="009A31A4"/>
    <w:rsid w:val="009A3923"/>
    <w:rsid w:val="009B1B85"/>
    <w:rsid w:val="009B1ED6"/>
    <w:rsid w:val="009B2584"/>
    <w:rsid w:val="009B38D7"/>
    <w:rsid w:val="009B38F9"/>
    <w:rsid w:val="009B4162"/>
    <w:rsid w:val="009C5719"/>
    <w:rsid w:val="009E2137"/>
    <w:rsid w:val="009E217D"/>
    <w:rsid w:val="009E2418"/>
    <w:rsid w:val="009E29BD"/>
    <w:rsid w:val="009E34D9"/>
    <w:rsid w:val="009E7A5D"/>
    <w:rsid w:val="009F251A"/>
    <w:rsid w:val="009F5B24"/>
    <w:rsid w:val="00A00838"/>
    <w:rsid w:val="00A0464B"/>
    <w:rsid w:val="00A0590B"/>
    <w:rsid w:val="00A1184C"/>
    <w:rsid w:val="00A133DE"/>
    <w:rsid w:val="00A20817"/>
    <w:rsid w:val="00A20EED"/>
    <w:rsid w:val="00A2280A"/>
    <w:rsid w:val="00A22B43"/>
    <w:rsid w:val="00A244AB"/>
    <w:rsid w:val="00A334DC"/>
    <w:rsid w:val="00A34679"/>
    <w:rsid w:val="00A3593F"/>
    <w:rsid w:val="00A35BE2"/>
    <w:rsid w:val="00A37C9B"/>
    <w:rsid w:val="00A46D6D"/>
    <w:rsid w:val="00A50301"/>
    <w:rsid w:val="00A514DD"/>
    <w:rsid w:val="00A51C70"/>
    <w:rsid w:val="00A527E9"/>
    <w:rsid w:val="00A5643B"/>
    <w:rsid w:val="00A61FCB"/>
    <w:rsid w:val="00A651F4"/>
    <w:rsid w:val="00A75B71"/>
    <w:rsid w:val="00A77AED"/>
    <w:rsid w:val="00A77FF1"/>
    <w:rsid w:val="00A81DB7"/>
    <w:rsid w:val="00A82869"/>
    <w:rsid w:val="00A869AC"/>
    <w:rsid w:val="00A9176D"/>
    <w:rsid w:val="00A91AFA"/>
    <w:rsid w:val="00A91D8D"/>
    <w:rsid w:val="00A9339D"/>
    <w:rsid w:val="00A93800"/>
    <w:rsid w:val="00A94B3A"/>
    <w:rsid w:val="00A96A7A"/>
    <w:rsid w:val="00A96E50"/>
    <w:rsid w:val="00AA1CBC"/>
    <w:rsid w:val="00AA67A9"/>
    <w:rsid w:val="00AA67DD"/>
    <w:rsid w:val="00AA6865"/>
    <w:rsid w:val="00AB1FDB"/>
    <w:rsid w:val="00AB4E62"/>
    <w:rsid w:val="00AB7310"/>
    <w:rsid w:val="00AB74D7"/>
    <w:rsid w:val="00AC1873"/>
    <w:rsid w:val="00AC26CD"/>
    <w:rsid w:val="00AC598A"/>
    <w:rsid w:val="00AC695F"/>
    <w:rsid w:val="00AC7CB7"/>
    <w:rsid w:val="00AD0133"/>
    <w:rsid w:val="00AD1073"/>
    <w:rsid w:val="00AD123A"/>
    <w:rsid w:val="00AD4ED7"/>
    <w:rsid w:val="00AD7461"/>
    <w:rsid w:val="00AD79B2"/>
    <w:rsid w:val="00AF07C3"/>
    <w:rsid w:val="00AF1011"/>
    <w:rsid w:val="00AF336F"/>
    <w:rsid w:val="00AF73B5"/>
    <w:rsid w:val="00B03D55"/>
    <w:rsid w:val="00B0564B"/>
    <w:rsid w:val="00B122EC"/>
    <w:rsid w:val="00B12DB7"/>
    <w:rsid w:val="00B15A59"/>
    <w:rsid w:val="00B162C1"/>
    <w:rsid w:val="00B17B2F"/>
    <w:rsid w:val="00B23050"/>
    <w:rsid w:val="00B25CF3"/>
    <w:rsid w:val="00B35C50"/>
    <w:rsid w:val="00B40993"/>
    <w:rsid w:val="00B439AF"/>
    <w:rsid w:val="00B448B4"/>
    <w:rsid w:val="00B45049"/>
    <w:rsid w:val="00B466EB"/>
    <w:rsid w:val="00B61C5F"/>
    <w:rsid w:val="00B65F18"/>
    <w:rsid w:val="00B66F7D"/>
    <w:rsid w:val="00B67860"/>
    <w:rsid w:val="00B70A5C"/>
    <w:rsid w:val="00B84680"/>
    <w:rsid w:val="00B84A42"/>
    <w:rsid w:val="00B902E9"/>
    <w:rsid w:val="00B9128F"/>
    <w:rsid w:val="00BA06F7"/>
    <w:rsid w:val="00BA3602"/>
    <w:rsid w:val="00BA3FF0"/>
    <w:rsid w:val="00BA7EA1"/>
    <w:rsid w:val="00BA7FD2"/>
    <w:rsid w:val="00BB3D75"/>
    <w:rsid w:val="00BB64B0"/>
    <w:rsid w:val="00BC0433"/>
    <w:rsid w:val="00BC49DB"/>
    <w:rsid w:val="00BC5D90"/>
    <w:rsid w:val="00BC614C"/>
    <w:rsid w:val="00BC735C"/>
    <w:rsid w:val="00BD4171"/>
    <w:rsid w:val="00BD490B"/>
    <w:rsid w:val="00BD4A5C"/>
    <w:rsid w:val="00BE2BC7"/>
    <w:rsid w:val="00BF319F"/>
    <w:rsid w:val="00C0074F"/>
    <w:rsid w:val="00C0084D"/>
    <w:rsid w:val="00C00B67"/>
    <w:rsid w:val="00C00EC7"/>
    <w:rsid w:val="00C05123"/>
    <w:rsid w:val="00C0557F"/>
    <w:rsid w:val="00C06EC0"/>
    <w:rsid w:val="00C13B6E"/>
    <w:rsid w:val="00C15575"/>
    <w:rsid w:val="00C2388F"/>
    <w:rsid w:val="00C25015"/>
    <w:rsid w:val="00C27A16"/>
    <w:rsid w:val="00C31DB3"/>
    <w:rsid w:val="00C36F32"/>
    <w:rsid w:val="00C417BA"/>
    <w:rsid w:val="00C46B08"/>
    <w:rsid w:val="00C51280"/>
    <w:rsid w:val="00C53D98"/>
    <w:rsid w:val="00C55B2B"/>
    <w:rsid w:val="00C573A9"/>
    <w:rsid w:val="00C57883"/>
    <w:rsid w:val="00C65F7F"/>
    <w:rsid w:val="00C70358"/>
    <w:rsid w:val="00C706BA"/>
    <w:rsid w:val="00C70A44"/>
    <w:rsid w:val="00C768EC"/>
    <w:rsid w:val="00C7727C"/>
    <w:rsid w:val="00C77AFF"/>
    <w:rsid w:val="00C808B0"/>
    <w:rsid w:val="00C846DA"/>
    <w:rsid w:val="00C91A30"/>
    <w:rsid w:val="00C95F90"/>
    <w:rsid w:val="00CA0950"/>
    <w:rsid w:val="00CA1D62"/>
    <w:rsid w:val="00CB29CE"/>
    <w:rsid w:val="00CC1F7A"/>
    <w:rsid w:val="00CC2BDE"/>
    <w:rsid w:val="00CD01ED"/>
    <w:rsid w:val="00CD2D16"/>
    <w:rsid w:val="00CE56A2"/>
    <w:rsid w:val="00CE5D35"/>
    <w:rsid w:val="00CF019F"/>
    <w:rsid w:val="00CF20B5"/>
    <w:rsid w:val="00CF46D9"/>
    <w:rsid w:val="00D01714"/>
    <w:rsid w:val="00D0201E"/>
    <w:rsid w:val="00D071D9"/>
    <w:rsid w:val="00D22957"/>
    <w:rsid w:val="00D2428B"/>
    <w:rsid w:val="00D2564A"/>
    <w:rsid w:val="00D33D93"/>
    <w:rsid w:val="00D35F33"/>
    <w:rsid w:val="00D4033D"/>
    <w:rsid w:val="00D43EBC"/>
    <w:rsid w:val="00D45623"/>
    <w:rsid w:val="00D5157D"/>
    <w:rsid w:val="00D51989"/>
    <w:rsid w:val="00D535BB"/>
    <w:rsid w:val="00D542A3"/>
    <w:rsid w:val="00D54A5E"/>
    <w:rsid w:val="00D57CE4"/>
    <w:rsid w:val="00D67D98"/>
    <w:rsid w:val="00D70E0A"/>
    <w:rsid w:val="00D71171"/>
    <w:rsid w:val="00D8440A"/>
    <w:rsid w:val="00D90A35"/>
    <w:rsid w:val="00D91BCF"/>
    <w:rsid w:val="00D93838"/>
    <w:rsid w:val="00D943FD"/>
    <w:rsid w:val="00D962D5"/>
    <w:rsid w:val="00DA588E"/>
    <w:rsid w:val="00DA6ED7"/>
    <w:rsid w:val="00DB04D7"/>
    <w:rsid w:val="00DC26BB"/>
    <w:rsid w:val="00DC3F1B"/>
    <w:rsid w:val="00DC5A1C"/>
    <w:rsid w:val="00DC6815"/>
    <w:rsid w:val="00DD7D06"/>
    <w:rsid w:val="00DE42D5"/>
    <w:rsid w:val="00DE5C7E"/>
    <w:rsid w:val="00DF05AA"/>
    <w:rsid w:val="00DF14CD"/>
    <w:rsid w:val="00DF16D5"/>
    <w:rsid w:val="00DF698E"/>
    <w:rsid w:val="00DF6CD1"/>
    <w:rsid w:val="00DF74E9"/>
    <w:rsid w:val="00E01A1B"/>
    <w:rsid w:val="00E07178"/>
    <w:rsid w:val="00E13106"/>
    <w:rsid w:val="00E159B4"/>
    <w:rsid w:val="00E24B80"/>
    <w:rsid w:val="00E30C50"/>
    <w:rsid w:val="00E46B05"/>
    <w:rsid w:val="00E51EB7"/>
    <w:rsid w:val="00E52C38"/>
    <w:rsid w:val="00E57CDD"/>
    <w:rsid w:val="00E60D7E"/>
    <w:rsid w:val="00E6201D"/>
    <w:rsid w:val="00E65FDF"/>
    <w:rsid w:val="00E74702"/>
    <w:rsid w:val="00E81580"/>
    <w:rsid w:val="00E847E2"/>
    <w:rsid w:val="00EC0AB2"/>
    <w:rsid w:val="00EC3300"/>
    <w:rsid w:val="00EC48F3"/>
    <w:rsid w:val="00EC56B7"/>
    <w:rsid w:val="00EC61F9"/>
    <w:rsid w:val="00EC6898"/>
    <w:rsid w:val="00ED0A5F"/>
    <w:rsid w:val="00ED15B6"/>
    <w:rsid w:val="00ED471B"/>
    <w:rsid w:val="00ED5925"/>
    <w:rsid w:val="00EE2045"/>
    <w:rsid w:val="00EE2678"/>
    <w:rsid w:val="00EE2BF2"/>
    <w:rsid w:val="00EE2FCE"/>
    <w:rsid w:val="00EE3B86"/>
    <w:rsid w:val="00EE4220"/>
    <w:rsid w:val="00EE6C1A"/>
    <w:rsid w:val="00EF6F5A"/>
    <w:rsid w:val="00EF70E1"/>
    <w:rsid w:val="00EF7852"/>
    <w:rsid w:val="00EF7ED6"/>
    <w:rsid w:val="00F03B4C"/>
    <w:rsid w:val="00F044F9"/>
    <w:rsid w:val="00F04B84"/>
    <w:rsid w:val="00F07A68"/>
    <w:rsid w:val="00F07EC8"/>
    <w:rsid w:val="00F120B7"/>
    <w:rsid w:val="00F1537B"/>
    <w:rsid w:val="00F1608C"/>
    <w:rsid w:val="00F16A94"/>
    <w:rsid w:val="00F22F80"/>
    <w:rsid w:val="00F306E5"/>
    <w:rsid w:val="00F4218F"/>
    <w:rsid w:val="00F45E9A"/>
    <w:rsid w:val="00F535A4"/>
    <w:rsid w:val="00F60F8C"/>
    <w:rsid w:val="00F610D3"/>
    <w:rsid w:val="00F64761"/>
    <w:rsid w:val="00F66910"/>
    <w:rsid w:val="00F67332"/>
    <w:rsid w:val="00F72573"/>
    <w:rsid w:val="00F734B0"/>
    <w:rsid w:val="00F84588"/>
    <w:rsid w:val="00F85D1A"/>
    <w:rsid w:val="00F87DD7"/>
    <w:rsid w:val="00F92AD0"/>
    <w:rsid w:val="00FA05B4"/>
    <w:rsid w:val="00FA0A3E"/>
    <w:rsid w:val="00FA3B97"/>
    <w:rsid w:val="00FA46F4"/>
    <w:rsid w:val="00FA7CD7"/>
    <w:rsid w:val="00FB36C5"/>
    <w:rsid w:val="00FB62D5"/>
    <w:rsid w:val="00FB6EF0"/>
    <w:rsid w:val="00FB7459"/>
    <w:rsid w:val="00FC23DD"/>
    <w:rsid w:val="00FC64E5"/>
    <w:rsid w:val="00FD028F"/>
    <w:rsid w:val="00FD12A2"/>
    <w:rsid w:val="00FD228C"/>
    <w:rsid w:val="00FD4978"/>
    <w:rsid w:val="00FE2815"/>
    <w:rsid w:val="00FE76E4"/>
    <w:rsid w:val="00FE7EF1"/>
    <w:rsid w:val="00FF0A76"/>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CC175"/>
  <w15:docId w15:val="{35BA1191-4B51-4111-8D6D-3B51203E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uiPriority w:val="9"/>
    <w:qFormat/>
    <w:rsid w:val="006D4F5A"/>
    <w:pPr>
      <w:keepNext/>
      <w:keepLines/>
      <w:spacing w:before="240" w:after="0"/>
      <w:outlineLvl w:val="0"/>
    </w:pPr>
    <w:rPr>
      <w:rFonts w:ascii="Times New Roman" w:eastAsiaTheme="majorEastAsia" w:hAnsi="Times New Roman" w:cstheme="majorBidi"/>
      <w:b/>
      <w:color w:val="2F5496" w:themeColor="accent1" w:themeShade="BF"/>
      <w:sz w:val="32"/>
      <w:szCs w:val="32"/>
    </w:rPr>
  </w:style>
  <w:style w:type="paragraph" w:styleId="Titlu2">
    <w:name w:val="heading 2"/>
    <w:basedOn w:val="Normal"/>
    <w:next w:val="Normal"/>
    <w:link w:val="Titlu2Caracter"/>
    <w:uiPriority w:val="9"/>
    <w:unhideWhenUsed/>
    <w:qFormat/>
    <w:rsid w:val="006D4F5A"/>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Titlu7">
    <w:name w:val="heading 7"/>
    <w:basedOn w:val="Normal"/>
    <w:next w:val="Normal"/>
    <w:link w:val="Titlu7Caracter"/>
    <w:uiPriority w:val="9"/>
    <w:semiHidden/>
    <w:unhideWhenUsed/>
    <w:qFormat/>
    <w:rsid w:val="00DE42D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Forth level,List1,Listă colorată - Accentuare 11,Citation List,Header bold,bullets,Akapit z listą BS,Outlines a.b.c.,List_Paragraph,Multilevel para_II,Akapit z lista BS,Lettre d'introduction,Arial,Bullet,lp1"/>
    <w:basedOn w:val="Normal"/>
    <w:link w:val="ListparagrafCaracter"/>
    <w:uiPriority w:val="34"/>
    <w:qFormat/>
    <w:rsid w:val="00C7727C"/>
    <w:pPr>
      <w:ind w:left="720"/>
      <w:contextualSpacing/>
    </w:pPr>
  </w:style>
  <w:style w:type="character" w:customStyle="1" w:styleId="Titlu1Caracter">
    <w:name w:val="Titlu 1 Caracter"/>
    <w:basedOn w:val="Fontdeparagrafimplicit"/>
    <w:link w:val="Titlu1"/>
    <w:uiPriority w:val="9"/>
    <w:rsid w:val="006D4F5A"/>
    <w:rPr>
      <w:rFonts w:ascii="Times New Roman" w:eastAsiaTheme="majorEastAsia" w:hAnsi="Times New Roman" w:cstheme="majorBidi"/>
      <w:b/>
      <w:color w:val="2F5496" w:themeColor="accent1" w:themeShade="BF"/>
      <w:sz w:val="32"/>
      <w:szCs w:val="32"/>
    </w:rPr>
  </w:style>
  <w:style w:type="character" w:customStyle="1" w:styleId="Titlu2Caracter">
    <w:name w:val="Titlu 2 Caracter"/>
    <w:basedOn w:val="Fontdeparagrafimplicit"/>
    <w:link w:val="Titlu2"/>
    <w:uiPriority w:val="9"/>
    <w:rsid w:val="006D4F5A"/>
    <w:rPr>
      <w:rFonts w:asciiTheme="majorHAnsi" w:eastAsiaTheme="majorEastAsia" w:hAnsiTheme="majorHAnsi" w:cstheme="majorBidi"/>
      <w:b/>
      <w:color w:val="2F5496" w:themeColor="accent1" w:themeShade="BF"/>
      <w:sz w:val="26"/>
      <w:szCs w:val="26"/>
    </w:rPr>
  </w:style>
  <w:style w:type="paragraph" w:styleId="Titlucuprins">
    <w:name w:val="TOC Heading"/>
    <w:basedOn w:val="Titlu1"/>
    <w:next w:val="Normal"/>
    <w:uiPriority w:val="39"/>
    <w:unhideWhenUsed/>
    <w:qFormat/>
    <w:rsid w:val="00C36F32"/>
    <w:pPr>
      <w:outlineLvl w:val="9"/>
    </w:pPr>
  </w:style>
  <w:style w:type="paragraph" w:styleId="Cuprins1">
    <w:name w:val="toc 1"/>
    <w:basedOn w:val="Normal"/>
    <w:next w:val="Normal"/>
    <w:autoRedefine/>
    <w:uiPriority w:val="39"/>
    <w:unhideWhenUsed/>
    <w:rsid w:val="00C36F32"/>
    <w:pPr>
      <w:spacing w:after="100"/>
    </w:pPr>
  </w:style>
  <w:style w:type="paragraph" w:styleId="Cuprins2">
    <w:name w:val="toc 2"/>
    <w:basedOn w:val="Normal"/>
    <w:next w:val="Normal"/>
    <w:autoRedefine/>
    <w:uiPriority w:val="39"/>
    <w:unhideWhenUsed/>
    <w:rsid w:val="00C36F32"/>
    <w:pPr>
      <w:spacing w:after="100"/>
      <w:ind w:left="220"/>
    </w:pPr>
  </w:style>
  <w:style w:type="character" w:styleId="Hyperlink">
    <w:name w:val="Hyperlink"/>
    <w:basedOn w:val="Fontdeparagrafimplicit"/>
    <w:uiPriority w:val="99"/>
    <w:unhideWhenUsed/>
    <w:rsid w:val="00C36F32"/>
    <w:rPr>
      <w:color w:val="0563C1" w:themeColor="hyperlink"/>
      <w:u w:val="single"/>
    </w:rPr>
  </w:style>
  <w:style w:type="paragraph" w:customStyle="1" w:styleId="ListParagraph1">
    <w:name w:val="List Paragraph1"/>
    <w:aliases w:val="body 2,List Paragraph11"/>
    <w:basedOn w:val="Normal"/>
    <w:rsid w:val="00992731"/>
    <w:pPr>
      <w:spacing w:before="120" w:after="120" w:line="240" w:lineRule="auto"/>
      <w:jc w:val="both"/>
    </w:pPr>
    <w:rPr>
      <w:rFonts w:ascii="Times New Roman" w:eastAsia="SimSun" w:hAnsi="Times New Roman" w:cs="Times New Roman"/>
      <w:sz w:val="24"/>
      <w:szCs w:val="24"/>
    </w:rPr>
  </w:style>
  <w:style w:type="paragraph" w:styleId="Legend">
    <w:name w:val="caption"/>
    <w:aliases w:val="Map Char,Map,Map Char Char Char Char Char,Caption Char Char Car Car,Caption Char Char Car Car Car,Map Char Char Char Car Car,Caption Char Char,Map Char Char,Map Char Char Char,Caption Char1,Titlu Tabel,Caption Char1 Char Char,Map Char1 Char Char"/>
    <w:basedOn w:val="Normal"/>
    <w:next w:val="Normal"/>
    <w:link w:val="LegendCaracter"/>
    <w:qFormat/>
    <w:rsid w:val="00992731"/>
    <w:pPr>
      <w:spacing w:after="0" w:line="240" w:lineRule="auto"/>
      <w:jc w:val="both"/>
    </w:pPr>
    <w:rPr>
      <w:rFonts w:ascii="Calibri" w:eastAsia="SimSun" w:hAnsi="Calibri" w:cs="Calibri"/>
      <w:b/>
      <w:bCs/>
      <w:color w:val="4F81BD"/>
      <w:sz w:val="18"/>
      <w:szCs w:val="18"/>
    </w:rPr>
  </w:style>
  <w:style w:type="character" w:styleId="Accentuareintens">
    <w:name w:val="Intense Emphasis"/>
    <w:basedOn w:val="Fontdeparagrafimplicit"/>
    <w:qFormat/>
    <w:rsid w:val="00992731"/>
    <w:rPr>
      <w:rFonts w:cs="Times New Roman"/>
      <w:b/>
      <w:bCs/>
      <w:i/>
      <w:iCs/>
      <w:color w:val="4F81BD"/>
    </w:rPr>
  </w:style>
  <w:style w:type="character" w:customStyle="1" w:styleId="LegendCaracter">
    <w:name w:val="Legendă Caracter"/>
    <w:aliases w:val="Map Char Caracter,Map Caracter,Map Char Char Char Char Char Caracter,Caption Char Char Car Car Caracter,Caption Char Char Car Car Car Caracter,Map Char Char Char Car Car Caracter,Caption Char Char Caracter,Map Char Char Caracter"/>
    <w:link w:val="Legend"/>
    <w:rsid w:val="00992731"/>
    <w:rPr>
      <w:rFonts w:ascii="Calibri" w:eastAsia="SimSun" w:hAnsi="Calibri" w:cs="Calibri"/>
      <w:b/>
      <w:bCs/>
      <w:color w:val="4F81BD"/>
      <w:sz w:val="18"/>
      <w:szCs w:val="18"/>
    </w:rPr>
  </w:style>
  <w:style w:type="paragraph" w:styleId="Textnotdesubsol">
    <w:name w:val="footnote text"/>
    <w:basedOn w:val="Normal"/>
    <w:link w:val="TextnotdesubsolCaracter"/>
    <w:semiHidden/>
    <w:rsid w:val="00992731"/>
    <w:pPr>
      <w:keepNext/>
      <w:spacing w:after="240" w:line="240" w:lineRule="auto"/>
      <w:ind w:left="357" w:hanging="357"/>
      <w:jc w:val="both"/>
    </w:pPr>
    <w:rPr>
      <w:rFonts w:ascii="Arial" w:eastAsia="SimSun" w:hAnsi="Arial" w:cs="Arial"/>
      <w:sz w:val="20"/>
      <w:szCs w:val="20"/>
    </w:rPr>
  </w:style>
  <w:style w:type="character" w:customStyle="1" w:styleId="TextnotdesubsolCaracter">
    <w:name w:val="Text notă de subsol Caracter"/>
    <w:basedOn w:val="Fontdeparagrafimplicit"/>
    <w:link w:val="Textnotdesubsol"/>
    <w:semiHidden/>
    <w:rsid w:val="00992731"/>
    <w:rPr>
      <w:rFonts w:ascii="Arial" w:eastAsia="SimSun" w:hAnsi="Arial" w:cs="Arial"/>
      <w:sz w:val="20"/>
      <w:szCs w:val="20"/>
    </w:rPr>
  </w:style>
  <w:style w:type="character" w:styleId="Referinnotdesubsol">
    <w:name w:val="footnote reference"/>
    <w:aliases w:val="-E Fußnotenzeichen,BVI fnr,Heading 6 Char1,Footnote symbol, BVI fnr,number,SUPERS,Footnote Reference Superscript,stylish,Footnote number,(Diplomarbeit FZ),(Diplomarbeit FZ)1,(Diplomarbeit FZ)2,(Diplomarbeit FZ)3"/>
    <w:basedOn w:val="Fontdeparagrafimplicit"/>
    <w:uiPriority w:val="99"/>
    <w:rsid w:val="00992731"/>
    <w:rPr>
      <w:rFonts w:cs="Times New Roman"/>
      <w:vertAlign w:val="superscript"/>
    </w:rPr>
  </w:style>
  <w:style w:type="paragraph" w:styleId="Antet">
    <w:name w:val="header"/>
    <w:basedOn w:val="Normal"/>
    <w:link w:val="AntetCaracter"/>
    <w:uiPriority w:val="99"/>
    <w:unhideWhenUsed/>
    <w:rsid w:val="0099273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992731"/>
  </w:style>
  <w:style w:type="paragraph" w:styleId="Subsol">
    <w:name w:val="footer"/>
    <w:basedOn w:val="Normal"/>
    <w:link w:val="SubsolCaracter"/>
    <w:uiPriority w:val="99"/>
    <w:unhideWhenUsed/>
    <w:rsid w:val="0099273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992731"/>
  </w:style>
  <w:style w:type="paragraph" w:styleId="Corptext2">
    <w:name w:val="Body Text 2"/>
    <w:basedOn w:val="Normal"/>
    <w:link w:val="Corptext2Caracter"/>
    <w:rsid w:val="00992731"/>
    <w:pPr>
      <w:spacing w:after="120" w:line="480" w:lineRule="auto"/>
      <w:jc w:val="both"/>
    </w:pPr>
    <w:rPr>
      <w:rFonts w:ascii="Times New Roman" w:eastAsia="SimSun" w:hAnsi="Times New Roman" w:cs="Times New Roman"/>
      <w:noProof/>
      <w:sz w:val="24"/>
      <w:szCs w:val="24"/>
      <w:lang w:val="ro-RO"/>
    </w:rPr>
  </w:style>
  <w:style w:type="character" w:customStyle="1" w:styleId="Corptext2Caracter">
    <w:name w:val="Corp text 2 Caracter"/>
    <w:basedOn w:val="Fontdeparagrafimplicit"/>
    <w:link w:val="Corptext2"/>
    <w:rsid w:val="00992731"/>
    <w:rPr>
      <w:rFonts w:ascii="Times New Roman" w:eastAsia="SimSun" w:hAnsi="Times New Roman" w:cs="Times New Roman"/>
      <w:noProof/>
      <w:sz w:val="24"/>
      <w:szCs w:val="24"/>
      <w:lang w:val="ro-RO"/>
    </w:rPr>
  </w:style>
  <w:style w:type="character" w:customStyle="1" w:styleId="ListparagrafCaracter">
    <w:name w:val="Listă paragraf Caracter"/>
    <w:aliases w:val="Normal bullet 2 Caracter,Forth level Caracter,List1 Caracter,Listă colorată - Accentuare 11 Caracter,Citation List Caracter,Header bold Caracter,bullets Caracter,Akapit z listą BS Caracter,Outlines a.b.c. Caracter,Arial Caracter"/>
    <w:link w:val="Listparagraf"/>
    <w:uiPriority w:val="34"/>
    <w:qFormat/>
    <w:rsid w:val="00992731"/>
  </w:style>
  <w:style w:type="character" w:customStyle="1" w:styleId="UnresolvedMention1">
    <w:name w:val="Unresolved Mention1"/>
    <w:basedOn w:val="Fontdeparagrafimplicit"/>
    <w:uiPriority w:val="99"/>
    <w:semiHidden/>
    <w:unhideWhenUsed/>
    <w:rsid w:val="00992731"/>
    <w:rPr>
      <w:color w:val="605E5C"/>
      <w:shd w:val="clear" w:color="auto" w:fill="E1DFDD"/>
    </w:rPr>
  </w:style>
  <w:style w:type="character" w:styleId="Textsubstituent">
    <w:name w:val="Placeholder Text"/>
    <w:basedOn w:val="Fontdeparagrafimplicit"/>
    <w:uiPriority w:val="99"/>
    <w:semiHidden/>
    <w:rsid w:val="00992731"/>
    <w:rPr>
      <w:color w:val="808080"/>
    </w:rPr>
  </w:style>
  <w:style w:type="character" w:customStyle="1" w:styleId="Titlu7Caracter">
    <w:name w:val="Titlu 7 Caracter"/>
    <w:basedOn w:val="Fontdeparagrafimplicit"/>
    <w:link w:val="Titlu7"/>
    <w:uiPriority w:val="9"/>
    <w:semiHidden/>
    <w:rsid w:val="00DE42D5"/>
    <w:rPr>
      <w:rFonts w:asciiTheme="majorHAnsi" w:eastAsiaTheme="majorEastAsia" w:hAnsiTheme="majorHAnsi" w:cstheme="majorBidi"/>
      <w:i/>
      <w:iCs/>
      <w:color w:val="1F3763" w:themeColor="accent1" w:themeShade="7F"/>
    </w:rPr>
  </w:style>
  <w:style w:type="character" w:customStyle="1" w:styleId="do">
    <w:name w:val="do"/>
    <w:basedOn w:val="Fontdeparagrafimplicit"/>
    <w:rsid w:val="00DE42D5"/>
  </w:style>
  <w:style w:type="paragraph" w:styleId="NormalWeb">
    <w:name w:val="Normal (Web)"/>
    <w:basedOn w:val="Normal"/>
    <w:link w:val="NormalWebCaracter"/>
    <w:uiPriority w:val="99"/>
    <w:rsid w:val="00275370"/>
    <w:pPr>
      <w:spacing w:before="100" w:beforeAutospacing="1" w:after="100" w:afterAutospacing="1" w:line="240" w:lineRule="auto"/>
    </w:pPr>
    <w:rPr>
      <w:rFonts w:ascii="Times New Roman" w:eastAsia="Calibri" w:hAnsi="Times New Roman" w:cs="Times New Roman"/>
      <w:sz w:val="24"/>
      <w:szCs w:val="24"/>
      <w:lang w:val="ro-RO" w:eastAsia="ro-RO"/>
    </w:rPr>
  </w:style>
  <w:style w:type="character" w:customStyle="1" w:styleId="NormalWebCaracter">
    <w:name w:val="Normal (Web) Caracter"/>
    <w:link w:val="NormalWeb"/>
    <w:uiPriority w:val="99"/>
    <w:rsid w:val="00275370"/>
    <w:rPr>
      <w:rFonts w:ascii="Times New Roman" w:eastAsia="Calibri" w:hAnsi="Times New Roman" w:cs="Times New Roman"/>
      <w:sz w:val="24"/>
      <w:szCs w:val="24"/>
      <w:lang w:val="ro-RO" w:eastAsia="ro-RO"/>
    </w:rPr>
  </w:style>
  <w:style w:type="character" w:customStyle="1" w:styleId="panchor">
    <w:name w:val="panchor"/>
    <w:basedOn w:val="Fontdeparagrafimplicit"/>
    <w:rsid w:val="00275370"/>
  </w:style>
  <w:style w:type="paragraph" w:customStyle="1" w:styleId="Standard">
    <w:name w:val="Standard"/>
    <w:rsid w:val="00F04B84"/>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val="en-AU"/>
    </w:rPr>
  </w:style>
  <w:style w:type="character" w:customStyle="1" w:styleId="ln2tpreambul">
    <w:name w:val="ln2tpreambul"/>
    <w:basedOn w:val="Fontdeparagrafimplicit"/>
    <w:rsid w:val="001C6715"/>
  </w:style>
  <w:style w:type="character" w:styleId="Referincomentariu">
    <w:name w:val="annotation reference"/>
    <w:basedOn w:val="Fontdeparagrafimplicit"/>
    <w:uiPriority w:val="99"/>
    <w:semiHidden/>
    <w:unhideWhenUsed/>
    <w:rsid w:val="00817CF8"/>
    <w:rPr>
      <w:sz w:val="16"/>
      <w:szCs w:val="16"/>
    </w:rPr>
  </w:style>
  <w:style w:type="paragraph" w:styleId="Textcomentariu">
    <w:name w:val="annotation text"/>
    <w:basedOn w:val="Normal"/>
    <w:link w:val="TextcomentariuCaracter"/>
    <w:uiPriority w:val="99"/>
    <w:unhideWhenUsed/>
    <w:rsid w:val="00817CF8"/>
    <w:pPr>
      <w:spacing w:line="240" w:lineRule="auto"/>
    </w:pPr>
    <w:rPr>
      <w:sz w:val="20"/>
      <w:szCs w:val="20"/>
    </w:rPr>
  </w:style>
  <w:style w:type="character" w:customStyle="1" w:styleId="TextcomentariuCaracter">
    <w:name w:val="Text comentariu Caracter"/>
    <w:basedOn w:val="Fontdeparagrafimplicit"/>
    <w:link w:val="Textcomentariu"/>
    <w:uiPriority w:val="99"/>
    <w:rsid w:val="00817CF8"/>
    <w:rPr>
      <w:sz w:val="20"/>
      <w:szCs w:val="20"/>
    </w:rPr>
  </w:style>
  <w:style w:type="paragraph" w:styleId="SubiectComentariu">
    <w:name w:val="annotation subject"/>
    <w:basedOn w:val="Textcomentariu"/>
    <w:next w:val="Textcomentariu"/>
    <w:link w:val="SubiectComentariuCaracter"/>
    <w:uiPriority w:val="99"/>
    <w:semiHidden/>
    <w:unhideWhenUsed/>
    <w:rsid w:val="00817CF8"/>
    <w:rPr>
      <w:b/>
      <w:bCs/>
    </w:rPr>
  </w:style>
  <w:style w:type="character" w:customStyle="1" w:styleId="SubiectComentariuCaracter">
    <w:name w:val="Subiect Comentariu Caracter"/>
    <w:basedOn w:val="TextcomentariuCaracter"/>
    <w:link w:val="SubiectComentariu"/>
    <w:uiPriority w:val="99"/>
    <w:semiHidden/>
    <w:rsid w:val="00817CF8"/>
    <w:rPr>
      <w:b/>
      <w:bCs/>
      <w:sz w:val="20"/>
      <w:szCs w:val="20"/>
    </w:rPr>
  </w:style>
  <w:style w:type="paragraph" w:customStyle="1" w:styleId="Default">
    <w:name w:val="Default"/>
    <w:rsid w:val="00254F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Web1">
    <w:name w:val="Normal (Web)1"/>
    <w:basedOn w:val="Normal"/>
    <w:rsid w:val="00772D17"/>
    <w:pPr>
      <w:spacing w:after="0" w:line="240" w:lineRule="auto"/>
    </w:pPr>
    <w:rPr>
      <w:rFonts w:ascii="Arial Unicode MS" w:eastAsia="Arial Unicode MS" w:hAnsi="Arial Unicode MS" w:cs="Arial Unicode MS"/>
      <w:color w:val="000000"/>
      <w:sz w:val="24"/>
      <w:szCs w:val="24"/>
      <w:lang w:val="ro-RO" w:eastAsia="ro-RO"/>
    </w:rPr>
  </w:style>
  <w:style w:type="paragraph" w:customStyle="1" w:styleId="StilArial11ptStnga-dreapta">
    <w:name w:val="Stil Arial 11 pt Stânga-dreapta"/>
    <w:basedOn w:val="Normal"/>
    <w:rsid w:val="00FD228C"/>
    <w:pPr>
      <w:spacing w:after="0" w:line="240" w:lineRule="auto"/>
      <w:jc w:val="both"/>
    </w:pPr>
    <w:rPr>
      <w:rFonts w:ascii="Arial" w:eastAsia="Times New Roman" w:hAnsi="Arial" w:cs="Times New Roman"/>
    </w:rPr>
  </w:style>
  <w:style w:type="table" w:styleId="Tabelgril">
    <w:name w:val="Table Grid"/>
    <w:basedOn w:val="TabelNormal"/>
    <w:uiPriority w:val="59"/>
    <w:rsid w:val="00AA67D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887462"/>
    <w:pPr>
      <w:spacing w:after="0" w:line="240" w:lineRule="auto"/>
    </w:pPr>
  </w:style>
  <w:style w:type="paragraph" w:styleId="TextnBalon">
    <w:name w:val="Balloon Text"/>
    <w:basedOn w:val="Normal"/>
    <w:link w:val="TextnBalonCaracter"/>
    <w:uiPriority w:val="99"/>
    <w:semiHidden/>
    <w:unhideWhenUsed/>
    <w:rsid w:val="00483BB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83BB6"/>
    <w:rPr>
      <w:rFonts w:ascii="Tahoma" w:hAnsi="Tahoma" w:cs="Tahoma"/>
      <w:sz w:val="16"/>
      <w:szCs w:val="16"/>
    </w:rPr>
  </w:style>
  <w:style w:type="character" w:customStyle="1" w:styleId="slit">
    <w:name w:val="s_lit"/>
    <w:basedOn w:val="Fontdeparagrafimplicit"/>
    <w:rsid w:val="0099527E"/>
  </w:style>
  <w:style w:type="character" w:customStyle="1" w:styleId="slitbdy">
    <w:name w:val="s_lit_bdy"/>
    <w:basedOn w:val="Fontdeparagrafimplicit"/>
    <w:rsid w:val="0099527E"/>
  </w:style>
  <w:style w:type="character" w:customStyle="1" w:styleId="slitttl">
    <w:name w:val="s_lit_ttl"/>
    <w:basedOn w:val="Fontdeparagrafimplicit"/>
    <w:rsid w:val="0099527E"/>
  </w:style>
  <w:style w:type="character" w:customStyle="1" w:styleId="sden">
    <w:name w:val="s_den"/>
    <w:basedOn w:val="Fontdeparagrafimplicit"/>
    <w:rsid w:val="0099527E"/>
  </w:style>
  <w:style w:type="character" w:customStyle="1" w:styleId="shdr">
    <w:name w:val="s_hdr"/>
    <w:basedOn w:val="Fontdeparagrafimplicit"/>
    <w:rsid w:val="00995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pmc.ro" TargetMode="External"/><Relationship Id="rId13" Type="http://schemas.openxmlformats.org/officeDocument/2006/relationships/image" Target="media/image3.jpe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ela.andrei@epmc.ro" TargetMode="External"/><Relationship Id="rId14" Type="http://schemas.openxmlformats.org/officeDocument/2006/relationships/hyperlink" Target="https://legislatie.just.ro/Public/DetaliiDocumentAfis/20129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ss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EC62-7D52-408E-A940-0FADA39A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45</Pages>
  <Words>17105</Words>
  <Characters>97502</Characters>
  <Application>Microsoft Office Word</Application>
  <DocSecurity>0</DocSecurity>
  <Lines>812</Lines>
  <Paragraphs>228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Popescu</dc:creator>
  <cp:keywords/>
  <dc:description/>
  <cp:lastModifiedBy>Cont Microsoft</cp:lastModifiedBy>
  <cp:revision>23</cp:revision>
  <cp:lastPrinted>2022-06-27T04:56:00Z</cp:lastPrinted>
  <dcterms:created xsi:type="dcterms:W3CDTF">2023-02-01T07:36:00Z</dcterms:created>
  <dcterms:modified xsi:type="dcterms:W3CDTF">2023-02-03T12:01:00Z</dcterms:modified>
</cp:coreProperties>
</file>